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虚构活动方案 v1</w:t>
      </w:r>
    </w:p>
    <w:p>
      <w:r>
        <w:t>日期：2026-11-15</w:t>
      </w:r>
    </w:p>
    <w:p>
      <w:r>
        <w:t>预算：5000 元</w:t>
      </w:r>
    </w:p>
    <w:p>
      <w:r>
        <w:t>负责人：王敏</w:t>
      </w:r>
    </w:p>
    <w:p>
      <w:r>
        <w:t>仅安排内部交流，不安排对外宣传。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