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3D48" w14:textId="77777777" w:rsidR="005F71D0" w:rsidRPr="00E05B8B" w:rsidRDefault="005F71D0">
      <w:pPr>
        <w:rPr>
          <w:rFonts w:ascii="Aptos" w:hAnsi="Aptos"/>
        </w:rPr>
      </w:pPr>
    </w:p>
    <w:p w14:paraId="12D0E62D" w14:textId="77777777" w:rsidR="005F71D0" w:rsidRPr="00E05B8B" w:rsidRDefault="005F71D0">
      <w:pPr>
        <w:rPr>
          <w:rFonts w:ascii="Aptos" w:hAnsi="Aptos"/>
        </w:rPr>
      </w:pPr>
    </w:p>
    <w:p w14:paraId="731AF8ED" w14:textId="77777777" w:rsidR="005F71D0" w:rsidRPr="00E05B8B" w:rsidRDefault="005F71D0">
      <w:pPr>
        <w:rPr>
          <w:rFonts w:ascii="Aptos" w:hAnsi="Aptos"/>
        </w:rPr>
      </w:pPr>
    </w:p>
    <w:p w14:paraId="6CCC9F38" w14:textId="77777777" w:rsidR="005F71D0" w:rsidRPr="00E05B8B" w:rsidRDefault="00000000">
      <w:pPr>
        <w:spacing w:after="120"/>
        <w:jc w:val="center"/>
        <w:rPr>
          <w:rFonts w:ascii="Aptos" w:hAnsi="Aptos"/>
        </w:rPr>
      </w:pPr>
      <w:r w:rsidRPr="00E05B8B">
        <w:rPr>
          <w:rFonts w:ascii="Aptos" w:hAnsi="Aptos"/>
          <w:b/>
          <w:bCs/>
          <w:sz w:val="28"/>
          <w:szCs w:val="28"/>
        </w:rPr>
        <w:t>UNIVERSIDAD TECNOLÓGICA NACIONAL</w:t>
      </w:r>
    </w:p>
    <w:p w14:paraId="010522C1" w14:textId="72292A18" w:rsidR="005F71D0" w:rsidRPr="00E05B8B" w:rsidRDefault="00000000">
      <w:pPr>
        <w:spacing w:after="60"/>
        <w:jc w:val="center"/>
        <w:rPr>
          <w:rFonts w:ascii="Aptos" w:hAnsi="Aptos"/>
        </w:rPr>
      </w:pPr>
      <w:r w:rsidRPr="00E05B8B">
        <w:rPr>
          <w:rFonts w:ascii="Aptos" w:hAnsi="Aptos"/>
          <w:sz w:val="24"/>
          <w:szCs w:val="24"/>
        </w:rPr>
        <w:t xml:space="preserve">Tecnicatura Universitaria en Energías </w:t>
      </w:r>
      <w:r w:rsidR="005211FF">
        <w:rPr>
          <w:rFonts w:ascii="Aptos" w:hAnsi="Aptos"/>
          <w:sz w:val="24"/>
          <w:szCs w:val="24"/>
        </w:rPr>
        <w:t>Sustentables</w:t>
      </w:r>
    </w:p>
    <w:p w14:paraId="3DDF0AF7" w14:textId="056FDF4E" w:rsidR="00A226E1" w:rsidRDefault="00000000" w:rsidP="00A226E1">
      <w:pPr>
        <w:pBdr>
          <w:bottom w:val="single" w:sz="6" w:space="1" w:color="auto"/>
        </w:pBdr>
        <w:spacing w:after="60"/>
        <w:jc w:val="center"/>
        <w:rPr>
          <w:rFonts w:ascii="Aptos" w:hAnsi="Aptos"/>
          <w:sz w:val="24"/>
          <w:szCs w:val="24"/>
        </w:rPr>
      </w:pPr>
      <w:r w:rsidRPr="00E05B8B">
        <w:rPr>
          <w:rFonts w:ascii="Aptos" w:hAnsi="Aptos"/>
          <w:sz w:val="24"/>
          <w:szCs w:val="24"/>
        </w:rPr>
        <w:t>Biología General</w:t>
      </w:r>
      <w:r w:rsidR="00A226E1">
        <w:rPr>
          <w:rFonts w:ascii="Aptos" w:hAnsi="Aptos"/>
          <w:sz w:val="24"/>
          <w:szCs w:val="24"/>
        </w:rPr>
        <w:br/>
      </w:r>
    </w:p>
    <w:p w14:paraId="13509BA5" w14:textId="77777777" w:rsidR="00A226E1" w:rsidRDefault="00A226E1" w:rsidP="00A226E1">
      <w:pPr>
        <w:spacing w:before="120" w:after="120"/>
        <w:jc w:val="center"/>
        <w:rPr>
          <w:rFonts w:ascii="Aptos" w:hAnsi="Aptos"/>
          <w:b/>
          <w:bCs/>
          <w:sz w:val="36"/>
          <w:szCs w:val="36"/>
        </w:rPr>
      </w:pPr>
    </w:p>
    <w:p w14:paraId="3CC130CC" w14:textId="009C9D71" w:rsidR="005F71D0" w:rsidRPr="00E05B8B" w:rsidRDefault="00000000" w:rsidP="00A226E1">
      <w:pPr>
        <w:spacing w:before="120" w:after="120"/>
        <w:jc w:val="center"/>
        <w:rPr>
          <w:rFonts w:ascii="Aptos" w:hAnsi="Aptos"/>
        </w:rPr>
      </w:pPr>
      <w:r w:rsidRPr="00E05B8B">
        <w:rPr>
          <w:rFonts w:ascii="Aptos" w:hAnsi="Aptos"/>
          <w:b/>
          <w:bCs/>
          <w:sz w:val="36"/>
          <w:szCs w:val="36"/>
        </w:rPr>
        <w:t>INFORME DE LABORATORIO INTEGRADOR</w:t>
      </w:r>
    </w:p>
    <w:p w14:paraId="5A79C83E" w14:textId="77777777" w:rsidR="005F71D0" w:rsidRPr="00E05B8B" w:rsidRDefault="00000000">
      <w:pPr>
        <w:spacing w:after="60"/>
        <w:jc w:val="center"/>
        <w:rPr>
          <w:rFonts w:ascii="Aptos" w:hAnsi="Aptos"/>
        </w:rPr>
      </w:pPr>
      <w:r w:rsidRPr="00E05B8B">
        <w:rPr>
          <w:rFonts w:ascii="Aptos" w:hAnsi="Aptos"/>
          <w:sz w:val="28"/>
          <w:szCs w:val="28"/>
        </w:rPr>
        <w:t>Análisis Comparativo de Células Eucariotas</w:t>
      </w:r>
    </w:p>
    <w:p w14:paraId="0D03CCF7" w14:textId="77777777" w:rsidR="005F71D0" w:rsidRDefault="00000000">
      <w:pPr>
        <w:spacing w:after="60"/>
        <w:jc w:val="center"/>
        <w:rPr>
          <w:rFonts w:ascii="Aptos" w:hAnsi="Aptos"/>
          <w:sz w:val="24"/>
          <w:szCs w:val="24"/>
        </w:rPr>
      </w:pPr>
      <w:r w:rsidRPr="00E05B8B">
        <w:rPr>
          <w:rFonts w:ascii="Aptos" w:hAnsi="Aptos"/>
          <w:sz w:val="24"/>
          <w:szCs w:val="24"/>
        </w:rPr>
        <w:t>Laboratorios 1, 2, 3 y 4</w:t>
      </w:r>
    </w:p>
    <w:p w14:paraId="59373F8D" w14:textId="77777777" w:rsidR="00A226E1" w:rsidRDefault="00A226E1">
      <w:pPr>
        <w:spacing w:after="60"/>
        <w:jc w:val="center"/>
        <w:rPr>
          <w:rFonts w:ascii="Aptos" w:hAnsi="Aptos"/>
          <w:sz w:val="24"/>
          <w:szCs w:val="24"/>
        </w:rPr>
      </w:pPr>
    </w:p>
    <w:p w14:paraId="5899CCDD" w14:textId="77777777" w:rsidR="00A226E1" w:rsidRDefault="00A226E1">
      <w:pPr>
        <w:spacing w:after="60"/>
        <w:jc w:val="center"/>
        <w:rPr>
          <w:rFonts w:ascii="Aptos" w:hAnsi="Aptos"/>
          <w:sz w:val="24"/>
          <w:szCs w:val="24"/>
        </w:rPr>
      </w:pPr>
    </w:p>
    <w:p w14:paraId="2CF76043" w14:textId="77777777" w:rsidR="005211FF" w:rsidRDefault="005211FF" w:rsidP="005211FF">
      <w:pPr>
        <w:spacing w:after="60"/>
        <w:rPr>
          <w:rFonts w:ascii="Aptos" w:hAnsi="Aptos"/>
          <w:b/>
          <w:bCs/>
          <w:sz w:val="28"/>
          <w:szCs w:val="28"/>
        </w:rPr>
      </w:pPr>
      <w:r w:rsidRPr="005211FF">
        <w:rPr>
          <w:rFonts w:ascii="Aptos" w:hAnsi="Aptos"/>
          <w:b/>
          <w:bCs/>
          <w:sz w:val="28"/>
          <w:szCs w:val="28"/>
        </w:rPr>
        <w:t>FECHA: __/__/____</w:t>
      </w:r>
    </w:p>
    <w:p w14:paraId="6BE13BFA" w14:textId="6934E30D" w:rsidR="005211FF" w:rsidRDefault="005211FF" w:rsidP="005211FF">
      <w:pPr>
        <w:spacing w:after="60"/>
        <w:rPr>
          <w:rFonts w:ascii="Aptos" w:hAnsi="Aptos"/>
          <w:b/>
          <w:bCs/>
          <w:sz w:val="28"/>
          <w:szCs w:val="28"/>
        </w:rPr>
      </w:pPr>
      <w:r w:rsidRPr="005211FF">
        <w:rPr>
          <w:rFonts w:ascii="Aptos" w:hAnsi="Aptos"/>
          <w:b/>
          <w:bCs/>
          <w:sz w:val="28"/>
          <w:szCs w:val="28"/>
        </w:rPr>
        <w:br/>
      </w:r>
      <w:r w:rsidR="00A226E1" w:rsidRPr="005211FF">
        <w:rPr>
          <w:rFonts w:ascii="Aptos" w:hAnsi="Aptos"/>
          <w:b/>
          <w:bCs/>
          <w:sz w:val="28"/>
          <w:szCs w:val="28"/>
        </w:rPr>
        <w:t>INT</w:t>
      </w:r>
      <w:r w:rsidRPr="005211FF">
        <w:rPr>
          <w:rFonts w:ascii="Aptos" w:hAnsi="Aptos"/>
          <w:b/>
          <w:bCs/>
          <w:sz w:val="28"/>
          <w:szCs w:val="28"/>
        </w:rPr>
        <w:t xml:space="preserve">EGRANTES: </w:t>
      </w:r>
    </w:p>
    <w:p w14:paraId="4F4698A8"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FREDES</w:t>
      </w:r>
    </w:p>
    <w:p w14:paraId="4AC988DA"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AGUILAR CARLOS</w:t>
      </w:r>
    </w:p>
    <w:p w14:paraId="6D03FB6B"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CAMPERO JAIRO</w:t>
      </w:r>
    </w:p>
    <w:p w14:paraId="4A905ED6" w14:textId="78BF8CB5" w:rsidR="005211FF" w:rsidRPr="005211FF" w:rsidRDefault="005211FF" w:rsidP="005211FF">
      <w:pPr>
        <w:pStyle w:val="Prrafodelista"/>
        <w:spacing w:after="60"/>
        <w:ind w:left="1428"/>
        <w:rPr>
          <w:rFonts w:ascii="Aptos" w:hAnsi="Aptos"/>
          <w:b/>
          <w:bCs/>
        </w:rPr>
      </w:pPr>
    </w:p>
    <w:p w14:paraId="205345E2" w14:textId="09FDDD3B" w:rsidR="00A226E1" w:rsidRPr="005211FF" w:rsidRDefault="005211FF" w:rsidP="005211FF">
      <w:pPr>
        <w:spacing w:after="60"/>
        <w:rPr>
          <w:rFonts w:ascii="Aptos" w:hAnsi="Aptos"/>
          <w:b/>
          <w:bCs/>
        </w:rPr>
      </w:pPr>
      <w:r>
        <w:rPr>
          <w:rFonts w:ascii="Aptos" w:hAnsi="Aptos"/>
          <w:b/>
          <w:bCs/>
          <w:sz w:val="28"/>
          <w:szCs w:val="28"/>
        </w:rPr>
        <w:t xml:space="preserve">DOCENTE: </w:t>
      </w:r>
      <w:r>
        <w:rPr>
          <w:rFonts w:ascii="Aptos" w:hAnsi="Aptos"/>
          <w:sz w:val="28"/>
          <w:szCs w:val="28"/>
        </w:rPr>
        <w:t>Martin del Brio</w:t>
      </w:r>
      <w:r w:rsidRPr="005211FF">
        <w:rPr>
          <w:rFonts w:ascii="Aptos" w:hAnsi="Aptos"/>
          <w:b/>
          <w:bCs/>
        </w:rPr>
        <w:br/>
      </w:r>
      <w:r w:rsidRPr="005211FF">
        <w:rPr>
          <w:rFonts w:ascii="Aptos" w:hAnsi="Aptos"/>
          <w:b/>
          <w:bCs/>
        </w:rPr>
        <w:br/>
      </w:r>
    </w:p>
    <w:p w14:paraId="09CE07AC" w14:textId="77777777" w:rsidR="005F71D0" w:rsidRPr="00E05B8B" w:rsidRDefault="005F71D0">
      <w:pPr>
        <w:rPr>
          <w:rFonts w:ascii="Aptos" w:hAnsi="Aptos"/>
        </w:rPr>
      </w:pPr>
    </w:p>
    <w:p w14:paraId="400912E6" w14:textId="77777777" w:rsidR="005F71D0" w:rsidRPr="00E05B8B" w:rsidRDefault="005F71D0">
      <w:pPr>
        <w:rPr>
          <w:rFonts w:ascii="Aptos" w:hAnsi="Aptos"/>
        </w:rPr>
      </w:pPr>
    </w:p>
    <w:p w14:paraId="3726CAFC" w14:textId="77777777" w:rsidR="005F71D0" w:rsidRPr="00E05B8B" w:rsidRDefault="005F71D0">
      <w:pPr>
        <w:rPr>
          <w:rFonts w:ascii="Aptos" w:hAnsi="Aptos"/>
        </w:rPr>
      </w:pPr>
    </w:p>
    <w:p w14:paraId="6645FFAF" w14:textId="77777777" w:rsidR="005F71D0" w:rsidRPr="00E05B8B" w:rsidRDefault="005F71D0">
      <w:pPr>
        <w:rPr>
          <w:rFonts w:ascii="Aptos" w:hAnsi="Aptos"/>
        </w:rPr>
      </w:pPr>
    </w:p>
    <w:p w14:paraId="266ECA1F" w14:textId="77777777" w:rsidR="005F71D0" w:rsidRPr="00EC6685" w:rsidRDefault="00000000">
      <w:pPr>
        <w:rPr>
          <w:rFonts w:ascii="Aptos" w:hAnsi="Aptos"/>
          <w:u w:val="single"/>
        </w:rPr>
      </w:pPr>
      <w:r w:rsidRPr="00E05B8B">
        <w:rPr>
          <w:rFonts w:ascii="Aptos" w:hAnsi="Aptos"/>
        </w:rPr>
        <w:br w:type="page"/>
      </w:r>
    </w:p>
    <w:p w14:paraId="034CD02C" w14:textId="77777777" w:rsidR="005F71D0" w:rsidRPr="00E05B8B" w:rsidRDefault="00000000">
      <w:pPr>
        <w:spacing w:after="240"/>
        <w:jc w:val="center"/>
        <w:rPr>
          <w:rFonts w:ascii="Aptos" w:hAnsi="Aptos"/>
        </w:rPr>
      </w:pPr>
      <w:r w:rsidRPr="00E05B8B">
        <w:rPr>
          <w:rFonts w:ascii="Aptos" w:hAnsi="Aptos"/>
          <w:b/>
          <w:bCs/>
          <w:sz w:val="32"/>
          <w:szCs w:val="32"/>
        </w:rPr>
        <w:lastRenderedPageBreak/>
        <w:t>ÍNDICE</w:t>
      </w:r>
    </w:p>
    <w:sdt>
      <w:sdtPr>
        <w:rPr>
          <w:rFonts w:ascii="Aptos" w:hAnsi="Aptos"/>
        </w:rPr>
        <w:alias w:val="Tabla de contenidos"/>
        <w:id w:val="1216931179"/>
      </w:sdtPr>
      <w:sdtContent>
        <w:p w14:paraId="499E0100" w14:textId="77777777" w:rsidR="0088190C" w:rsidRPr="00E05B8B" w:rsidRDefault="00000000">
          <w:pPr>
            <w:pStyle w:val="TDC1"/>
            <w:tabs>
              <w:tab w:val="right" w:leader="dot" w:pos="9196"/>
            </w:tabs>
            <w:rPr>
              <w:rFonts w:ascii="Aptos" w:hAnsi="Aptos"/>
              <w:noProof/>
            </w:rPr>
          </w:pPr>
          <w:r w:rsidRPr="00E05B8B">
            <w:rPr>
              <w:rFonts w:ascii="Aptos" w:hAnsi="Aptos"/>
            </w:rPr>
            <w:fldChar w:fldCharType="begin"/>
          </w:r>
          <w:r w:rsidRPr="00E05B8B">
            <w:rPr>
              <w:rFonts w:ascii="Aptos" w:hAnsi="Aptos"/>
            </w:rPr>
            <w:instrText>TOC \h \o "1-3"</w:instrText>
          </w:r>
          <w:r w:rsidRPr="00E05B8B">
            <w:rPr>
              <w:rFonts w:ascii="Aptos" w:hAnsi="Aptos"/>
            </w:rPr>
            <w:fldChar w:fldCharType="separate"/>
          </w:r>
          <w:hyperlink w:anchor="_Toc228037076" w:history="1">
            <w:r w:rsidR="0088190C" w:rsidRPr="00E05B8B">
              <w:rPr>
                <w:rStyle w:val="Hipervnculo"/>
                <w:rFonts w:ascii="Aptos" w:hAnsi="Aptos"/>
                <w:noProof/>
              </w:rPr>
              <w:t>1. Introducción</w:t>
            </w:r>
            <w:r w:rsidR="0088190C" w:rsidRPr="00E05B8B">
              <w:rPr>
                <w:rFonts w:ascii="Aptos" w:hAnsi="Aptos"/>
                <w:noProof/>
              </w:rPr>
              <w:tab/>
            </w:r>
            <w:r w:rsidR="0088190C" w:rsidRPr="00E05B8B">
              <w:rPr>
                <w:rFonts w:ascii="Aptos" w:hAnsi="Aptos"/>
                <w:noProof/>
              </w:rPr>
              <w:fldChar w:fldCharType="begin"/>
            </w:r>
            <w:r w:rsidR="0088190C" w:rsidRPr="00E05B8B">
              <w:rPr>
                <w:rFonts w:ascii="Aptos" w:hAnsi="Aptos"/>
                <w:noProof/>
              </w:rPr>
              <w:instrText xml:space="preserve"> PAGEREF _Toc228037076 \h </w:instrText>
            </w:r>
            <w:r w:rsidR="0088190C" w:rsidRPr="00E05B8B">
              <w:rPr>
                <w:rFonts w:ascii="Aptos" w:hAnsi="Aptos"/>
                <w:noProof/>
              </w:rPr>
            </w:r>
            <w:r w:rsidR="0088190C" w:rsidRPr="00E05B8B">
              <w:rPr>
                <w:rFonts w:ascii="Aptos" w:hAnsi="Aptos"/>
                <w:noProof/>
              </w:rPr>
              <w:fldChar w:fldCharType="separate"/>
            </w:r>
            <w:r w:rsidR="0088190C" w:rsidRPr="00E05B8B">
              <w:rPr>
                <w:rFonts w:ascii="Aptos" w:hAnsi="Aptos"/>
                <w:noProof/>
              </w:rPr>
              <w:t>1</w:t>
            </w:r>
            <w:r w:rsidR="0088190C" w:rsidRPr="00E05B8B">
              <w:rPr>
                <w:rFonts w:ascii="Aptos" w:hAnsi="Aptos"/>
                <w:noProof/>
              </w:rPr>
              <w:fldChar w:fldCharType="end"/>
            </w:r>
          </w:hyperlink>
        </w:p>
        <w:p w14:paraId="4D993A49" w14:textId="77777777" w:rsidR="0088190C" w:rsidRPr="00E05B8B" w:rsidRDefault="0088190C">
          <w:pPr>
            <w:pStyle w:val="TDC2"/>
            <w:tabs>
              <w:tab w:val="right" w:leader="dot" w:pos="9196"/>
            </w:tabs>
            <w:rPr>
              <w:rFonts w:ascii="Aptos" w:hAnsi="Aptos"/>
              <w:noProof/>
            </w:rPr>
          </w:pPr>
          <w:hyperlink w:anchor="_Toc228037077" w:history="1">
            <w:r w:rsidRPr="00E05B8B">
              <w:rPr>
                <w:rStyle w:val="Hipervnculo"/>
                <w:rFonts w:ascii="Aptos" w:hAnsi="Aptos"/>
                <w:noProof/>
              </w:rPr>
              <w:t>1.1 Marco Teórico</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A5DE1D5" w14:textId="77777777" w:rsidR="0088190C" w:rsidRPr="00E05B8B" w:rsidRDefault="0088190C">
          <w:pPr>
            <w:pStyle w:val="TDC3"/>
            <w:tabs>
              <w:tab w:val="right" w:leader="dot" w:pos="9196"/>
            </w:tabs>
            <w:rPr>
              <w:rFonts w:ascii="Aptos" w:hAnsi="Aptos"/>
              <w:noProof/>
            </w:rPr>
          </w:pPr>
          <w:hyperlink w:anchor="_Toc228037078" w:history="1">
            <w:r w:rsidRPr="00E05B8B">
              <w:rPr>
                <w:rStyle w:val="Hipervnculo"/>
                <w:rFonts w:ascii="Aptos" w:hAnsi="Aptos"/>
                <w:noProof/>
              </w:rPr>
              <w:t>Teoría Celular</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_Toc228037078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EAD5DA7" w14:textId="77777777" w:rsidR="0088190C" w:rsidRPr="00E05B8B" w:rsidRDefault="0088190C">
          <w:pPr>
            <w:pStyle w:val="TDC3"/>
            <w:tabs>
              <w:tab w:val="right" w:leader="dot" w:pos="9196"/>
            </w:tabs>
            <w:rPr>
              <w:rFonts w:ascii="Aptos" w:hAnsi="Aptos"/>
              <w:noProof/>
            </w:rPr>
          </w:pPr>
          <w:hyperlink w:anchor="_Toc228037079" w:history="1">
            <w:r w:rsidRPr="00E05B8B">
              <w:rPr>
                <w:rStyle w:val="Hipervnculo"/>
                <w:rFonts w:ascii="Aptos" w:hAnsi="Aptos"/>
                <w:noProof/>
              </w:rPr>
              <w:t>Células Procariotas y Eucariotas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BEEAF20" w14:textId="77777777" w:rsidR="0088190C" w:rsidRPr="00E05B8B" w:rsidRDefault="0088190C">
          <w:pPr>
            <w:pStyle w:val="TDC3"/>
            <w:tabs>
              <w:tab w:val="right" w:leader="dot" w:pos="9196"/>
            </w:tabs>
            <w:rPr>
              <w:rFonts w:ascii="Aptos" w:hAnsi="Aptos"/>
              <w:noProof/>
            </w:rPr>
          </w:pPr>
          <w:hyperlink w:anchor="_Toc228037080" w:history="1">
            <w:r w:rsidRPr="00E05B8B">
              <w:rPr>
                <w:rStyle w:val="Hipervnculo"/>
                <w:rFonts w:ascii="Aptos" w:hAnsi="Aptos"/>
                <w:noProof/>
              </w:rPr>
              <w:t>Tipos de Cél</w:t>
            </w:r>
            <w:r w:rsidRPr="00E05B8B">
              <w:rPr>
                <w:rStyle w:val="Hipervnculo"/>
                <w:rFonts w:ascii="Aptos" w:hAnsi="Aptos"/>
                <w:noProof/>
              </w:rPr>
              <w:t>u</w:t>
            </w:r>
            <w:r w:rsidRPr="00E05B8B">
              <w:rPr>
                <w:rStyle w:val="Hipervnculo"/>
                <w:rFonts w:ascii="Aptos" w:hAnsi="Aptos"/>
                <w:noProof/>
              </w:rPr>
              <w:t>las Eucariotas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EC14833" w14:textId="77777777" w:rsidR="0088190C" w:rsidRPr="00E05B8B" w:rsidRDefault="0088190C">
          <w:pPr>
            <w:pStyle w:val="TDC3"/>
            <w:tabs>
              <w:tab w:val="right" w:leader="dot" w:pos="9196"/>
            </w:tabs>
            <w:rPr>
              <w:rFonts w:ascii="Aptos" w:hAnsi="Aptos"/>
              <w:noProof/>
            </w:rPr>
          </w:pPr>
          <w:hyperlink w:anchor="_Toc228037081" w:history="1">
            <w:r w:rsidRPr="00E05B8B">
              <w:rPr>
                <w:rStyle w:val="Hipervnculo"/>
                <w:rFonts w:ascii="Aptos" w:hAnsi="Aptos"/>
                <w:noProof/>
              </w:rPr>
              <w:t>Colorantes utilizados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17FBA3D2" w14:textId="77777777" w:rsidR="0088190C" w:rsidRPr="00E05B8B" w:rsidRDefault="0088190C">
          <w:pPr>
            <w:pStyle w:val="TDC3"/>
            <w:tabs>
              <w:tab w:val="right" w:leader="dot" w:pos="9196"/>
            </w:tabs>
            <w:rPr>
              <w:rFonts w:ascii="Aptos" w:hAnsi="Aptos"/>
              <w:noProof/>
            </w:rPr>
          </w:pPr>
          <w:hyperlink w:anchor="_Toc228037082" w:history="1">
            <w:r w:rsidRPr="00E05B8B">
              <w:rPr>
                <w:rStyle w:val="Hipervnculo"/>
                <w:rFonts w:ascii="Aptos" w:hAnsi="Aptos"/>
                <w:noProof/>
              </w:rPr>
              <w:t>Objet</w:t>
            </w:r>
            <w:r w:rsidRPr="00E05B8B">
              <w:rPr>
                <w:rStyle w:val="Hipervnculo"/>
                <w:rFonts w:ascii="Aptos" w:hAnsi="Aptos"/>
                <w:noProof/>
              </w:rPr>
              <w:t>i</w:t>
            </w:r>
            <w:r w:rsidRPr="00E05B8B">
              <w:rPr>
                <w:rStyle w:val="Hipervnculo"/>
                <w:rFonts w:ascii="Aptos" w:hAnsi="Aptos"/>
                <w:noProof/>
              </w:rPr>
              <w:t>vos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_Toc228037082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2BC87A38" w14:textId="77777777" w:rsidR="0088190C" w:rsidRPr="00E05B8B" w:rsidRDefault="0088190C">
          <w:pPr>
            <w:pStyle w:val="TDC1"/>
            <w:tabs>
              <w:tab w:val="right" w:leader="dot" w:pos="9196"/>
            </w:tabs>
            <w:rPr>
              <w:rFonts w:ascii="Aptos" w:hAnsi="Aptos"/>
              <w:noProof/>
            </w:rPr>
          </w:pPr>
          <w:hyperlink w:anchor="_Toc228037083" w:history="1">
            <w:r w:rsidRPr="00E05B8B">
              <w:rPr>
                <w:rStyle w:val="Hipervnculo"/>
                <w:rFonts w:ascii="Aptos" w:hAnsi="Aptos"/>
                <w:noProof/>
              </w:rPr>
              <w:t>2. Mate</w:t>
            </w:r>
            <w:r w:rsidRPr="00E05B8B">
              <w:rPr>
                <w:rStyle w:val="Hipervnculo"/>
                <w:rFonts w:ascii="Aptos" w:hAnsi="Aptos"/>
                <w:noProof/>
              </w:rPr>
              <w:t>r</w:t>
            </w:r>
            <w:r w:rsidRPr="00E05B8B">
              <w:rPr>
                <w:rStyle w:val="Hipervnculo"/>
                <w:rFonts w:ascii="Aptos" w:hAnsi="Aptos"/>
                <w:noProof/>
              </w:rPr>
              <w:t>iales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_Toc228037083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5058265" w14:textId="77777777" w:rsidR="0088190C" w:rsidRPr="00E05B8B" w:rsidRDefault="0088190C">
          <w:pPr>
            <w:pStyle w:val="TDC2"/>
            <w:tabs>
              <w:tab w:val="right" w:leader="dot" w:pos="9196"/>
            </w:tabs>
            <w:rPr>
              <w:rFonts w:ascii="Aptos" w:hAnsi="Aptos"/>
              <w:noProof/>
            </w:rPr>
          </w:pPr>
          <w:hyperlink w:anchor="_Toc228037084" w:history="1">
            <w:r w:rsidRPr="00E05B8B">
              <w:rPr>
                <w:rStyle w:val="Hipervnculo"/>
                <w:rFonts w:ascii="Aptos" w:hAnsi="Aptos"/>
                <w:noProof/>
              </w:rPr>
              <w:t>2.1 Equipamiento general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7F68448A" w14:textId="77777777" w:rsidR="0088190C" w:rsidRPr="00E05B8B" w:rsidRDefault="0088190C">
          <w:pPr>
            <w:pStyle w:val="TDC2"/>
            <w:tabs>
              <w:tab w:val="right" w:leader="dot" w:pos="9196"/>
            </w:tabs>
            <w:rPr>
              <w:rFonts w:ascii="Aptos" w:hAnsi="Aptos"/>
              <w:noProof/>
            </w:rPr>
          </w:pPr>
          <w:hyperlink w:anchor="_Toc228037085" w:history="1">
            <w:r w:rsidRPr="00E05B8B">
              <w:rPr>
                <w:rStyle w:val="Hipervnculo"/>
                <w:rFonts w:ascii="Aptos" w:hAnsi="Aptos"/>
                <w:noProof/>
              </w:rPr>
              <w:t>2.2 Reactivos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_Toc228037085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3D11F49" w14:textId="77777777" w:rsidR="0088190C" w:rsidRPr="00E05B8B" w:rsidRDefault="0088190C">
          <w:pPr>
            <w:pStyle w:val="TDC1"/>
            <w:tabs>
              <w:tab w:val="right" w:leader="dot" w:pos="9196"/>
            </w:tabs>
            <w:rPr>
              <w:rFonts w:ascii="Aptos" w:hAnsi="Aptos"/>
              <w:noProof/>
            </w:rPr>
          </w:pPr>
          <w:hyperlink w:anchor="_Toc228037087" w:history="1">
            <w:r w:rsidRPr="00E05B8B">
              <w:rPr>
                <w:rStyle w:val="Hipervnculo"/>
                <w:rFonts w:ascii="Aptos" w:hAnsi="Aptos"/>
                <w:noProof/>
              </w:rPr>
              <w:t>3. Metodología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78AA020B" w14:textId="77777777" w:rsidR="0088190C" w:rsidRPr="00E05B8B" w:rsidRDefault="0088190C">
          <w:pPr>
            <w:pStyle w:val="TDC2"/>
            <w:tabs>
              <w:tab w:val="right" w:leader="dot" w:pos="9196"/>
            </w:tabs>
            <w:rPr>
              <w:rFonts w:ascii="Aptos" w:hAnsi="Aptos"/>
              <w:noProof/>
            </w:rPr>
          </w:pPr>
          <w:hyperlink w:anchor="_Toc228037088" w:history="1">
            <w:r w:rsidRPr="00E05B8B">
              <w:rPr>
                <w:rStyle w:val="Hipervnculo"/>
                <w:rFonts w:ascii="Aptos" w:hAnsi="Aptos"/>
                <w:noProof/>
              </w:rPr>
              <w:t>3.1 Lab</w:t>
            </w:r>
            <w:r w:rsidRPr="00E05B8B">
              <w:rPr>
                <w:rStyle w:val="Hipervnculo"/>
                <w:rFonts w:ascii="Aptos" w:hAnsi="Aptos"/>
                <w:noProof/>
              </w:rPr>
              <w:t>o</w:t>
            </w:r>
            <w:r w:rsidRPr="00E05B8B">
              <w:rPr>
                <w:rStyle w:val="Hipervnculo"/>
                <w:rFonts w:ascii="Aptos" w:hAnsi="Aptos"/>
                <w:noProof/>
              </w:rPr>
              <w:t>ratorio 1: Catafilo de Cebolla (Allium cepa)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_Toc228037088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CC2EFA6" w14:textId="77777777" w:rsidR="0088190C" w:rsidRPr="00E05B8B" w:rsidRDefault="0088190C">
          <w:pPr>
            <w:pStyle w:val="TDC2"/>
            <w:tabs>
              <w:tab w:val="right" w:leader="dot" w:pos="9196"/>
            </w:tabs>
            <w:rPr>
              <w:rFonts w:ascii="Aptos" w:hAnsi="Aptos"/>
              <w:noProof/>
            </w:rPr>
          </w:pPr>
          <w:hyperlink w:anchor="_Toc228037091" w:history="1">
            <w:r w:rsidRPr="00E05B8B">
              <w:rPr>
                <w:rStyle w:val="Hipervnculo"/>
                <w:rFonts w:ascii="Aptos" w:hAnsi="Aptos"/>
                <w:noProof/>
              </w:rPr>
              <w:t>3.2 Laboratorio 2: Epidermis de Tomate (Solanum lycopersicum)</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D7B7625" w14:textId="77777777" w:rsidR="0088190C" w:rsidRPr="00E05B8B" w:rsidRDefault="0088190C">
          <w:pPr>
            <w:pStyle w:val="TDC2"/>
            <w:tabs>
              <w:tab w:val="right" w:leader="dot" w:pos="9196"/>
            </w:tabs>
            <w:rPr>
              <w:rFonts w:ascii="Aptos" w:hAnsi="Aptos"/>
              <w:noProof/>
            </w:rPr>
          </w:pPr>
          <w:hyperlink w:anchor="_Toc228037094" w:history="1">
            <w:r w:rsidRPr="00E05B8B">
              <w:rPr>
                <w:rStyle w:val="Hipervnculo"/>
                <w:rFonts w:ascii="Aptos" w:hAnsi="Aptos"/>
                <w:noProof/>
              </w:rPr>
              <w:t>3.3 Laboratorio 3: Levaduras (Saccharomyces cerevisiae)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5014631A" w14:textId="77777777" w:rsidR="0088190C" w:rsidRPr="00E05B8B" w:rsidRDefault="0088190C">
          <w:pPr>
            <w:pStyle w:val="TDC2"/>
            <w:tabs>
              <w:tab w:val="right" w:leader="dot" w:pos="9196"/>
            </w:tabs>
            <w:rPr>
              <w:rFonts w:ascii="Aptos" w:hAnsi="Aptos"/>
              <w:noProof/>
            </w:rPr>
          </w:pPr>
          <w:hyperlink w:anchor="_Toc228037097" w:history="1">
            <w:r w:rsidRPr="00E05B8B">
              <w:rPr>
                <w:rStyle w:val="Hipervnculo"/>
                <w:rFonts w:ascii="Aptos" w:hAnsi="Aptos"/>
                <w:noProof/>
              </w:rPr>
              <w:t>3.4 Laboratorio 4: Mucosa Bucal (frotis bucal)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8B12997" w14:textId="77777777" w:rsidR="0088190C" w:rsidRPr="00E05B8B" w:rsidRDefault="0088190C">
          <w:pPr>
            <w:pStyle w:val="TDC1"/>
            <w:tabs>
              <w:tab w:val="right" w:leader="dot" w:pos="9196"/>
            </w:tabs>
            <w:rPr>
              <w:rFonts w:ascii="Aptos" w:hAnsi="Aptos"/>
              <w:noProof/>
            </w:rPr>
          </w:pPr>
          <w:hyperlink w:anchor="_Toc228037100" w:history="1">
            <w:r w:rsidRPr="00E05B8B">
              <w:rPr>
                <w:rStyle w:val="Hipervnculo"/>
                <w:rFonts w:ascii="Aptos" w:hAnsi="Aptos"/>
                <w:noProof/>
              </w:rPr>
              <w:t>4. Resultados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F9543AD" w14:textId="77777777" w:rsidR="0088190C" w:rsidRPr="00E05B8B" w:rsidRDefault="0088190C">
          <w:pPr>
            <w:pStyle w:val="TDC2"/>
            <w:tabs>
              <w:tab w:val="right" w:leader="dot" w:pos="9196"/>
            </w:tabs>
            <w:rPr>
              <w:rFonts w:ascii="Aptos" w:hAnsi="Aptos"/>
              <w:noProof/>
            </w:rPr>
          </w:pPr>
          <w:hyperlink w:anchor="_Toc228037101" w:history="1">
            <w:r w:rsidRPr="00E05B8B">
              <w:rPr>
                <w:rStyle w:val="Hipervnculo"/>
                <w:rFonts w:ascii="Aptos" w:hAnsi="Aptos"/>
                <w:noProof/>
              </w:rPr>
              <w:t>4.1 Laboratorio 1: Catafilo de Cebolla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D13FE51" w14:textId="77777777" w:rsidR="0088190C" w:rsidRPr="00E05B8B" w:rsidRDefault="0088190C">
          <w:pPr>
            <w:pStyle w:val="TDC2"/>
            <w:tabs>
              <w:tab w:val="right" w:leader="dot" w:pos="9196"/>
            </w:tabs>
            <w:rPr>
              <w:rFonts w:ascii="Aptos" w:hAnsi="Aptos"/>
              <w:noProof/>
            </w:rPr>
          </w:pPr>
          <w:hyperlink w:anchor="_Toc228037104" w:history="1">
            <w:r w:rsidRPr="00E05B8B">
              <w:rPr>
                <w:rStyle w:val="Hipervnculo"/>
                <w:rFonts w:ascii="Aptos" w:hAnsi="Aptos"/>
                <w:noProof/>
              </w:rPr>
              <w:t>4.2 Laboratorio 2: Epidermis de Tomate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519F9710" w14:textId="77777777" w:rsidR="0088190C" w:rsidRPr="00E05B8B" w:rsidRDefault="0088190C">
          <w:pPr>
            <w:pStyle w:val="TDC2"/>
            <w:tabs>
              <w:tab w:val="right" w:leader="dot" w:pos="9196"/>
            </w:tabs>
            <w:rPr>
              <w:rFonts w:ascii="Aptos" w:hAnsi="Aptos"/>
              <w:noProof/>
            </w:rPr>
          </w:pPr>
          <w:hyperlink w:anchor="_Toc228037107" w:history="1">
            <w:r w:rsidRPr="00E05B8B">
              <w:rPr>
                <w:rStyle w:val="Hipervnculo"/>
                <w:rFonts w:ascii="Aptos" w:hAnsi="Aptos"/>
                <w:noProof/>
              </w:rPr>
              <w:t>4.3 Laboratorio 3: Levaduras (Saccharomyces cerevisiae)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74AADE3" w14:textId="77777777" w:rsidR="0088190C" w:rsidRPr="00E05B8B" w:rsidRDefault="0088190C">
          <w:pPr>
            <w:pStyle w:val="TDC2"/>
            <w:tabs>
              <w:tab w:val="right" w:leader="dot" w:pos="9196"/>
            </w:tabs>
            <w:rPr>
              <w:rFonts w:ascii="Aptos" w:hAnsi="Aptos"/>
              <w:noProof/>
            </w:rPr>
          </w:pPr>
          <w:hyperlink w:anchor="_Toc228037109" w:history="1">
            <w:r w:rsidRPr="00E05B8B">
              <w:rPr>
                <w:rStyle w:val="Hipervnculo"/>
                <w:rFonts w:ascii="Aptos" w:hAnsi="Aptos"/>
                <w:noProof/>
              </w:rPr>
              <w:t>4.4 Laboratorio 4: Célul</w:t>
            </w:r>
            <w:r w:rsidRPr="00E05B8B">
              <w:rPr>
                <w:rStyle w:val="Hipervnculo"/>
                <w:rFonts w:ascii="Aptos" w:hAnsi="Aptos"/>
                <w:noProof/>
              </w:rPr>
              <w:t>a</w:t>
            </w:r>
            <w:r w:rsidRPr="00E05B8B">
              <w:rPr>
                <w:rStyle w:val="Hipervnculo"/>
                <w:rFonts w:ascii="Aptos" w:hAnsi="Aptos"/>
                <w:noProof/>
              </w:rPr>
              <w:t>s de Mucosa Bucal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F2C2B00" w14:textId="77777777" w:rsidR="0088190C" w:rsidRPr="00E05B8B" w:rsidRDefault="0088190C">
          <w:pPr>
            <w:pStyle w:val="TDC1"/>
            <w:tabs>
              <w:tab w:val="right" w:leader="dot" w:pos="9196"/>
            </w:tabs>
            <w:rPr>
              <w:rFonts w:ascii="Aptos" w:hAnsi="Aptos"/>
              <w:noProof/>
            </w:rPr>
          </w:pPr>
          <w:hyperlink w:anchor="_Toc228037112" w:history="1">
            <w:r w:rsidRPr="00E05B8B">
              <w:rPr>
                <w:rStyle w:val="Hipervnculo"/>
                <w:rFonts w:ascii="Aptos" w:hAnsi="Aptos"/>
                <w:noProof/>
              </w:rPr>
              <w:t>5. Dis</w:t>
            </w:r>
            <w:r w:rsidRPr="00E05B8B">
              <w:rPr>
                <w:rStyle w:val="Hipervnculo"/>
                <w:rFonts w:ascii="Aptos" w:hAnsi="Aptos"/>
                <w:noProof/>
              </w:rPr>
              <w:t>c</w:t>
            </w:r>
            <w:r w:rsidRPr="00E05B8B">
              <w:rPr>
                <w:rStyle w:val="Hipervnculo"/>
                <w:rFonts w:ascii="Aptos" w:hAnsi="Aptos"/>
                <w:noProof/>
              </w:rPr>
              <w:t>usión</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_Toc228037112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BAC1D3E" w14:textId="77777777" w:rsidR="0088190C" w:rsidRPr="00E05B8B" w:rsidRDefault="0088190C">
          <w:pPr>
            <w:pStyle w:val="TDC1"/>
            <w:tabs>
              <w:tab w:val="right" w:leader="dot" w:pos="9196"/>
            </w:tabs>
            <w:rPr>
              <w:rFonts w:ascii="Aptos" w:hAnsi="Aptos"/>
              <w:noProof/>
            </w:rPr>
          </w:pPr>
          <w:hyperlink w:anchor="_Toc228037119" w:history="1">
            <w:r w:rsidRPr="00E05B8B">
              <w:rPr>
                <w:rStyle w:val="Hipervnculo"/>
                <w:rFonts w:ascii="Aptos" w:hAnsi="Aptos"/>
                <w:noProof/>
              </w:rPr>
              <w:t>6. Conclusiones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_Toc228037119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4EA7CF5" w14:textId="77777777" w:rsidR="0088190C" w:rsidRPr="00E05B8B" w:rsidRDefault="0088190C">
          <w:pPr>
            <w:pStyle w:val="TDC1"/>
            <w:tabs>
              <w:tab w:val="right" w:leader="dot" w:pos="9196"/>
            </w:tabs>
            <w:rPr>
              <w:rFonts w:ascii="Aptos" w:hAnsi="Aptos"/>
              <w:noProof/>
            </w:rPr>
          </w:pPr>
          <w:hyperlink w:anchor="_Toc228037120" w:history="1">
            <w:r w:rsidRPr="00E05B8B">
              <w:rPr>
                <w:rStyle w:val="Hipervnculo"/>
                <w:rFonts w:ascii="Aptos" w:hAnsi="Aptos"/>
                <w:noProof/>
              </w:rPr>
              <w:t>7. Bibliografía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_Toc228037120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12C8AE01" w14:textId="77777777" w:rsidR="005F71D0" w:rsidRPr="00E05B8B" w:rsidRDefault="00000000">
          <w:pPr>
            <w:rPr>
              <w:rFonts w:ascii="Aptos" w:hAnsi="Aptos"/>
            </w:rPr>
          </w:pPr>
          <w:r w:rsidRPr="00E05B8B">
            <w:rPr>
              <w:rFonts w:ascii="Aptos" w:hAnsi="Aptos"/>
            </w:rPr>
            <w:fldChar w:fldCharType="end"/>
          </w:r>
        </w:p>
      </w:sdtContent>
    </w:sdt>
    <w:p w14:paraId="37C81E87" w14:textId="77777777" w:rsidR="005F71D0" w:rsidRPr="00E05B8B" w:rsidRDefault="00000000">
      <w:pPr>
        <w:rPr>
          <w:rFonts w:ascii="Aptos" w:hAnsi="Aptos"/>
        </w:rPr>
      </w:pPr>
      <w:r w:rsidRPr="00E05B8B">
        <w:rPr>
          <w:rFonts w:ascii="Aptos" w:hAnsi="Aptos"/>
        </w:rPr>
        <w:br w:type="page"/>
      </w:r>
    </w:p>
    <w:p w14:paraId="1347E36F" w14:textId="77777777" w:rsidR="005F71D0" w:rsidRPr="00E05B8B" w:rsidRDefault="00000000">
      <w:pPr>
        <w:pStyle w:val="Ttulo1"/>
        <w:rPr>
          <w:rFonts w:ascii="Aptos" w:hAnsi="Aptos"/>
          <w:color w:val="auto"/>
        </w:rPr>
      </w:pPr>
      <w:bookmarkStart w:id="0" w:name="_Toc228037076"/>
      <w:r w:rsidRPr="00E05B8B">
        <w:rPr>
          <w:rFonts w:ascii="Aptos" w:hAnsi="Aptos"/>
          <w:color w:val="auto"/>
        </w:rPr>
        <w:lastRenderedPageBreak/>
        <w:t>1. Introducción</w:t>
      </w:r>
      <w:bookmarkEnd w:id="0"/>
    </w:p>
    <w:p w14:paraId="47ECCA41" w14:textId="77777777" w:rsidR="005F71D0" w:rsidRPr="00E05B8B" w:rsidRDefault="00000000">
      <w:pPr>
        <w:spacing w:before="60" w:after="60" w:line="276" w:lineRule="auto"/>
        <w:jc w:val="both"/>
        <w:rPr>
          <w:rFonts w:ascii="Aptos" w:hAnsi="Aptos"/>
        </w:rPr>
      </w:pPr>
      <w:r w:rsidRPr="00E05B8B">
        <w:rPr>
          <w:rFonts w:ascii="Aptos" w:hAnsi="Aptos"/>
          <w:color w:val="000000"/>
        </w:rPr>
        <w:t xml:space="preserve">El presente informe recopila las observaciones realizadas en cuatro experiencias de laboratorio enfocadas al estudio de la célula como unidad estructural y funcional de la vida. A través de la observación microscópica de muestras de </w:t>
      </w:r>
      <w:proofErr w:type="spellStart"/>
      <w:r w:rsidRPr="00E05B8B">
        <w:rPr>
          <w:rFonts w:ascii="Aptos" w:hAnsi="Aptos"/>
          <w:color w:val="000000"/>
        </w:rPr>
        <w:t>Allium</w:t>
      </w:r>
      <w:proofErr w:type="spellEnd"/>
      <w:r w:rsidRPr="00E05B8B">
        <w:rPr>
          <w:rFonts w:ascii="Aptos" w:hAnsi="Aptos"/>
          <w:color w:val="000000"/>
        </w:rPr>
        <w:t xml:space="preserve"> cepa (cebolla), </w:t>
      </w:r>
      <w:proofErr w:type="spellStart"/>
      <w:r w:rsidRPr="00E05B8B">
        <w:rPr>
          <w:rFonts w:ascii="Aptos" w:hAnsi="Aptos"/>
          <w:color w:val="000000"/>
        </w:rPr>
        <w:t>Solanum</w:t>
      </w:r>
      <w:proofErr w:type="spellEnd"/>
      <w:r w:rsidRPr="00E05B8B">
        <w:rPr>
          <w:rFonts w:ascii="Aptos" w:hAnsi="Aptos"/>
          <w:color w:val="000000"/>
        </w:rPr>
        <w:t xml:space="preserve"> </w:t>
      </w:r>
      <w:proofErr w:type="spellStart"/>
      <w:r w:rsidRPr="00E05B8B">
        <w:rPr>
          <w:rFonts w:ascii="Aptos" w:hAnsi="Aptos"/>
          <w:color w:val="000000"/>
        </w:rPr>
        <w:t>lycopersicum</w:t>
      </w:r>
      <w:proofErr w:type="spellEnd"/>
      <w:r w:rsidRPr="00E05B8B">
        <w:rPr>
          <w:rFonts w:ascii="Aptos" w:hAnsi="Aptos"/>
          <w:color w:val="000000"/>
        </w:rPr>
        <w:t xml:space="preserve"> (tomate), Saccharomyces cerevisiae (levadura) y epitelio bucal humano, se busca identificar las diferencias morfológicas entre los reinos </w:t>
      </w:r>
      <w:proofErr w:type="spellStart"/>
      <w:r w:rsidRPr="00E05B8B">
        <w:rPr>
          <w:rFonts w:ascii="Aptos" w:hAnsi="Aptos"/>
          <w:color w:val="000000"/>
        </w:rPr>
        <w:t>Plantae</w:t>
      </w:r>
      <w:proofErr w:type="spellEnd"/>
      <w:r w:rsidRPr="00E05B8B">
        <w:rPr>
          <w:rFonts w:ascii="Aptos" w:hAnsi="Aptos"/>
          <w:color w:val="000000"/>
        </w:rPr>
        <w:t xml:space="preserve">, </w:t>
      </w:r>
      <w:proofErr w:type="spellStart"/>
      <w:r w:rsidRPr="00E05B8B">
        <w:rPr>
          <w:rFonts w:ascii="Aptos" w:hAnsi="Aptos"/>
          <w:color w:val="000000"/>
        </w:rPr>
        <w:t>Fungi</w:t>
      </w:r>
      <w:proofErr w:type="spellEnd"/>
      <w:r w:rsidRPr="00E05B8B">
        <w:rPr>
          <w:rFonts w:ascii="Aptos" w:hAnsi="Aptos"/>
          <w:color w:val="000000"/>
        </w:rPr>
        <w:t xml:space="preserve"> y Animalia, así como comprender la importancia de los colorantes en la identificación de orgánulos específicos.</w:t>
      </w:r>
    </w:p>
    <w:p w14:paraId="6217EA8A" w14:textId="77777777" w:rsidR="005F71D0" w:rsidRPr="00E05B8B" w:rsidRDefault="005F71D0">
      <w:pPr>
        <w:rPr>
          <w:rFonts w:ascii="Aptos" w:hAnsi="Aptos"/>
        </w:rPr>
      </w:pPr>
    </w:p>
    <w:p w14:paraId="76AE3CC1" w14:textId="58FE5C73" w:rsidR="0088190C" w:rsidRPr="00E05B8B" w:rsidRDefault="00000000" w:rsidP="0088190C">
      <w:pPr>
        <w:pStyle w:val="Ttulo2"/>
        <w:numPr>
          <w:ilvl w:val="1"/>
          <w:numId w:val="4"/>
        </w:numPr>
        <w:rPr>
          <w:rFonts w:ascii="Aptos" w:hAnsi="Aptos"/>
          <w:color w:val="auto"/>
        </w:rPr>
      </w:pPr>
      <w:bookmarkStart w:id="1" w:name="_Toc228037077"/>
      <w:r w:rsidRPr="00E05B8B">
        <w:rPr>
          <w:rFonts w:ascii="Aptos" w:hAnsi="Aptos"/>
          <w:color w:val="auto"/>
        </w:rPr>
        <w:t>Marco Teórico</w:t>
      </w:r>
      <w:bookmarkEnd w:id="1"/>
    </w:p>
    <w:p w14:paraId="2FD9B21D" w14:textId="678FE2AE" w:rsidR="0088190C" w:rsidRPr="00E05B8B" w:rsidRDefault="00000000" w:rsidP="0088190C">
      <w:pPr>
        <w:pStyle w:val="Ttulo3"/>
        <w:spacing w:line="276" w:lineRule="auto"/>
        <w:rPr>
          <w:rFonts w:ascii="Aptos" w:hAnsi="Aptos"/>
        </w:rPr>
      </w:pPr>
      <w:bookmarkStart w:id="2" w:name="_Toc228037078"/>
      <w:r w:rsidRPr="00E05B8B">
        <w:rPr>
          <w:rFonts w:ascii="Aptos" w:hAnsi="Aptos"/>
        </w:rPr>
        <w:t>Teoría Celular</w:t>
      </w:r>
      <w:bookmarkEnd w:id="2"/>
    </w:p>
    <w:p w14:paraId="46355136" w14:textId="312D8DA5" w:rsidR="0088190C" w:rsidRPr="00E05B8B" w:rsidRDefault="00000000">
      <w:pPr>
        <w:spacing w:before="60" w:after="60" w:line="276" w:lineRule="auto"/>
        <w:jc w:val="both"/>
        <w:rPr>
          <w:rFonts w:ascii="Aptos" w:hAnsi="Aptos"/>
          <w:color w:val="000000"/>
        </w:rPr>
      </w:pPr>
      <w:r w:rsidRPr="00E05B8B">
        <w:rPr>
          <w:rFonts w:ascii="Aptos" w:hAnsi="Aptos"/>
          <w:color w:val="000000"/>
        </w:rPr>
        <w:t>La teoría celular constituye uno de los pilares fundamentales de la biología moderna. Sus postulados principales establecen que: (1) todos los seres vivos están formados por una o más células; (2) la célula es la unidad estructural y funcional de la vida; (3) toda célula proviene de una célula preexistente ("</w:t>
      </w:r>
      <w:proofErr w:type="spellStart"/>
      <w:r w:rsidRPr="00E05B8B">
        <w:rPr>
          <w:rFonts w:ascii="Aptos" w:hAnsi="Aptos"/>
          <w:color w:val="000000"/>
        </w:rPr>
        <w:t>omnis</w:t>
      </w:r>
      <w:proofErr w:type="spellEnd"/>
      <w:r w:rsidRPr="00E05B8B">
        <w:rPr>
          <w:rFonts w:ascii="Aptos" w:hAnsi="Aptos"/>
          <w:color w:val="000000"/>
        </w:rPr>
        <w:t xml:space="preserve"> </w:t>
      </w:r>
      <w:proofErr w:type="spellStart"/>
      <w:r w:rsidRPr="00E05B8B">
        <w:rPr>
          <w:rFonts w:ascii="Aptos" w:hAnsi="Aptos"/>
          <w:color w:val="000000"/>
        </w:rPr>
        <w:t>cellula</w:t>
      </w:r>
      <w:proofErr w:type="spellEnd"/>
      <w:r w:rsidRPr="00E05B8B">
        <w:rPr>
          <w:rFonts w:ascii="Aptos" w:hAnsi="Aptos"/>
          <w:color w:val="000000"/>
        </w:rPr>
        <w:t xml:space="preserve"> e </w:t>
      </w:r>
      <w:proofErr w:type="spellStart"/>
      <w:r w:rsidRPr="00E05B8B">
        <w:rPr>
          <w:rFonts w:ascii="Aptos" w:hAnsi="Aptos"/>
          <w:color w:val="000000"/>
        </w:rPr>
        <w:t>cellula</w:t>
      </w:r>
      <w:proofErr w:type="spellEnd"/>
      <w:r w:rsidRPr="00E05B8B">
        <w:rPr>
          <w:rFonts w:ascii="Aptos" w:hAnsi="Aptos"/>
          <w:color w:val="000000"/>
        </w:rPr>
        <w:t>", Virchow, 1855); y (4) las células contienen información hereditaria en forma de ADN que se transmite durante la división celular.</w:t>
      </w:r>
    </w:p>
    <w:p w14:paraId="7CBD37F8" w14:textId="77777777" w:rsidR="005F71D0" w:rsidRPr="00E05B8B" w:rsidRDefault="00000000" w:rsidP="0088190C">
      <w:pPr>
        <w:pStyle w:val="Ttulo3"/>
        <w:spacing w:line="276" w:lineRule="auto"/>
        <w:rPr>
          <w:rFonts w:ascii="Aptos" w:hAnsi="Aptos"/>
        </w:rPr>
      </w:pPr>
      <w:bookmarkStart w:id="3" w:name="_Toc228037079"/>
      <w:r w:rsidRPr="00E05B8B">
        <w:rPr>
          <w:rFonts w:ascii="Aptos" w:hAnsi="Aptos"/>
        </w:rPr>
        <w:t>Células Procariotas y Eucariotas</w:t>
      </w:r>
      <w:bookmarkEnd w:id="3"/>
    </w:p>
    <w:p w14:paraId="02191305" w14:textId="5D8D7BF8" w:rsidR="005F71D0" w:rsidRPr="00E05B8B" w:rsidRDefault="00000000">
      <w:pPr>
        <w:spacing w:before="60" w:after="60" w:line="276" w:lineRule="auto"/>
        <w:jc w:val="both"/>
        <w:rPr>
          <w:rFonts w:ascii="Aptos" w:hAnsi="Aptos"/>
        </w:rPr>
      </w:pPr>
      <w:r w:rsidRPr="00E05B8B">
        <w:rPr>
          <w:rFonts w:ascii="Aptos" w:hAnsi="Aptos"/>
          <w:color w:val="000000"/>
        </w:rPr>
        <w:t xml:space="preserve">Las células se clasifican en dos grandes grupos según su organización interna. Las </w:t>
      </w:r>
      <w:r w:rsidRPr="00E05B8B">
        <w:rPr>
          <w:rFonts w:ascii="Aptos" w:hAnsi="Aptos"/>
          <w:b/>
          <w:bCs/>
          <w:color w:val="000000"/>
        </w:rPr>
        <w:t>células procariotas</w:t>
      </w:r>
      <w:r w:rsidRPr="00E05B8B">
        <w:rPr>
          <w:rFonts w:ascii="Aptos" w:hAnsi="Aptos"/>
          <w:color w:val="000000"/>
        </w:rPr>
        <w:t xml:space="preserve">, como las bacterias, </w:t>
      </w:r>
      <w:r w:rsidR="0088190C" w:rsidRPr="00E05B8B">
        <w:rPr>
          <w:rFonts w:ascii="Aptos" w:hAnsi="Aptos"/>
          <w:color w:val="000000"/>
        </w:rPr>
        <w:t xml:space="preserve">que </w:t>
      </w:r>
      <w:r w:rsidRPr="00E05B8B">
        <w:rPr>
          <w:rFonts w:ascii="Aptos" w:hAnsi="Aptos"/>
          <w:color w:val="000000"/>
        </w:rPr>
        <w:t xml:space="preserve">carecen de núcleo verdadero y de organelos membranosos: su material genético se localiza en una región denominada nucleoide. Miden entre 0,5 y 5 µm de diámetro. Las </w:t>
      </w:r>
      <w:r w:rsidRPr="00E05B8B">
        <w:rPr>
          <w:rFonts w:ascii="Aptos" w:hAnsi="Aptos"/>
          <w:b/>
          <w:bCs/>
          <w:color w:val="000000"/>
        </w:rPr>
        <w:t>células eucariotas</w:t>
      </w:r>
      <w:r w:rsidRPr="00E05B8B">
        <w:rPr>
          <w:rFonts w:ascii="Aptos" w:hAnsi="Aptos"/>
          <w:color w:val="000000"/>
        </w:rPr>
        <w:t>, en cambio, poseen núcleo verdadero rodeado por envoltura nuclear, organelos membranosos especializados (mitocondrias, retículo endoplasmático, aparato de Golgi, etc.) y un citoesqueleto complejo. Su tamaño oscila entre 10 y 100 µm.</w:t>
      </w:r>
    </w:p>
    <w:p w14:paraId="16FB45EA" w14:textId="77777777" w:rsidR="005F71D0" w:rsidRPr="00E05B8B" w:rsidRDefault="00000000" w:rsidP="0088190C">
      <w:pPr>
        <w:pStyle w:val="Ttulo3"/>
        <w:spacing w:line="276" w:lineRule="auto"/>
        <w:rPr>
          <w:rFonts w:ascii="Aptos" w:hAnsi="Aptos"/>
        </w:rPr>
      </w:pPr>
      <w:bookmarkStart w:id="4" w:name="_Toc228037080"/>
      <w:r w:rsidRPr="00E05B8B">
        <w:rPr>
          <w:rFonts w:ascii="Aptos" w:hAnsi="Aptos"/>
        </w:rPr>
        <w:t>Tipos de Células Eucariotas</w:t>
      </w:r>
      <w:bookmarkEnd w:id="4"/>
    </w:p>
    <w:p w14:paraId="40B5E419" w14:textId="77777777" w:rsidR="005F71D0" w:rsidRPr="00E05B8B" w:rsidRDefault="00000000">
      <w:pPr>
        <w:spacing w:before="60" w:after="60" w:line="276" w:lineRule="auto"/>
        <w:jc w:val="both"/>
        <w:rPr>
          <w:rFonts w:ascii="Aptos" w:hAnsi="Aptos"/>
        </w:rPr>
      </w:pPr>
      <w:r w:rsidRPr="00E05B8B">
        <w:rPr>
          <w:rFonts w:ascii="Aptos" w:hAnsi="Aptos"/>
          <w:color w:val="000000"/>
        </w:rPr>
        <w:t>Dentro de las células eucariotas se distinguen tres tipos principales relevantes para este informe:</w:t>
      </w:r>
    </w:p>
    <w:p w14:paraId="1CFC6581"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vegetales: </w:t>
      </w:r>
      <w:r w:rsidRPr="00E05B8B">
        <w:rPr>
          <w:rFonts w:ascii="Aptos" w:hAnsi="Aptos"/>
        </w:rPr>
        <w:t>Poseen pared celular de celulosa, vacuola central de gran tamaño, plastos (cloroplastos, cromoplastos, leucoplastos) y plasmodesmos. Almacenan almidón como sustancia de reserva.</w:t>
      </w:r>
    </w:p>
    <w:p w14:paraId="19CED836"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fúngicas: </w:t>
      </w:r>
      <w:r w:rsidRPr="00E05B8B">
        <w:rPr>
          <w:rFonts w:ascii="Aptos" w:hAnsi="Aptos"/>
        </w:rPr>
        <w:t>Poseen pared celular de quitina, carecen de cloroplastos y presentan vacuolas de tamaño variable. Saccharomyces cerevisiae (levadura de pan) es un hongo unicelular eucariota que se reproduce asexualmente por gemación.</w:t>
      </w:r>
    </w:p>
    <w:p w14:paraId="2F495AFF"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animales: </w:t>
      </w:r>
      <w:r w:rsidRPr="00E05B8B">
        <w:rPr>
          <w:rFonts w:ascii="Aptos" w:hAnsi="Aptos"/>
        </w:rPr>
        <w:t>Carecen de pared celular y de cloroplastos. Poseen membrana plasmática flexible, centríolos y lisosomas abundantes. El citoplasma ocupa la mayor parte del volumen celular.</w:t>
      </w:r>
    </w:p>
    <w:p w14:paraId="2C34B823" w14:textId="77777777" w:rsidR="005F71D0" w:rsidRPr="00E05B8B" w:rsidRDefault="00000000" w:rsidP="0088190C">
      <w:pPr>
        <w:pStyle w:val="Ttulo3"/>
        <w:spacing w:line="276" w:lineRule="auto"/>
        <w:rPr>
          <w:rFonts w:ascii="Aptos" w:hAnsi="Aptos"/>
        </w:rPr>
      </w:pPr>
      <w:bookmarkStart w:id="5" w:name="_Toc228037081"/>
      <w:r w:rsidRPr="00E05B8B">
        <w:rPr>
          <w:rFonts w:ascii="Aptos" w:hAnsi="Aptos"/>
        </w:rPr>
        <w:t>Colorantes utilizados</w:t>
      </w:r>
      <w:bookmarkEnd w:id="5"/>
    </w:p>
    <w:p w14:paraId="7D88E5D6" w14:textId="77777777" w:rsidR="005F71D0" w:rsidRPr="00E05B8B" w:rsidRDefault="00000000">
      <w:pPr>
        <w:spacing w:before="60" w:after="60" w:line="276" w:lineRule="auto"/>
        <w:jc w:val="both"/>
        <w:rPr>
          <w:rFonts w:ascii="Aptos" w:hAnsi="Aptos"/>
        </w:rPr>
      </w:pPr>
      <w:r w:rsidRPr="00E05B8B">
        <w:rPr>
          <w:rFonts w:ascii="Aptos" w:hAnsi="Aptos"/>
          <w:b/>
          <w:bCs/>
        </w:rPr>
        <w:t xml:space="preserve">Lugol (solución yodo-yodurada): </w:t>
      </w:r>
      <w:r w:rsidRPr="00E05B8B">
        <w:rPr>
          <w:rFonts w:ascii="Aptos" w:hAnsi="Aptos"/>
        </w:rPr>
        <w:t>El complejo yodo-yoduro tiene afinidad por el almidón y por los ácidos nucleicos. En células de cebolla tiñe el núcleo de color amarillo-marrón intenso, dado que el ADN y el ARN nuclear concentran el colorante.</w:t>
      </w:r>
    </w:p>
    <w:p w14:paraId="07E63BC1"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Azul de metileno: </w:t>
      </w:r>
      <w:r w:rsidRPr="00E05B8B">
        <w:rPr>
          <w:rFonts w:ascii="Aptos" w:hAnsi="Aptos"/>
        </w:rPr>
        <w:t>Es un colorante básico con afinidad por moléculas cargadas negativamente (ácidos nucleicos). Tiñe el núcleo de azul intenso y el citoplasma de azul más claro, facilitando la identificación de estructuras en células animales y fúngicas.</w:t>
      </w:r>
    </w:p>
    <w:p w14:paraId="268F1C14" w14:textId="77777777" w:rsidR="005F71D0" w:rsidRPr="00E05B8B" w:rsidRDefault="00000000">
      <w:pPr>
        <w:pStyle w:val="Ttulo3"/>
        <w:rPr>
          <w:rFonts w:ascii="Aptos" w:hAnsi="Aptos"/>
        </w:rPr>
      </w:pPr>
      <w:bookmarkStart w:id="6" w:name="_Toc228037082"/>
      <w:r w:rsidRPr="00E05B8B">
        <w:rPr>
          <w:rFonts w:ascii="Aptos" w:hAnsi="Aptos"/>
        </w:rPr>
        <w:t>Objetivos</w:t>
      </w:r>
      <w:bookmarkEnd w:id="6"/>
    </w:p>
    <w:p w14:paraId="5B34F13F"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Diferenciar células procariotas (microbiota bucal) de células eucariotas.</w:t>
      </w:r>
    </w:p>
    <w:p w14:paraId="1917F0C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Identificar y comparar estructuras celulares: pared celular, membrana plasmática, núcleo, vacuolas, cromoplastos y gemación.</w:t>
      </w:r>
    </w:p>
    <w:p w14:paraId="467BE10C"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Relacionar la morfología celular con la función biológica del tejido u organismo de origen.</w:t>
      </w:r>
    </w:p>
    <w:p w14:paraId="19756766" w14:textId="5910CAAB" w:rsidR="005F71D0" w:rsidRPr="00E05B8B" w:rsidRDefault="00000000">
      <w:pPr>
        <w:pStyle w:val="Prrafodelista"/>
        <w:numPr>
          <w:ilvl w:val="0"/>
          <w:numId w:val="2"/>
        </w:numPr>
        <w:spacing w:before="40" w:after="40"/>
        <w:rPr>
          <w:rFonts w:ascii="Aptos" w:hAnsi="Aptos"/>
        </w:rPr>
      </w:pPr>
      <w:r w:rsidRPr="00E05B8B">
        <w:rPr>
          <w:rFonts w:ascii="Aptos" w:hAnsi="Aptos"/>
        </w:rPr>
        <w:t>Comprender la importancia de la técnica de tinción en microscopía óptica.</w:t>
      </w:r>
      <w:r w:rsidR="00CC761A">
        <w:rPr>
          <w:rFonts w:ascii="Aptos" w:hAnsi="Aptos"/>
        </w:rPr>
        <w:br/>
      </w:r>
      <w:r w:rsidR="00CC761A">
        <w:rPr>
          <w:rFonts w:ascii="Aptos" w:hAnsi="Aptos"/>
        </w:rPr>
        <w:br/>
      </w:r>
      <w:r w:rsidR="00CC761A" w:rsidRPr="00CC761A">
        <w:rPr>
          <w:rFonts w:ascii="Aptos" w:hAnsi="Aptos"/>
          <w:b/>
          <w:bCs/>
          <w:sz w:val="28"/>
          <w:szCs w:val="28"/>
          <w:highlight w:val="yellow"/>
        </w:rPr>
        <w:t>VERIFICAR SI FALTA MAS INFORMACION EN EL MARCO TEORICO</w:t>
      </w:r>
    </w:p>
    <w:p w14:paraId="480C65F5" w14:textId="77777777" w:rsidR="005F71D0" w:rsidRPr="00E05B8B" w:rsidRDefault="005F71D0">
      <w:pPr>
        <w:rPr>
          <w:rFonts w:ascii="Aptos" w:hAnsi="Aptos"/>
        </w:rPr>
      </w:pPr>
    </w:p>
    <w:p w14:paraId="6AB28EF3" w14:textId="0B42F750" w:rsidR="005F71D0" w:rsidRPr="00E05B8B" w:rsidRDefault="00000000" w:rsidP="00E05B8B">
      <w:pPr>
        <w:rPr>
          <w:rFonts w:ascii="Aptos" w:hAnsi="Aptos"/>
        </w:rPr>
      </w:pPr>
      <w:bookmarkStart w:id="7" w:name="_Toc228037083"/>
      <w:r w:rsidRPr="00E05B8B">
        <w:rPr>
          <w:rFonts w:ascii="Aptos" w:hAnsi="Aptos"/>
          <w:b/>
          <w:bCs/>
          <w:sz w:val="28"/>
          <w:szCs w:val="28"/>
        </w:rPr>
        <w:t>2. Materiales</w:t>
      </w:r>
      <w:bookmarkEnd w:id="7"/>
    </w:p>
    <w:p w14:paraId="5F22ECFF" w14:textId="77777777" w:rsidR="005F71D0" w:rsidRPr="00E05B8B" w:rsidRDefault="00000000">
      <w:pPr>
        <w:pStyle w:val="Ttulo2"/>
        <w:rPr>
          <w:rFonts w:ascii="Aptos" w:hAnsi="Aptos"/>
          <w:color w:val="auto"/>
        </w:rPr>
      </w:pPr>
      <w:bookmarkStart w:id="8" w:name="_Toc228037084"/>
      <w:r w:rsidRPr="00E05B8B">
        <w:rPr>
          <w:rFonts w:ascii="Aptos" w:hAnsi="Aptos"/>
          <w:color w:val="auto"/>
        </w:rPr>
        <w:t>2.1 Equipamiento general</w:t>
      </w:r>
      <w:bookmarkEnd w:id="8"/>
    </w:p>
    <w:p w14:paraId="59EAE1FB"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Microscopio óptico</w:t>
      </w:r>
    </w:p>
    <w:p w14:paraId="22EC30E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Portaobjetos y cubreobjetos</w:t>
      </w:r>
    </w:p>
    <w:p w14:paraId="5A1BE14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Goteros o pipetas Pasteur</w:t>
      </w:r>
    </w:p>
    <w:p w14:paraId="7A9E742C"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Pinzas de punta fina</w:t>
      </w:r>
    </w:p>
    <w:p w14:paraId="2BDBC734"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Bisturí o cuchilla</w:t>
      </w:r>
    </w:p>
    <w:p w14:paraId="2975DC40"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Aguja de disección</w:t>
      </w:r>
    </w:p>
    <w:p w14:paraId="298F4C3B"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Papel absorbente / papel de filtro</w:t>
      </w:r>
    </w:p>
    <w:p w14:paraId="796C4A1F"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Agua destilada</w:t>
      </w:r>
    </w:p>
    <w:p w14:paraId="4A648D8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Mechero de alcohol o lámpara (opcional)</w:t>
      </w:r>
    </w:p>
    <w:p w14:paraId="0E96876E"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Palillos de dientes estériles / hisopos</w:t>
      </w:r>
    </w:p>
    <w:p w14:paraId="3FD64574"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Vasos de precipitados (50–100 ml)</w:t>
      </w:r>
    </w:p>
    <w:p w14:paraId="1A33395A" w14:textId="5AE2EAC6" w:rsidR="005F71D0" w:rsidRPr="00E05B8B" w:rsidRDefault="00000000">
      <w:pPr>
        <w:pStyle w:val="Prrafodelista"/>
        <w:numPr>
          <w:ilvl w:val="0"/>
          <w:numId w:val="2"/>
        </w:numPr>
        <w:spacing w:before="40" w:after="40"/>
        <w:rPr>
          <w:rFonts w:ascii="Aptos" w:hAnsi="Aptos"/>
        </w:rPr>
      </w:pPr>
      <w:r w:rsidRPr="00E05B8B">
        <w:rPr>
          <w:rFonts w:ascii="Aptos" w:hAnsi="Aptos"/>
        </w:rPr>
        <w:t>Termómetro</w:t>
      </w:r>
    </w:p>
    <w:p w14:paraId="3A2BECBD" w14:textId="77777777" w:rsidR="005F71D0" w:rsidRPr="00E05B8B" w:rsidRDefault="00000000">
      <w:pPr>
        <w:pStyle w:val="Ttulo2"/>
        <w:rPr>
          <w:rFonts w:ascii="Aptos" w:hAnsi="Aptos"/>
          <w:color w:val="auto"/>
        </w:rPr>
      </w:pPr>
      <w:bookmarkStart w:id="9" w:name="_Toc228037085"/>
      <w:r w:rsidRPr="00E05B8B">
        <w:rPr>
          <w:rFonts w:ascii="Aptos" w:hAnsi="Aptos"/>
          <w:color w:val="auto"/>
        </w:rPr>
        <w:t>2.2 Reactivos</w:t>
      </w:r>
      <w:bookmarkEnd w:id="9"/>
    </w:p>
    <w:p w14:paraId="4225ED9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Lugol (solución yodo-yodurada) — Laboratorio 1</w:t>
      </w:r>
    </w:p>
    <w:p w14:paraId="4418BF6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Azul de metileno al 1 % — Laboratorios 3 y 4</w:t>
      </w:r>
    </w:p>
    <w:p w14:paraId="0472B9F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Agua destilada — todos los laboratorios</w:t>
      </w:r>
    </w:p>
    <w:p w14:paraId="12921366" w14:textId="77777777" w:rsidR="005F71D0" w:rsidRPr="00E05B8B" w:rsidRDefault="005F71D0">
      <w:pPr>
        <w:rPr>
          <w:rFonts w:ascii="Aptos" w:hAnsi="Aptos"/>
        </w:rPr>
      </w:pPr>
    </w:p>
    <w:p w14:paraId="14E1D256" w14:textId="77777777" w:rsidR="00A226E1" w:rsidRDefault="00E05B8B" w:rsidP="00A226E1">
      <w:pPr>
        <w:rPr>
          <w:rFonts w:ascii="Aptos" w:hAnsi="Aptos"/>
          <w:b/>
          <w:bCs/>
          <w:sz w:val="36"/>
          <w:szCs w:val="36"/>
        </w:rPr>
      </w:pPr>
      <w:r w:rsidRPr="00CC761A">
        <w:rPr>
          <w:rFonts w:ascii="Aptos" w:hAnsi="Aptos"/>
          <w:b/>
          <w:bCs/>
          <w:sz w:val="36"/>
          <w:szCs w:val="36"/>
          <w:highlight w:val="yellow"/>
        </w:rPr>
        <w:t>FALTA AGREGAR MAS ELEMENTOS ME PARECE</w:t>
      </w:r>
      <w:r w:rsidRPr="00CC761A">
        <w:rPr>
          <w:rFonts w:ascii="Aptos" w:hAnsi="Aptos"/>
          <w:b/>
          <w:bCs/>
          <w:sz w:val="36"/>
          <w:szCs w:val="36"/>
        </w:rPr>
        <w:t xml:space="preserve"> </w:t>
      </w:r>
      <w:bookmarkStart w:id="10" w:name="_Toc228037087"/>
    </w:p>
    <w:p w14:paraId="0E0C621E" w14:textId="77777777" w:rsidR="00A226E1" w:rsidRDefault="00A226E1" w:rsidP="00A226E1">
      <w:pPr>
        <w:rPr>
          <w:rFonts w:ascii="Aptos" w:hAnsi="Aptos"/>
          <w:b/>
          <w:bCs/>
          <w:sz w:val="36"/>
          <w:szCs w:val="36"/>
        </w:rPr>
      </w:pPr>
    </w:p>
    <w:p w14:paraId="3803AC34" w14:textId="364EF4A6" w:rsidR="005F71D0" w:rsidRPr="00A226E1" w:rsidRDefault="00000000" w:rsidP="00A226E1">
      <w:pPr>
        <w:rPr>
          <w:rFonts w:ascii="Aptos" w:hAnsi="Aptos"/>
          <w:b/>
          <w:bCs/>
        </w:rPr>
      </w:pPr>
      <w:r w:rsidRPr="00E05B8B">
        <w:rPr>
          <w:rFonts w:ascii="Aptos" w:hAnsi="Aptos"/>
          <w:b/>
          <w:bCs/>
          <w:sz w:val="28"/>
          <w:szCs w:val="28"/>
        </w:rPr>
        <w:t>3. Metodología</w:t>
      </w:r>
      <w:bookmarkEnd w:id="10"/>
    </w:p>
    <w:p w14:paraId="7FF22765" w14:textId="77777777" w:rsidR="005F71D0" w:rsidRPr="00E05B8B" w:rsidRDefault="00000000">
      <w:pPr>
        <w:spacing w:before="60" w:after="60" w:line="276" w:lineRule="auto"/>
        <w:jc w:val="both"/>
        <w:rPr>
          <w:rFonts w:ascii="Aptos" w:hAnsi="Aptos"/>
        </w:rPr>
      </w:pPr>
      <w:r w:rsidRPr="00E05B8B">
        <w:rPr>
          <w:rFonts w:ascii="Aptos" w:hAnsi="Aptos"/>
          <w:color w:val="000000"/>
        </w:rPr>
        <w:t xml:space="preserve">Para todas las preparaciones se empleó microscopía óptica de campo claro. Las observaciones se realizaron comenzando siempre con el objetivo de menor aumento (4×) para localizar la muestra, y avanzando progresivamente hacia 10× y 40×. El aumento total se calcula multiplicando el objetivo por el ocular (10×): 40× </w:t>
      </w:r>
      <w:proofErr w:type="spellStart"/>
      <w:r w:rsidRPr="00E05B8B">
        <w:rPr>
          <w:rFonts w:ascii="Aptos" w:hAnsi="Aptos"/>
          <w:color w:val="000000"/>
        </w:rPr>
        <w:t>obj</w:t>
      </w:r>
      <w:proofErr w:type="spellEnd"/>
      <w:r w:rsidRPr="00E05B8B">
        <w:rPr>
          <w:rFonts w:ascii="Aptos" w:hAnsi="Aptos"/>
          <w:color w:val="000000"/>
        </w:rPr>
        <w:t>. × 10× oc. = 400× aumento total.</w:t>
      </w:r>
    </w:p>
    <w:p w14:paraId="07DE4C19" w14:textId="0436D585" w:rsidR="005F71D0" w:rsidRPr="00CC761A" w:rsidRDefault="00000000">
      <w:pPr>
        <w:pStyle w:val="Ttulo2"/>
        <w:rPr>
          <w:rFonts w:ascii="Aptos" w:hAnsi="Aptos"/>
          <w:color w:val="auto"/>
        </w:rPr>
      </w:pPr>
      <w:bookmarkStart w:id="11" w:name="_Toc228037088"/>
      <w:r w:rsidRPr="00CC761A">
        <w:rPr>
          <w:rFonts w:ascii="Aptos" w:hAnsi="Aptos"/>
          <w:color w:val="auto"/>
        </w:rPr>
        <w:t>3.1 Laboratorio 1: Catafilo de Cebolla</w:t>
      </w:r>
      <w:bookmarkEnd w:id="11"/>
    </w:p>
    <w:p w14:paraId="761A1F0A" w14:textId="77777777" w:rsidR="005F71D0" w:rsidRPr="00E05B8B" w:rsidRDefault="00000000">
      <w:pPr>
        <w:pStyle w:val="Ttulo3"/>
        <w:rPr>
          <w:rFonts w:ascii="Aptos" w:hAnsi="Aptos"/>
        </w:rPr>
      </w:pPr>
      <w:bookmarkStart w:id="12" w:name="_Toc228037089"/>
      <w:r w:rsidRPr="00E05B8B">
        <w:rPr>
          <w:rFonts w:ascii="Aptos" w:hAnsi="Aptos"/>
        </w:rPr>
        <w:lastRenderedPageBreak/>
        <w:t>Fundamento</w:t>
      </w:r>
      <w:bookmarkEnd w:id="12"/>
    </w:p>
    <w:p w14:paraId="6325B92B" w14:textId="77777777" w:rsidR="005F71D0" w:rsidRPr="00E05B8B" w:rsidRDefault="00000000">
      <w:pPr>
        <w:spacing w:before="60" w:after="60" w:line="276" w:lineRule="auto"/>
        <w:jc w:val="both"/>
        <w:rPr>
          <w:rFonts w:ascii="Aptos" w:hAnsi="Aptos"/>
        </w:rPr>
      </w:pPr>
      <w:r w:rsidRPr="00E05B8B">
        <w:rPr>
          <w:rFonts w:ascii="Aptos" w:hAnsi="Aptos"/>
          <w:color w:val="000000"/>
        </w:rPr>
        <w:t>El catafilo de cebolla es la epidermis interna de las pencas. Constituye un tejido ideal para la observación porque forma una monocapa, es transparente, y sus células son grandes y de forma regular. Al carecer de cloroplastos (por ser un órgano subterráneo de reserva), la fotosíntesis no ocurre en este tejido.</w:t>
      </w:r>
    </w:p>
    <w:p w14:paraId="393D8E3F" w14:textId="77777777" w:rsidR="005F71D0" w:rsidRPr="00E05B8B" w:rsidRDefault="00000000">
      <w:pPr>
        <w:pStyle w:val="Ttulo3"/>
        <w:rPr>
          <w:rFonts w:ascii="Aptos" w:hAnsi="Aptos"/>
        </w:rPr>
      </w:pPr>
      <w:bookmarkStart w:id="13" w:name="_Toc228037090"/>
      <w:r w:rsidRPr="00E05B8B">
        <w:rPr>
          <w:rFonts w:ascii="Aptos" w:hAnsi="Aptos"/>
        </w:rPr>
        <w:t>Procedimiento</w:t>
      </w:r>
      <w:bookmarkEnd w:id="13"/>
    </w:p>
    <w:p w14:paraId="0986E8BF"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Cortar la cebolla por la mitad y separar las pencas carnosas.</w:t>
      </w:r>
    </w:p>
    <w:p w14:paraId="179BA368"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Con pinzas de punta fina, desprender un fragmento pequeño (~0,5 cm²) de la membrana transparente ubicada en la parte cóncava interna de cada penca (catafilo).</w:t>
      </w:r>
    </w:p>
    <w:p w14:paraId="48D89337"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Colocar una gota de agua destilada en el centro del portaobjetos y depositar el fragmento, extendiéndolo lo más plano posible con la aguja de disección.</w:t>
      </w:r>
    </w:p>
    <w:p w14:paraId="379474EE"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Agregar una gota de Lugol sobre la preparación y dejar actuar 1–2 minutos.</w:t>
      </w:r>
    </w:p>
    <w:p w14:paraId="5556A108"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Colocar el cubreobjetos de forma oblicua (45°) para evitar burbujas de aire y descenderlo lentamente. Eliminar el exceso de líquido con papel absorbente.</w:t>
      </w:r>
    </w:p>
    <w:p w14:paraId="776C9030"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Observar con objetivo 4×, enfocar con tornillo macrométrico, ajustar diafragma, y progresar a 10× y 40×.</w:t>
      </w:r>
    </w:p>
    <w:p w14:paraId="1AE46AF0" w14:textId="46A9FC80" w:rsidR="005F71D0" w:rsidRPr="00CC761A" w:rsidRDefault="00000000">
      <w:pPr>
        <w:pStyle w:val="Ttulo2"/>
        <w:rPr>
          <w:rFonts w:ascii="Aptos" w:hAnsi="Aptos"/>
          <w:color w:val="auto"/>
        </w:rPr>
      </w:pPr>
      <w:bookmarkStart w:id="14" w:name="_Toc228037091"/>
      <w:r w:rsidRPr="00CC761A">
        <w:rPr>
          <w:rFonts w:ascii="Aptos" w:hAnsi="Aptos"/>
          <w:color w:val="auto"/>
        </w:rPr>
        <w:t xml:space="preserve">3.2 Laboratorio 2: Epidermis de Tomate </w:t>
      </w:r>
      <w:bookmarkEnd w:id="14"/>
    </w:p>
    <w:p w14:paraId="47E7496F" w14:textId="77777777" w:rsidR="005F71D0" w:rsidRPr="00E05B8B" w:rsidRDefault="00000000">
      <w:pPr>
        <w:pStyle w:val="Ttulo3"/>
        <w:rPr>
          <w:rFonts w:ascii="Aptos" w:hAnsi="Aptos"/>
        </w:rPr>
      </w:pPr>
      <w:bookmarkStart w:id="15" w:name="_Toc228037092"/>
      <w:r w:rsidRPr="00E05B8B">
        <w:rPr>
          <w:rFonts w:ascii="Aptos" w:hAnsi="Aptos"/>
        </w:rPr>
        <w:t>Fundamento</w:t>
      </w:r>
      <w:bookmarkEnd w:id="15"/>
    </w:p>
    <w:p w14:paraId="0EF915C6" w14:textId="77777777" w:rsidR="005F71D0" w:rsidRPr="00E05B8B" w:rsidRDefault="00000000">
      <w:pPr>
        <w:spacing w:before="60" w:after="60" w:line="276" w:lineRule="auto"/>
        <w:jc w:val="both"/>
        <w:rPr>
          <w:rFonts w:ascii="Aptos" w:hAnsi="Aptos"/>
        </w:rPr>
      </w:pPr>
      <w:r w:rsidRPr="00E05B8B">
        <w:rPr>
          <w:rFonts w:ascii="Aptos" w:hAnsi="Aptos"/>
          <w:color w:val="000000"/>
        </w:rPr>
        <w:t>La epidermis del tomate maduro contiene cromoplastos con licopeno (carotenoide rojo). Los cromoplastos son plastidios especializados en la síntesis y almacenamiento de pigmentos carotenoides. La función ecológica de estos pigmentos es atraer a animales frugívoros para favorecer la dispersión de semillas.</w:t>
      </w:r>
    </w:p>
    <w:p w14:paraId="04C4F65E" w14:textId="77777777" w:rsidR="005F71D0" w:rsidRPr="00E05B8B" w:rsidRDefault="00000000">
      <w:pPr>
        <w:pStyle w:val="Ttulo3"/>
        <w:rPr>
          <w:rFonts w:ascii="Aptos" w:hAnsi="Aptos"/>
        </w:rPr>
      </w:pPr>
      <w:bookmarkStart w:id="16" w:name="_Toc228037093"/>
      <w:r w:rsidRPr="00E05B8B">
        <w:rPr>
          <w:rFonts w:ascii="Aptos" w:hAnsi="Aptos"/>
        </w:rPr>
        <w:t>Procedimiento</w:t>
      </w:r>
      <w:bookmarkEnd w:id="16"/>
    </w:p>
    <w:p w14:paraId="132C38C9"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Lavar el tomate. Con bisturí, realizar un corte superficial en la cáscara (solo la epidermis, sin pulpa).</w:t>
      </w:r>
    </w:p>
    <w:p w14:paraId="228B392F"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Con pinzas, desprender cuidadosamente la epidermis desde una esquina. La muestra debe ser lo más delgada posible.</w:t>
      </w:r>
    </w:p>
    <w:p w14:paraId="521D8276"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Colocar una gota de agua destilada en el portaobjetos y depositar el fragmento con la parte externa hacia arriba.</w:t>
      </w:r>
    </w:p>
    <w:p w14:paraId="5122C028"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Cubrir con el cubreobjetos sin agregar colorante inicialmente (los cromoplastos son visibles por su pigmento natural).</w:t>
      </w:r>
    </w:p>
    <w:p w14:paraId="3D32AFD3"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Opcional: agregar una gota de azul de metileno por el borde del cubreobjetos para contrastar el núcleo.</w:t>
      </w:r>
    </w:p>
    <w:p w14:paraId="5C8FFDB4"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Observar con objetivo 10× y 40×, regulando la iluminación (reducir luz si es necesario).</w:t>
      </w:r>
    </w:p>
    <w:p w14:paraId="1B04CA3E" w14:textId="77777777" w:rsidR="005F71D0" w:rsidRPr="00CC761A" w:rsidRDefault="00000000">
      <w:pPr>
        <w:pStyle w:val="Ttulo2"/>
        <w:rPr>
          <w:rFonts w:ascii="Aptos" w:hAnsi="Aptos"/>
          <w:color w:val="auto"/>
        </w:rPr>
      </w:pPr>
      <w:bookmarkStart w:id="17" w:name="_Toc228037094"/>
      <w:r w:rsidRPr="00CC761A">
        <w:rPr>
          <w:rFonts w:ascii="Aptos" w:hAnsi="Aptos"/>
          <w:color w:val="auto"/>
        </w:rPr>
        <w:t>3.3 Laboratorio 3: Levaduras (Saccharomyces cerevisiae)</w:t>
      </w:r>
      <w:bookmarkEnd w:id="17"/>
    </w:p>
    <w:p w14:paraId="21CF7CEC" w14:textId="77777777" w:rsidR="005F71D0" w:rsidRPr="00E05B8B" w:rsidRDefault="00000000">
      <w:pPr>
        <w:pStyle w:val="Ttulo3"/>
        <w:rPr>
          <w:rFonts w:ascii="Aptos" w:hAnsi="Aptos"/>
        </w:rPr>
      </w:pPr>
      <w:bookmarkStart w:id="18" w:name="_Toc228037095"/>
      <w:r w:rsidRPr="00E05B8B">
        <w:rPr>
          <w:rFonts w:ascii="Aptos" w:hAnsi="Aptos"/>
        </w:rPr>
        <w:t>Fundamento</w:t>
      </w:r>
      <w:bookmarkEnd w:id="18"/>
    </w:p>
    <w:p w14:paraId="2FF83FC1" w14:textId="1726D5DC" w:rsidR="005F71D0" w:rsidRPr="00E05B8B" w:rsidRDefault="00000000">
      <w:pPr>
        <w:spacing w:before="60" w:after="60" w:line="276" w:lineRule="auto"/>
        <w:jc w:val="both"/>
        <w:rPr>
          <w:rFonts w:ascii="Aptos" w:hAnsi="Aptos"/>
        </w:rPr>
      </w:pPr>
      <w:r w:rsidRPr="00E05B8B">
        <w:rPr>
          <w:rFonts w:ascii="Aptos" w:hAnsi="Aptos"/>
          <w:color w:val="000000"/>
        </w:rPr>
        <w:t xml:space="preserve">Las levaduras son hongos unicelulares eucariotas. Cuando se les provee glucosa y temperatura adecuada (~37 °C), realizan fermentación alcohólica (C₆H₁₂O₆ → 2 C₂H₅OH + 2 CO₂ + 2 ATP), lo que activa su metabolismo y reproduce </w:t>
      </w:r>
      <w:r w:rsidR="00CC761A" w:rsidRPr="00E05B8B">
        <w:rPr>
          <w:rFonts w:ascii="Aptos" w:hAnsi="Aptos"/>
          <w:color w:val="000000"/>
        </w:rPr>
        <w:t>rápidamente</w:t>
      </w:r>
      <w:r w:rsidRPr="00E05B8B">
        <w:rPr>
          <w:rFonts w:ascii="Aptos" w:hAnsi="Aptos"/>
          <w:color w:val="000000"/>
        </w:rPr>
        <w:t xml:space="preserve"> por gemación: una célula madre genera una yema que crece hasta separarse como célula hija.</w:t>
      </w:r>
    </w:p>
    <w:p w14:paraId="61B296AB" w14:textId="77777777" w:rsidR="005F71D0" w:rsidRPr="00E05B8B" w:rsidRDefault="00000000">
      <w:pPr>
        <w:pStyle w:val="Ttulo3"/>
        <w:rPr>
          <w:rFonts w:ascii="Aptos" w:hAnsi="Aptos"/>
        </w:rPr>
      </w:pPr>
      <w:bookmarkStart w:id="19" w:name="_Toc228037096"/>
      <w:r w:rsidRPr="00E05B8B">
        <w:rPr>
          <w:rFonts w:ascii="Aptos" w:hAnsi="Aptos"/>
        </w:rPr>
        <w:lastRenderedPageBreak/>
        <w:t>Procedimiento</w:t>
      </w:r>
      <w:bookmarkEnd w:id="19"/>
    </w:p>
    <w:p w14:paraId="5AACE683" w14:textId="77777777" w:rsidR="00CC761A" w:rsidRDefault="00000000" w:rsidP="00CC761A">
      <w:pPr>
        <w:pStyle w:val="Prrafodelista"/>
        <w:numPr>
          <w:ilvl w:val="0"/>
          <w:numId w:val="7"/>
        </w:numPr>
        <w:spacing w:before="40" w:after="40"/>
        <w:rPr>
          <w:rFonts w:ascii="Aptos" w:hAnsi="Aptos"/>
        </w:rPr>
      </w:pPr>
      <w:r w:rsidRPr="00CC761A">
        <w:rPr>
          <w:rFonts w:ascii="Aptos" w:hAnsi="Aptos"/>
        </w:rPr>
        <w:t xml:space="preserve">Activación (15–20 min antes): disolver una cucharadita de azúcar en 50 ml de agua tibia (35–40 °C). </w:t>
      </w:r>
    </w:p>
    <w:p w14:paraId="1B4B09DF" w14:textId="3614083B" w:rsidR="005F71D0" w:rsidRPr="00CC761A" w:rsidRDefault="00000000" w:rsidP="00CC761A">
      <w:pPr>
        <w:pStyle w:val="Prrafodelista"/>
        <w:numPr>
          <w:ilvl w:val="0"/>
          <w:numId w:val="7"/>
        </w:numPr>
        <w:spacing w:before="40" w:after="40"/>
        <w:rPr>
          <w:rFonts w:ascii="Aptos" w:hAnsi="Aptos"/>
        </w:rPr>
      </w:pPr>
      <w:r w:rsidRPr="00CC761A">
        <w:rPr>
          <w:rFonts w:ascii="Aptos" w:hAnsi="Aptos"/>
        </w:rPr>
        <w:t>Agregar ~2 g de levadura fresca y mezclar suavemente. Esperar hasta observar espuma y burbujas de CO₂.</w:t>
      </w:r>
    </w:p>
    <w:p w14:paraId="28C66B22"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Con un palillo, tomar una pequeñísima porción de la suspensión (no de la espuma) y mezclar con una gota de agua destilada en el portaobjetos. La preparación debe quedar muy diluida.</w:t>
      </w:r>
    </w:p>
    <w:p w14:paraId="5F08B6E4"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Agregar una gota pequeña de azul de metileno, mezclar suavemente y cubrir con el cubreobjetos. Dejar reposar 2–3 minutos.</w:t>
      </w:r>
    </w:p>
    <w:p w14:paraId="6C5D23DD"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Observar comenzando con objetivo 10× (levaduras muy pequeñas: 5–10 µm). Pasar a 40× para ver detalles. Buscar células en gemación en distintos campos.</w:t>
      </w:r>
    </w:p>
    <w:p w14:paraId="4C35C9B9"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Nota: se utilizaron los lentes 4×10 (40× total), 10×10 (100× total) y 40×10 (400× total).</w:t>
      </w:r>
    </w:p>
    <w:p w14:paraId="4688A289" w14:textId="77777777" w:rsidR="005F71D0" w:rsidRPr="00CC761A" w:rsidRDefault="00000000">
      <w:pPr>
        <w:pStyle w:val="Ttulo2"/>
        <w:rPr>
          <w:rFonts w:ascii="Aptos" w:hAnsi="Aptos"/>
          <w:color w:val="auto"/>
        </w:rPr>
      </w:pPr>
      <w:bookmarkStart w:id="20" w:name="_Toc228037097"/>
      <w:r w:rsidRPr="00CC761A">
        <w:rPr>
          <w:rFonts w:ascii="Aptos" w:hAnsi="Aptos"/>
          <w:color w:val="auto"/>
        </w:rPr>
        <w:t>3.4 Laboratorio 4: Mucosa Bucal (frotis bucal)</w:t>
      </w:r>
      <w:bookmarkEnd w:id="20"/>
    </w:p>
    <w:p w14:paraId="02D043EE" w14:textId="77777777" w:rsidR="005F71D0" w:rsidRPr="00E05B8B" w:rsidRDefault="00000000">
      <w:pPr>
        <w:pStyle w:val="Ttulo3"/>
        <w:rPr>
          <w:rFonts w:ascii="Aptos" w:hAnsi="Aptos"/>
        </w:rPr>
      </w:pPr>
      <w:bookmarkStart w:id="21" w:name="_Toc228037098"/>
      <w:r w:rsidRPr="00E05B8B">
        <w:rPr>
          <w:rFonts w:ascii="Aptos" w:hAnsi="Aptos"/>
        </w:rPr>
        <w:t>Fundamento</w:t>
      </w:r>
      <w:bookmarkEnd w:id="21"/>
    </w:p>
    <w:p w14:paraId="0ACAB2FE" w14:textId="77777777" w:rsidR="005F71D0" w:rsidRPr="00E05B8B" w:rsidRDefault="00000000">
      <w:pPr>
        <w:spacing w:before="60" w:after="60" w:line="276" w:lineRule="auto"/>
        <w:jc w:val="both"/>
        <w:rPr>
          <w:rFonts w:ascii="Aptos" w:hAnsi="Aptos"/>
        </w:rPr>
      </w:pPr>
      <w:r w:rsidRPr="00E05B8B">
        <w:rPr>
          <w:rFonts w:ascii="Aptos" w:hAnsi="Aptos"/>
          <w:color w:val="000000"/>
        </w:rPr>
        <w:t>Las células epiteliales de la mucosa bucal son células animales eucariotas. Carecen de pared celular y de cloroplastos. Su membrana plasmática flexible les permite adoptar formas planas e irregulares. El azul de metileno tiñe intensamente el núcleo, rico en ADN, y más débilmente el citoplasma.</w:t>
      </w:r>
    </w:p>
    <w:p w14:paraId="1D41703A" w14:textId="77777777" w:rsidR="005F71D0" w:rsidRPr="00E05B8B" w:rsidRDefault="00000000">
      <w:pPr>
        <w:pStyle w:val="Ttulo3"/>
        <w:rPr>
          <w:rFonts w:ascii="Aptos" w:hAnsi="Aptos"/>
        </w:rPr>
      </w:pPr>
      <w:bookmarkStart w:id="22" w:name="_Toc228037099"/>
      <w:r w:rsidRPr="00E05B8B">
        <w:rPr>
          <w:rFonts w:ascii="Aptos" w:hAnsi="Aptos"/>
        </w:rPr>
        <w:t>Procedimiento</w:t>
      </w:r>
      <w:bookmarkEnd w:id="22"/>
    </w:p>
    <w:p w14:paraId="727B2325"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Enjuagar la boca con agua para eliminar restos de alimentos.</w:t>
      </w:r>
    </w:p>
    <w:p w14:paraId="79003B56"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Con un palillo limpio (o hisopo), raspar suavemente la cara interna de la mejilla realizando movimientos circulares suaves.</w:t>
      </w:r>
    </w:p>
    <w:p w14:paraId="0EC88A34" w14:textId="77777777" w:rsidR="00CC761A" w:rsidRDefault="00000000" w:rsidP="00CC761A">
      <w:pPr>
        <w:pStyle w:val="Prrafodelista"/>
        <w:numPr>
          <w:ilvl w:val="0"/>
          <w:numId w:val="9"/>
        </w:numPr>
        <w:spacing w:before="40" w:after="40"/>
        <w:rPr>
          <w:rFonts w:ascii="Aptos" w:hAnsi="Aptos"/>
        </w:rPr>
      </w:pPr>
      <w:r w:rsidRPr="00E05B8B">
        <w:rPr>
          <w:rFonts w:ascii="Aptos" w:hAnsi="Aptos"/>
        </w:rPr>
        <w:t xml:space="preserve">Colocar una gota de agua destilada en el portaobjetos, mezclar el material del raspado y extender bien la muestra. </w:t>
      </w:r>
    </w:p>
    <w:p w14:paraId="18F14243" w14:textId="2B3441AE" w:rsidR="005F71D0" w:rsidRPr="00CC761A" w:rsidRDefault="00000000" w:rsidP="00CC761A">
      <w:pPr>
        <w:pStyle w:val="Prrafodelista"/>
        <w:numPr>
          <w:ilvl w:val="0"/>
          <w:numId w:val="9"/>
        </w:numPr>
        <w:spacing w:before="40" w:after="40"/>
        <w:rPr>
          <w:rFonts w:ascii="Aptos" w:hAnsi="Aptos"/>
        </w:rPr>
      </w:pPr>
      <w:r w:rsidRPr="00CC761A">
        <w:rPr>
          <w:rFonts w:ascii="Aptos" w:hAnsi="Aptos"/>
        </w:rPr>
        <w:t>Dejar secar al aire 3–5 minutos (o secar suavemente pasando por la llama del mechero).</w:t>
      </w:r>
    </w:p>
    <w:p w14:paraId="7A87CD18"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Agregar 2–3 gotas de azul de metileno sobre la muestra seca; dejar actuar 3–5 minutos.</w:t>
      </w:r>
    </w:p>
    <w:p w14:paraId="1C745DDD" w14:textId="77777777" w:rsidR="00CC761A" w:rsidRDefault="00000000" w:rsidP="00CC761A">
      <w:pPr>
        <w:pStyle w:val="Prrafodelista"/>
        <w:numPr>
          <w:ilvl w:val="0"/>
          <w:numId w:val="9"/>
        </w:numPr>
        <w:spacing w:before="40" w:after="40"/>
        <w:rPr>
          <w:rFonts w:ascii="Aptos" w:hAnsi="Aptos"/>
        </w:rPr>
      </w:pPr>
      <w:r w:rsidRPr="00E05B8B">
        <w:rPr>
          <w:rFonts w:ascii="Aptos" w:hAnsi="Aptos"/>
        </w:rPr>
        <w:t xml:space="preserve">Lavar suavemente con agua destilada (gotas desde gotero). </w:t>
      </w:r>
    </w:p>
    <w:p w14:paraId="46D3F9DE" w14:textId="3E6AA623" w:rsidR="005F71D0" w:rsidRPr="00E05B8B" w:rsidRDefault="00000000" w:rsidP="00CC761A">
      <w:pPr>
        <w:pStyle w:val="Prrafodelista"/>
        <w:numPr>
          <w:ilvl w:val="0"/>
          <w:numId w:val="9"/>
        </w:numPr>
        <w:spacing w:before="40" w:after="40"/>
        <w:rPr>
          <w:rFonts w:ascii="Aptos" w:hAnsi="Aptos"/>
        </w:rPr>
      </w:pPr>
      <w:r w:rsidRPr="00E05B8B">
        <w:rPr>
          <w:rFonts w:ascii="Aptos" w:hAnsi="Aptos"/>
        </w:rPr>
        <w:t>Eliminar el exceso con papel absorbente y colocar el cubreobjetos.</w:t>
      </w:r>
    </w:p>
    <w:p w14:paraId="4D25A612"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Observar con 10× buscando células aisladas o en pequeños grupos; aumentar a 40× para ver detalles nucleares.</w:t>
      </w:r>
    </w:p>
    <w:p w14:paraId="3860D403" w14:textId="77777777" w:rsidR="005F71D0" w:rsidRPr="00E05B8B" w:rsidRDefault="005F71D0">
      <w:pPr>
        <w:rPr>
          <w:rFonts w:ascii="Aptos" w:hAnsi="Aptos"/>
        </w:rPr>
      </w:pPr>
    </w:p>
    <w:p w14:paraId="51177754" w14:textId="6B1E5731" w:rsidR="005F71D0" w:rsidRPr="00E05B8B" w:rsidRDefault="00000000" w:rsidP="00CC761A">
      <w:pPr>
        <w:rPr>
          <w:rFonts w:ascii="Aptos" w:hAnsi="Aptos"/>
        </w:rPr>
      </w:pPr>
      <w:bookmarkStart w:id="23" w:name="_Toc228037100"/>
      <w:r w:rsidRPr="00E05B8B">
        <w:rPr>
          <w:rFonts w:ascii="Aptos" w:hAnsi="Aptos"/>
          <w:b/>
          <w:bCs/>
          <w:sz w:val="28"/>
          <w:szCs w:val="28"/>
        </w:rPr>
        <w:t>4. Resultados</w:t>
      </w:r>
      <w:bookmarkEnd w:id="23"/>
    </w:p>
    <w:p w14:paraId="0C49A643" w14:textId="19340156" w:rsidR="005F71D0" w:rsidRPr="00E05B8B" w:rsidRDefault="00000000">
      <w:pPr>
        <w:spacing w:before="60" w:after="60" w:line="276" w:lineRule="auto"/>
        <w:jc w:val="both"/>
        <w:rPr>
          <w:rFonts w:ascii="Aptos" w:hAnsi="Aptos"/>
        </w:rPr>
      </w:pPr>
      <w:r w:rsidRPr="00E05B8B">
        <w:rPr>
          <w:rFonts w:ascii="Aptos" w:hAnsi="Aptos"/>
          <w:color w:val="000000"/>
        </w:rPr>
        <w:t xml:space="preserve">A </w:t>
      </w:r>
      <w:r w:rsidR="00CC761A" w:rsidRPr="00E05B8B">
        <w:rPr>
          <w:rFonts w:ascii="Aptos" w:hAnsi="Aptos"/>
          <w:color w:val="000000"/>
        </w:rPr>
        <w:t>continuación,</w:t>
      </w:r>
      <w:r w:rsidRPr="00E05B8B">
        <w:rPr>
          <w:rFonts w:ascii="Aptos" w:hAnsi="Aptos"/>
          <w:color w:val="000000"/>
        </w:rPr>
        <w:t xml:space="preserve"> se presentan las observaciones de cada laboratorio, incluyendo las estructuras identificadas, los registros fotográficos y los esquemas realizados.</w:t>
      </w:r>
    </w:p>
    <w:p w14:paraId="007C1C87" w14:textId="77777777" w:rsidR="005F71D0" w:rsidRPr="00CC761A" w:rsidRDefault="00000000">
      <w:pPr>
        <w:pStyle w:val="Ttulo2"/>
        <w:rPr>
          <w:rFonts w:ascii="Aptos" w:hAnsi="Aptos"/>
          <w:color w:val="auto"/>
        </w:rPr>
      </w:pPr>
      <w:bookmarkStart w:id="24" w:name="_Toc228037101"/>
      <w:r w:rsidRPr="00CC761A">
        <w:rPr>
          <w:rFonts w:ascii="Aptos" w:hAnsi="Aptos"/>
          <w:color w:val="auto"/>
        </w:rPr>
        <w:t>4.1 Laboratorio 1: Catafilo de Cebolla</w:t>
      </w:r>
      <w:bookmarkEnd w:id="24"/>
    </w:p>
    <w:p w14:paraId="345F25C2" w14:textId="77777777" w:rsidR="005F71D0" w:rsidRPr="00E05B8B" w:rsidRDefault="00000000">
      <w:pPr>
        <w:pStyle w:val="Ttulo3"/>
        <w:rPr>
          <w:rFonts w:ascii="Aptos" w:hAnsi="Aptos"/>
        </w:rPr>
      </w:pPr>
      <w:bookmarkStart w:id="25" w:name="_Toc228037102"/>
      <w:r w:rsidRPr="00E05B8B">
        <w:rPr>
          <w:rFonts w:ascii="Aptos" w:hAnsi="Aptos"/>
        </w:rPr>
        <w:t>Estructuras observadas</w:t>
      </w:r>
      <w:bookmarkEnd w:id="25"/>
    </w:p>
    <w:p w14:paraId="41385E97" w14:textId="4F6B5CCE"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Visible como límite rígido y bien definido que rodea cada célula, de aspecto rectangular-poligonal regular</w:t>
      </w:r>
      <w:r w:rsidR="0088190C" w:rsidRPr="00E05B8B">
        <w:rPr>
          <w:rFonts w:ascii="Aptos" w:hAnsi="Aptos"/>
        </w:rPr>
        <w:t>, tipo ladillos</w:t>
      </w:r>
      <w:r w:rsidRPr="00E05B8B">
        <w:rPr>
          <w:rFonts w:ascii="Aptos" w:hAnsi="Aptos"/>
        </w:rPr>
        <w:t>.</w:t>
      </w:r>
    </w:p>
    <w:p w14:paraId="2A91A767"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Sustancia granulosa teñida de amarillo-marrón por el Lugol; desplazada hacia la periferia por la vacuola.</w:t>
      </w:r>
    </w:p>
    <w:p w14:paraId="30CFE2CD"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Núcleo: </w:t>
      </w:r>
      <w:r w:rsidRPr="00E05B8B">
        <w:rPr>
          <w:rFonts w:ascii="Aptos" w:hAnsi="Aptos"/>
        </w:rPr>
        <w:t>Corpúsculo ovoide de coloración más oscura (amarronado intenso), ubicado generalmente hacia los laterales de la célula. Fue posible observar el nucléolo en algunos casos.</w:t>
      </w:r>
    </w:p>
    <w:p w14:paraId="323C97C8" w14:textId="77777777" w:rsidR="005F71D0" w:rsidRPr="00E05B8B" w:rsidRDefault="00000000">
      <w:pPr>
        <w:spacing w:before="60" w:after="60" w:line="276" w:lineRule="auto"/>
        <w:jc w:val="both"/>
        <w:rPr>
          <w:rFonts w:ascii="Aptos" w:hAnsi="Aptos"/>
        </w:rPr>
      </w:pPr>
      <w:r w:rsidRPr="00E05B8B">
        <w:rPr>
          <w:rFonts w:ascii="Aptos" w:hAnsi="Aptos"/>
          <w:b/>
          <w:bCs/>
        </w:rPr>
        <w:t xml:space="preserve">Vacuola central: </w:t>
      </w:r>
      <w:r w:rsidRPr="00E05B8B">
        <w:rPr>
          <w:rFonts w:ascii="Aptos" w:hAnsi="Aptos"/>
        </w:rPr>
        <w:t>Espacio claro central, no teñido, que ocupa la mayor parte del volumen celular y desplaza el citoplasma y el núcleo hacia la periferia.</w:t>
      </w:r>
    </w:p>
    <w:p w14:paraId="5997AE2B" w14:textId="77777777" w:rsidR="005F71D0" w:rsidRPr="00E05B8B" w:rsidRDefault="00000000">
      <w:pPr>
        <w:spacing w:before="60" w:after="60" w:line="276" w:lineRule="auto"/>
        <w:jc w:val="both"/>
        <w:rPr>
          <w:rFonts w:ascii="Aptos" w:hAnsi="Aptos"/>
        </w:rPr>
      </w:pPr>
      <w:r w:rsidRPr="00E05B8B">
        <w:rPr>
          <w:rFonts w:ascii="Aptos" w:hAnsi="Aptos"/>
          <w:b/>
          <w:bCs/>
        </w:rPr>
        <w:t xml:space="preserve">Disposición: </w:t>
      </w:r>
      <w:r w:rsidRPr="00E05B8B">
        <w:rPr>
          <w:rFonts w:ascii="Aptos" w:hAnsi="Aptos"/>
        </w:rPr>
        <w:t>Tejido en empedrado o mosaico; unión estrecha entre células en filas regulares.</w:t>
      </w:r>
    </w:p>
    <w:p w14:paraId="2B0191A5"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88190C" w:rsidRPr="00A226E1" w14:paraId="691E119B"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763D419A" w14:textId="75980FE4"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1 — Cebolla </w:t>
            </w:r>
            <w:r w:rsidR="0088190C" w:rsidRPr="00A226E1">
              <w:rPr>
                <w:rFonts w:ascii="Aptos" w:hAnsi="Aptos"/>
                <w:b/>
                <w:bCs/>
                <w:sz w:val="24"/>
                <w:szCs w:val="24"/>
                <w:highlight w:val="yellow"/>
              </w:rPr>
              <w:t>40</w:t>
            </w:r>
            <w:r w:rsidRPr="00A226E1">
              <w:rPr>
                <w:rFonts w:ascii="Aptos" w:hAnsi="Aptos"/>
                <w:b/>
                <w:bCs/>
                <w:sz w:val="24"/>
                <w:szCs w:val="24"/>
                <w:highlight w:val="yellow"/>
              </w:rPr>
              <w:t>×</w:t>
            </w:r>
            <w:r w:rsidR="0088190C" w:rsidRPr="00A226E1">
              <w:rPr>
                <w:rFonts w:ascii="Aptos" w:hAnsi="Aptos"/>
                <w:b/>
                <w:bCs/>
                <w:sz w:val="24"/>
                <w:szCs w:val="24"/>
                <w:highlight w:val="yellow"/>
              </w:rPr>
              <w:t xml:space="preserve"> (4</w:t>
            </w:r>
            <w:r w:rsidR="0088190C" w:rsidRPr="00A226E1">
              <w:rPr>
                <w:rFonts w:ascii="Aptos" w:hAnsi="Aptos"/>
                <w:b/>
                <w:bCs/>
                <w:sz w:val="24"/>
                <w:szCs w:val="24"/>
                <w:highlight w:val="yellow"/>
              </w:rPr>
              <w:t>×</w:t>
            </w:r>
            <w:r w:rsidR="0088190C" w:rsidRPr="00A226E1">
              <w:rPr>
                <w:rFonts w:ascii="Aptos" w:hAnsi="Aptos"/>
                <w:b/>
                <w:bCs/>
                <w:sz w:val="24"/>
                <w:szCs w:val="24"/>
                <w:highlight w:val="yellow"/>
              </w:rPr>
              <w:t>10</w:t>
            </w:r>
            <w:proofErr w:type="gramStart"/>
            <w:r w:rsidR="0088190C" w:rsidRPr="00A226E1">
              <w:rPr>
                <w:rFonts w:ascii="Aptos" w:hAnsi="Aptos"/>
                <w:b/>
                <w:bCs/>
                <w:sz w:val="24"/>
                <w:szCs w:val="24"/>
                <w:highlight w:val="yellow"/>
              </w:rPr>
              <w:t>)</w:t>
            </w:r>
            <w:r w:rsidRPr="00A226E1">
              <w:rPr>
                <w:rFonts w:ascii="Aptos" w:hAnsi="Aptos"/>
                <w:b/>
                <w:bCs/>
                <w:sz w:val="24"/>
                <w:szCs w:val="24"/>
                <w:highlight w:val="yellow"/>
              </w:rPr>
              <w:t xml:space="preserve">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270AA8E8" w14:textId="393C5BD0"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2 — Cebolla </w:t>
            </w:r>
            <w:r w:rsidR="0088190C" w:rsidRPr="00A226E1">
              <w:rPr>
                <w:rFonts w:ascii="Aptos" w:hAnsi="Aptos"/>
                <w:b/>
                <w:bCs/>
                <w:sz w:val="24"/>
                <w:szCs w:val="24"/>
                <w:highlight w:val="yellow"/>
              </w:rPr>
              <w:t>100</w:t>
            </w:r>
            <w:r w:rsidRPr="00A226E1">
              <w:rPr>
                <w:rFonts w:ascii="Aptos" w:hAnsi="Aptos"/>
                <w:b/>
                <w:bCs/>
                <w:sz w:val="24"/>
                <w:szCs w:val="24"/>
                <w:highlight w:val="yellow"/>
              </w:rPr>
              <w:t>×</w:t>
            </w:r>
            <w:r w:rsidR="0088190C" w:rsidRPr="00A226E1">
              <w:rPr>
                <w:rFonts w:ascii="Aptos" w:hAnsi="Aptos"/>
                <w:b/>
                <w:bCs/>
                <w:sz w:val="24"/>
                <w:szCs w:val="24"/>
                <w:highlight w:val="yellow"/>
              </w:rPr>
              <w:t xml:space="preserve"> (40</w:t>
            </w:r>
            <w:r w:rsidR="0088190C" w:rsidRPr="00A226E1">
              <w:rPr>
                <w:rFonts w:ascii="Aptos" w:hAnsi="Aptos"/>
                <w:b/>
                <w:bCs/>
                <w:sz w:val="24"/>
                <w:szCs w:val="24"/>
                <w:highlight w:val="yellow"/>
              </w:rPr>
              <w:t>×</w:t>
            </w:r>
            <w:proofErr w:type="gramStart"/>
            <w:r w:rsidR="0088190C" w:rsidRPr="00A226E1">
              <w:rPr>
                <w:rFonts w:ascii="Aptos" w:hAnsi="Aptos"/>
                <w:b/>
                <w:bCs/>
                <w:sz w:val="24"/>
                <w:szCs w:val="24"/>
                <w:highlight w:val="yellow"/>
              </w:rPr>
              <w:t>10</w:t>
            </w:r>
            <w:r w:rsidRPr="00A226E1">
              <w:rPr>
                <w:rFonts w:ascii="Aptos" w:hAnsi="Aptos"/>
                <w:b/>
                <w:bCs/>
                <w:sz w:val="24"/>
                <w:szCs w:val="24"/>
                <w:highlight w:val="yellow"/>
              </w:rPr>
              <w:t xml:space="preserve">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EFE9EC7" w14:textId="41A55F04"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3 — Cebolla </w:t>
            </w:r>
            <w:r w:rsidR="0088190C" w:rsidRPr="00A226E1">
              <w:rPr>
                <w:rFonts w:ascii="Aptos" w:hAnsi="Aptos"/>
                <w:b/>
                <w:bCs/>
                <w:sz w:val="24"/>
                <w:szCs w:val="24"/>
                <w:highlight w:val="yellow"/>
              </w:rPr>
              <w:t>400</w:t>
            </w:r>
            <w:r w:rsidR="0088190C" w:rsidRPr="00A226E1">
              <w:rPr>
                <w:rFonts w:ascii="Aptos" w:hAnsi="Aptos"/>
                <w:b/>
                <w:bCs/>
                <w:sz w:val="24"/>
                <w:szCs w:val="24"/>
                <w:highlight w:val="yellow"/>
              </w:rPr>
              <w:t>×</w:t>
            </w:r>
            <w:r w:rsidR="0088190C" w:rsidRPr="00A226E1">
              <w:rPr>
                <w:rFonts w:ascii="Aptos" w:hAnsi="Aptos"/>
                <w:b/>
                <w:bCs/>
                <w:sz w:val="24"/>
                <w:szCs w:val="24"/>
                <w:highlight w:val="yellow"/>
              </w:rPr>
              <w:t xml:space="preserve"> </w:t>
            </w:r>
            <w:r w:rsidRPr="00A226E1">
              <w:rPr>
                <w:rFonts w:ascii="Aptos" w:hAnsi="Aptos"/>
                <w:b/>
                <w:bCs/>
                <w:sz w:val="24"/>
                <w:szCs w:val="24"/>
                <w:highlight w:val="yellow"/>
              </w:rPr>
              <w:t>(</w:t>
            </w:r>
            <w:r w:rsidR="0088190C" w:rsidRPr="00A226E1">
              <w:rPr>
                <w:rFonts w:ascii="Aptos" w:hAnsi="Aptos"/>
                <w:b/>
                <w:bCs/>
                <w:sz w:val="24"/>
                <w:szCs w:val="24"/>
                <w:highlight w:val="yellow"/>
              </w:rPr>
              <w:t>40</w:t>
            </w:r>
            <w:r w:rsidR="0088190C" w:rsidRPr="00A226E1">
              <w:rPr>
                <w:rFonts w:ascii="Aptos" w:hAnsi="Aptos"/>
                <w:b/>
                <w:bCs/>
                <w:sz w:val="24"/>
                <w:szCs w:val="24"/>
                <w:highlight w:val="yellow"/>
              </w:rPr>
              <w:t>×</w:t>
            </w:r>
            <w:r w:rsidR="0088190C" w:rsidRPr="00A226E1">
              <w:rPr>
                <w:rFonts w:ascii="Aptos" w:hAnsi="Aptos"/>
                <w:b/>
                <w:bCs/>
                <w:sz w:val="24"/>
                <w:szCs w:val="24"/>
                <w:highlight w:val="yellow"/>
              </w:rPr>
              <w:t>10</w:t>
            </w:r>
            <w:proofErr w:type="gramStart"/>
            <w:r w:rsidRPr="00A226E1">
              <w:rPr>
                <w:rFonts w:ascii="Aptos" w:hAnsi="Aptos"/>
                <w:b/>
                <w:bCs/>
                <w:sz w:val="24"/>
                <w:szCs w:val="24"/>
                <w:highlight w:val="yellow"/>
              </w:rPr>
              <w:t>) ]</w:t>
            </w:r>
            <w:proofErr w:type="gramEnd"/>
          </w:p>
        </w:tc>
      </w:tr>
    </w:tbl>
    <w:p w14:paraId="419654EE" w14:textId="536D40C3" w:rsidR="005F71D0" w:rsidRPr="00A226E1" w:rsidRDefault="00000000">
      <w:pPr>
        <w:spacing w:before="40" w:after="80"/>
        <w:jc w:val="center"/>
        <w:rPr>
          <w:rFonts w:ascii="Aptos" w:hAnsi="Aptos"/>
          <w:b/>
          <w:bCs/>
          <w:sz w:val="24"/>
          <w:szCs w:val="24"/>
        </w:rPr>
      </w:pPr>
      <w:r w:rsidRPr="00A226E1">
        <w:rPr>
          <w:rFonts w:ascii="Aptos" w:hAnsi="Aptos"/>
          <w:b/>
          <w:bCs/>
          <w:sz w:val="20"/>
          <w:szCs w:val="20"/>
        </w:rPr>
        <w:t xml:space="preserve">Figuras 1–3. Células de catafilo de cebolla teñidas con </w:t>
      </w:r>
      <w:proofErr w:type="gramStart"/>
      <w:r w:rsidRPr="00A226E1">
        <w:rPr>
          <w:rFonts w:ascii="Aptos" w:hAnsi="Aptos"/>
          <w:b/>
          <w:bCs/>
          <w:sz w:val="20"/>
          <w:szCs w:val="20"/>
        </w:rPr>
        <w:t>Lugol</w:t>
      </w:r>
      <w:r w:rsidR="0088190C" w:rsidRPr="00A226E1">
        <w:rPr>
          <w:rFonts w:ascii="Aptos" w:hAnsi="Aptos"/>
          <w:b/>
          <w:bCs/>
          <w:sz w:val="20"/>
          <w:szCs w:val="20"/>
        </w:rPr>
        <w:t xml:space="preserve"> .</w:t>
      </w:r>
      <w:r w:rsidRPr="00A226E1">
        <w:rPr>
          <w:rFonts w:ascii="Aptos" w:hAnsi="Aptos"/>
          <w:b/>
          <w:bCs/>
          <w:sz w:val="20"/>
          <w:szCs w:val="20"/>
        </w:rPr>
        <w:t>Se</w:t>
      </w:r>
      <w:proofErr w:type="gramEnd"/>
      <w:r w:rsidRPr="00A226E1">
        <w:rPr>
          <w:rFonts w:ascii="Aptos" w:hAnsi="Aptos"/>
          <w:b/>
          <w:bCs/>
          <w:sz w:val="20"/>
          <w:szCs w:val="20"/>
        </w:rPr>
        <w:t xml:space="preserve"> indican: PC = pared celular, N = núcleo, VC = vacuola central, </w:t>
      </w:r>
      <w:proofErr w:type="spellStart"/>
      <w:r w:rsidRPr="00A226E1">
        <w:rPr>
          <w:rFonts w:ascii="Aptos" w:hAnsi="Aptos"/>
          <w:b/>
          <w:bCs/>
          <w:sz w:val="20"/>
          <w:szCs w:val="20"/>
        </w:rPr>
        <w:t>Ct</w:t>
      </w:r>
      <w:proofErr w:type="spellEnd"/>
      <w:r w:rsidRPr="00A226E1">
        <w:rPr>
          <w:rFonts w:ascii="Aptos" w:hAnsi="Aptos"/>
          <w:b/>
          <w:bCs/>
          <w:sz w:val="20"/>
          <w:szCs w:val="20"/>
        </w:rPr>
        <w:t xml:space="preserve"> = citoplasma.</w:t>
      </w:r>
    </w:p>
    <w:p w14:paraId="3F44FE56" w14:textId="77777777" w:rsidR="005F71D0" w:rsidRPr="00A226E1" w:rsidRDefault="00000000">
      <w:pPr>
        <w:pStyle w:val="Ttulo3"/>
        <w:rPr>
          <w:rFonts w:ascii="Aptos" w:hAnsi="Aptos"/>
          <w:color w:val="000000" w:themeColor="text1"/>
          <w:sz w:val="28"/>
          <w:szCs w:val="28"/>
          <w:highlight w:val="yellow"/>
        </w:rPr>
      </w:pPr>
      <w:bookmarkStart w:id="26" w:name="_Toc228037103"/>
      <w:r w:rsidRPr="00A226E1">
        <w:rPr>
          <w:rFonts w:ascii="Aptos" w:hAnsi="Aptos"/>
          <w:color w:val="000000" w:themeColor="text1"/>
          <w:sz w:val="28"/>
          <w:szCs w:val="28"/>
          <w:highlight w:val="yellow"/>
        </w:rPr>
        <w:t>Dibujo esquemático — Lab 1</w:t>
      </w:r>
      <w:bookmarkEnd w:id="26"/>
    </w:p>
    <w:p w14:paraId="54DDF4D8" w14:textId="77777777" w:rsidR="005F71D0" w:rsidRPr="00A226E1" w:rsidRDefault="00000000">
      <w:pPr>
        <w:spacing w:before="40" w:after="40"/>
        <w:jc w:val="center"/>
        <w:rPr>
          <w:rFonts w:ascii="Aptos" w:hAnsi="Aptos"/>
          <w:color w:val="000000" w:themeColor="text1"/>
          <w:sz w:val="28"/>
          <w:szCs w:val="28"/>
          <w:highlight w:val="yellow"/>
        </w:rPr>
      </w:pPr>
      <w:r w:rsidRPr="00A226E1">
        <w:rPr>
          <w:rFonts w:ascii="Aptos" w:hAnsi="Aptos"/>
          <w:color w:val="000000" w:themeColor="text1"/>
          <w:sz w:val="24"/>
          <w:szCs w:val="24"/>
          <w:highlight w:val="yellow"/>
        </w:rPr>
        <w:t>[ Espacio para dibujo rotulado a 100× y 400</w:t>
      </w:r>
      <w:proofErr w:type="gramStart"/>
      <w:r w:rsidRPr="00A226E1">
        <w:rPr>
          <w:rFonts w:ascii="Aptos" w:hAnsi="Aptos"/>
          <w:color w:val="000000" w:themeColor="text1"/>
          <w:sz w:val="24"/>
          <w:szCs w:val="24"/>
          <w:highlight w:val="yellow"/>
        </w:rPr>
        <w:t>×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8190C" w:rsidRPr="00A226E1" w14:paraId="04972C7D"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0" w:type="dxa"/>
              <w:left w:w="120" w:type="dxa"/>
              <w:bottom w:w="600" w:type="dxa"/>
              <w:right w:w="120" w:type="dxa"/>
            </w:tcMar>
          </w:tcPr>
          <w:p w14:paraId="6206E6DF" w14:textId="77777777" w:rsidR="005F71D0" w:rsidRPr="00A226E1" w:rsidRDefault="00000000">
            <w:pPr>
              <w:jc w:val="center"/>
              <w:rPr>
                <w:rFonts w:ascii="Aptos" w:hAnsi="Aptos"/>
                <w:color w:val="000000" w:themeColor="text1"/>
                <w:sz w:val="28"/>
                <w:szCs w:val="28"/>
                <w:highlight w:val="yellow"/>
              </w:rPr>
            </w:pPr>
            <w:r w:rsidRPr="00A226E1">
              <w:rPr>
                <w:rFonts w:ascii="Aptos" w:hAnsi="Aptos"/>
                <w:color w:val="000000" w:themeColor="text1"/>
                <w:sz w:val="24"/>
                <w:szCs w:val="24"/>
                <w:highlight w:val="yellow"/>
              </w:rPr>
              <w:t>Dibujo a 100× (aumento total) Colorante: Lugol</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0" w:type="dxa"/>
              <w:left w:w="120" w:type="dxa"/>
              <w:bottom w:w="600" w:type="dxa"/>
              <w:right w:w="120" w:type="dxa"/>
            </w:tcMar>
          </w:tcPr>
          <w:p w14:paraId="3DD3E223" w14:textId="77777777" w:rsidR="005F71D0" w:rsidRPr="00A226E1" w:rsidRDefault="00000000">
            <w:pPr>
              <w:jc w:val="center"/>
              <w:rPr>
                <w:rFonts w:ascii="Aptos" w:hAnsi="Aptos"/>
                <w:color w:val="000000" w:themeColor="text1"/>
                <w:sz w:val="28"/>
                <w:szCs w:val="28"/>
              </w:rPr>
            </w:pPr>
            <w:r w:rsidRPr="00A226E1">
              <w:rPr>
                <w:rFonts w:ascii="Aptos" w:hAnsi="Aptos"/>
                <w:color w:val="000000" w:themeColor="text1"/>
                <w:sz w:val="24"/>
                <w:szCs w:val="24"/>
                <w:highlight w:val="yellow"/>
              </w:rPr>
              <w:t>Dibujo a 400× (aumento total) Colorante: Lugol</w:t>
            </w:r>
          </w:p>
        </w:tc>
      </w:tr>
    </w:tbl>
    <w:p w14:paraId="36926DBC" w14:textId="77777777" w:rsidR="005F71D0" w:rsidRPr="00E05B8B" w:rsidRDefault="005F71D0">
      <w:pPr>
        <w:rPr>
          <w:rFonts w:ascii="Aptos" w:hAnsi="Aptos"/>
        </w:rPr>
      </w:pPr>
    </w:p>
    <w:p w14:paraId="2A889339" w14:textId="77777777" w:rsidR="005F71D0" w:rsidRPr="00E05B8B" w:rsidRDefault="00000000">
      <w:pPr>
        <w:pStyle w:val="Ttulo2"/>
        <w:rPr>
          <w:rFonts w:ascii="Aptos" w:hAnsi="Aptos"/>
          <w:color w:val="007BB8"/>
        </w:rPr>
      </w:pPr>
      <w:bookmarkStart w:id="27" w:name="_Toc228037104"/>
      <w:r w:rsidRPr="00CC761A">
        <w:rPr>
          <w:rFonts w:ascii="Aptos" w:hAnsi="Aptos"/>
          <w:color w:val="auto"/>
        </w:rPr>
        <w:t>4.2 Laboratorio 2: Epidermis de Tomate</w:t>
      </w:r>
      <w:bookmarkEnd w:id="27"/>
    </w:p>
    <w:p w14:paraId="5484C7F3" w14:textId="77777777" w:rsidR="005F71D0" w:rsidRPr="00E05B8B" w:rsidRDefault="00000000">
      <w:pPr>
        <w:pStyle w:val="Ttulo3"/>
        <w:rPr>
          <w:rFonts w:ascii="Aptos" w:hAnsi="Aptos"/>
        </w:rPr>
      </w:pPr>
      <w:bookmarkStart w:id="28" w:name="_Toc228037105"/>
      <w:r w:rsidRPr="00E05B8B">
        <w:rPr>
          <w:rFonts w:ascii="Aptos" w:hAnsi="Aptos"/>
        </w:rPr>
        <w:t>Estructuras observadas</w:t>
      </w:r>
      <w:bookmarkEnd w:id="28"/>
    </w:p>
    <w:p w14:paraId="04F791BE" w14:textId="3D579947"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 xml:space="preserve">Contorno poligonal irregular; las células no son rectángulos </w:t>
      </w:r>
      <w:r w:rsidR="00BD0D91" w:rsidRPr="00E05B8B">
        <w:rPr>
          <w:rFonts w:ascii="Aptos" w:hAnsi="Aptos"/>
        </w:rPr>
        <w:t>perfectos,</w:t>
      </w:r>
      <w:r w:rsidRPr="00E05B8B">
        <w:rPr>
          <w:rFonts w:ascii="Aptos" w:hAnsi="Aptos"/>
        </w:rPr>
        <w:t xml:space="preserve"> sino que tienen formas sinuosas similares a piezas de rompecabezas.</w:t>
      </w:r>
    </w:p>
    <w:p w14:paraId="289EDF0C" w14:textId="2BAA264F" w:rsidR="005F71D0" w:rsidRPr="00E05B8B" w:rsidRDefault="00000000">
      <w:pPr>
        <w:spacing w:before="60" w:after="60" w:line="276" w:lineRule="auto"/>
        <w:jc w:val="both"/>
        <w:rPr>
          <w:rFonts w:ascii="Aptos" w:hAnsi="Aptos"/>
        </w:rPr>
      </w:pPr>
      <w:r w:rsidRPr="00E05B8B">
        <w:rPr>
          <w:rFonts w:ascii="Aptos" w:hAnsi="Aptos"/>
          <w:b/>
          <w:bCs/>
        </w:rPr>
        <w:t xml:space="preserve">Cromoplastos: </w:t>
      </w:r>
      <w:r w:rsidRPr="00E05B8B">
        <w:rPr>
          <w:rFonts w:ascii="Aptos" w:hAnsi="Aptos"/>
        </w:rPr>
        <w:t>Visibles como pequeños gránulos de color rojo intenso o anaranjado, distribuidos en el citoplasma. Contienen licopeno.</w:t>
      </w:r>
    </w:p>
    <w:p w14:paraId="71DF8B99" w14:textId="77777777"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Estructura redondeada, más clara que los cromoplastos; resalta mejor tras aplicar azul de metileno como colorante opcional.</w:t>
      </w:r>
    </w:p>
    <w:p w14:paraId="27FB6E49" w14:textId="77777777" w:rsidR="005F71D0" w:rsidRPr="00E05B8B" w:rsidRDefault="00000000">
      <w:pPr>
        <w:spacing w:before="60" w:after="60" w:line="276" w:lineRule="auto"/>
        <w:jc w:val="both"/>
        <w:rPr>
          <w:rFonts w:ascii="Aptos" w:hAnsi="Aptos"/>
        </w:rPr>
      </w:pPr>
      <w:r w:rsidRPr="00E05B8B">
        <w:rPr>
          <w:rFonts w:ascii="Aptos" w:hAnsi="Aptos"/>
          <w:b/>
          <w:bCs/>
        </w:rPr>
        <w:t xml:space="preserve">Color natural: </w:t>
      </w:r>
      <w:r w:rsidRPr="00E05B8B">
        <w:rPr>
          <w:rFonts w:ascii="Aptos" w:hAnsi="Aptos"/>
        </w:rPr>
        <w:t>Sin colorante, ya se observa el color rojo-anaranjado del tejido proveniente del licopeno almacenado en los cromoplastos.</w:t>
      </w:r>
    </w:p>
    <w:p w14:paraId="73C2AA2D"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09CC2C5F"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E078161" w14:textId="48707838" w:rsidR="005F71D0" w:rsidRPr="00E05B8B" w:rsidRDefault="00BD0D9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Tomate</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0FB119F" w14:textId="77777777" w:rsidR="005F71D0" w:rsidRPr="00E05B8B" w:rsidRDefault="00BD0D9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w:t>
            </w:r>
            <w:r>
              <w:rPr>
                <w:rFonts w:ascii="Aptos" w:hAnsi="Aptos"/>
                <w:b/>
                <w:bCs/>
                <w:sz w:val="28"/>
                <w:szCs w:val="28"/>
                <w:highlight w:val="yellow"/>
              </w:rPr>
              <w:t>Tomate</w:t>
            </w:r>
            <w:r w:rsidRPr="00E05B8B">
              <w:rPr>
                <w:rFonts w:ascii="Aptos" w:hAnsi="Aptos"/>
                <w:b/>
                <w:bCs/>
                <w:sz w:val="28"/>
                <w:szCs w:val="28"/>
                <w:highlight w:val="yellow"/>
              </w:rPr>
              <w:t xml:space="preserve"> </w:t>
            </w:r>
            <w:r>
              <w:rPr>
                <w:rFonts w:ascii="Aptos" w:hAnsi="Aptos"/>
                <w:b/>
                <w:bCs/>
                <w:sz w:val="28"/>
                <w:szCs w:val="28"/>
                <w:highlight w:val="yellow"/>
              </w:rPr>
              <w:t>10</w:t>
            </w:r>
            <w:r w:rsidRPr="00E05B8B">
              <w:rPr>
                <w:rFonts w:ascii="Aptos" w:hAnsi="Aptos"/>
                <w:b/>
                <w:bCs/>
                <w:sz w:val="28"/>
                <w:szCs w:val="28"/>
                <w:highlight w:val="yellow"/>
              </w:rPr>
              <w:t>0×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4ADFE11F" w14:textId="3BF65928" w:rsidR="005F71D0" w:rsidRPr="00E05B8B" w:rsidRDefault="00BD0D9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w:t>
            </w:r>
            <w:r>
              <w:rPr>
                <w:rFonts w:ascii="Aptos" w:hAnsi="Aptos"/>
                <w:b/>
                <w:bCs/>
                <w:sz w:val="28"/>
                <w:szCs w:val="28"/>
                <w:highlight w:val="yellow"/>
              </w:rPr>
              <w:t>Tomate</w:t>
            </w:r>
            <w:r w:rsidRPr="00E05B8B">
              <w:rPr>
                <w:rFonts w:ascii="Aptos" w:hAnsi="Aptos"/>
                <w:b/>
                <w:bCs/>
                <w:sz w:val="28"/>
                <w:szCs w:val="28"/>
                <w:highlight w:val="yellow"/>
              </w:rPr>
              <w:t xml:space="preserve"> </w:t>
            </w:r>
            <w:r>
              <w:rPr>
                <w:rFonts w:ascii="Aptos" w:hAnsi="Aptos"/>
                <w:b/>
                <w:bCs/>
                <w:sz w:val="28"/>
                <w:szCs w:val="28"/>
                <w:highlight w:val="yellow"/>
              </w:rPr>
              <w:t>4</w:t>
            </w:r>
            <w:r>
              <w:rPr>
                <w:rFonts w:ascii="Aptos" w:hAnsi="Aptos"/>
                <w:b/>
                <w:bCs/>
                <w:sz w:val="28"/>
                <w:szCs w:val="28"/>
                <w:highlight w:val="yellow"/>
              </w:rPr>
              <w:t>0</w:t>
            </w:r>
            <w:r w:rsidRPr="00E05B8B">
              <w:rPr>
                <w:rFonts w:ascii="Aptos" w:hAnsi="Aptos"/>
                <w:b/>
                <w:bCs/>
                <w:sz w:val="28"/>
                <w:szCs w:val="28"/>
                <w:highlight w:val="yellow"/>
              </w:rPr>
              <w:t>0× (</w:t>
            </w:r>
            <w:r>
              <w:rPr>
                <w:rFonts w:ascii="Aptos" w:hAnsi="Aptos"/>
                <w:b/>
                <w:bCs/>
                <w:sz w:val="28"/>
                <w:szCs w:val="28"/>
                <w:highlight w:val="yellow"/>
              </w:rPr>
              <w:t>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78CEDE46" w14:textId="77777777" w:rsidR="005F71D0" w:rsidRPr="00A226E1" w:rsidRDefault="00000000">
      <w:pPr>
        <w:spacing w:before="40" w:after="80"/>
        <w:jc w:val="center"/>
        <w:rPr>
          <w:rFonts w:ascii="Aptos" w:hAnsi="Aptos"/>
          <w:b/>
          <w:bCs/>
        </w:rPr>
      </w:pPr>
      <w:r w:rsidRPr="00A226E1">
        <w:rPr>
          <w:rFonts w:ascii="Aptos" w:hAnsi="Aptos"/>
          <w:b/>
          <w:bCs/>
          <w:sz w:val="18"/>
          <w:szCs w:val="18"/>
        </w:rPr>
        <w:t>Figuras 4–6. Células de epidermis de tomate. Se indican: Cr = cromoplastos, N = núcleo, PC = pared celular.</w:t>
      </w:r>
    </w:p>
    <w:p w14:paraId="6A95F94B" w14:textId="1689A4AA" w:rsidR="00BD0D91" w:rsidRPr="00BD0D91" w:rsidRDefault="00000000" w:rsidP="00BD0D91">
      <w:pPr>
        <w:pStyle w:val="Ttulo3"/>
        <w:spacing w:line="360" w:lineRule="auto"/>
        <w:rPr>
          <w:rFonts w:ascii="Aptos" w:hAnsi="Aptos"/>
          <w:color w:val="auto"/>
        </w:rPr>
      </w:pPr>
      <w:bookmarkStart w:id="29" w:name="_Toc228037106"/>
      <w:r w:rsidRPr="00BD0D91">
        <w:rPr>
          <w:rFonts w:ascii="Aptos" w:hAnsi="Aptos"/>
          <w:color w:val="auto"/>
        </w:rPr>
        <w:t>Tabla comparativa — Cebolla vs. Tomate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60"/>
        <w:gridCol w:w="3260"/>
      </w:tblGrid>
      <w:tr w:rsidR="005F71D0" w:rsidRPr="00E05B8B" w14:paraId="0F62B68E"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2ED9B" w14:textId="77777777" w:rsidR="005F71D0" w:rsidRPr="00E05B8B" w:rsidRDefault="00000000">
            <w:pPr>
              <w:jc w:val="center"/>
              <w:rPr>
                <w:rFonts w:ascii="Aptos" w:hAnsi="Aptos"/>
              </w:rPr>
            </w:pPr>
            <w:r w:rsidRPr="00BD0D91">
              <w:rPr>
                <w:rFonts w:ascii="Aptos" w:hAnsi="Aptos"/>
                <w:b/>
                <w:bCs/>
                <w:sz w:val="20"/>
                <w:szCs w:val="20"/>
              </w:rPr>
              <w:t>Característica</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20A4E" w14:textId="1EB3A71D" w:rsidR="005F71D0" w:rsidRPr="00BD0D91" w:rsidRDefault="00000000">
            <w:pPr>
              <w:jc w:val="center"/>
              <w:rPr>
                <w:rFonts w:ascii="Aptos" w:hAnsi="Aptos"/>
              </w:rPr>
            </w:pPr>
            <w:r w:rsidRPr="00BD0D91">
              <w:rPr>
                <w:rFonts w:ascii="Aptos" w:hAnsi="Aptos"/>
                <w:b/>
                <w:bCs/>
                <w:sz w:val="20"/>
                <w:szCs w:val="20"/>
              </w:rPr>
              <w:t xml:space="preserve">Cebolla </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2389C" w14:textId="6D1ECD56" w:rsidR="005F71D0" w:rsidRPr="00BD0D91" w:rsidRDefault="00000000">
            <w:pPr>
              <w:jc w:val="center"/>
              <w:rPr>
                <w:rFonts w:ascii="Aptos" w:hAnsi="Aptos"/>
              </w:rPr>
            </w:pPr>
            <w:r w:rsidRPr="00BD0D91">
              <w:rPr>
                <w:rFonts w:ascii="Aptos" w:hAnsi="Aptos"/>
                <w:b/>
                <w:bCs/>
                <w:sz w:val="20"/>
                <w:szCs w:val="20"/>
              </w:rPr>
              <w:t xml:space="preserve">Tomate </w:t>
            </w:r>
          </w:p>
        </w:tc>
      </w:tr>
      <w:tr w:rsidR="005F71D0" w:rsidRPr="00E05B8B" w14:paraId="26D54923"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021F0E" w14:textId="77777777" w:rsidR="005F71D0" w:rsidRPr="00E05B8B" w:rsidRDefault="00000000">
            <w:pPr>
              <w:rPr>
                <w:rFonts w:ascii="Aptos" w:hAnsi="Aptos"/>
              </w:rPr>
            </w:pPr>
            <w:r w:rsidRPr="00E05B8B">
              <w:rPr>
                <w:rFonts w:ascii="Aptos" w:hAnsi="Aptos"/>
                <w:b/>
                <w:bCs/>
                <w:sz w:val="20"/>
                <w:szCs w:val="20"/>
              </w:rPr>
              <w:t>Forma celular</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E4223" w14:textId="77777777" w:rsidR="005F71D0" w:rsidRPr="00E05B8B" w:rsidRDefault="00000000">
            <w:pPr>
              <w:jc w:val="center"/>
              <w:rPr>
                <w:rFonts w:ascii="Aptos" w:hAnsi="Aptos"/>
              </w:rPr>
            </w:pPr>
            <w:r w:rsidRPr="00E05B8B">
              <w:rPr>
                <w:rFonts w:ascii="Aptos" w:hAnsi="Aptos"/>
                <w:sz w:val="20"/>
                <w:szCs w:val="20"/>
              </w:rPr>
              <w:t>Rectangular / poligonal regular</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EC21B1" w14:textId="6B848BAC" w:rsidR="005F71D0" w:rsidRPr="00E05B8B" w:rsidRDefault="00000000">
            <w:pPr>
              <w:jc w:val="center"/>
              <w:rPr>
                <w:rFonts w:ascii="Aptos" w:hAnsi="Aptos"/>
              </w:rPr>
            </w:pPr>
            <w:r w:rsidRPr="00E05B8B">
              <w:rPr>
                <w:rFonts w:ascii="Aptos" w:hAnsi="Aptos"/>
                <w:sz w:val="20"/>
                <w:szCs w:val="20"/>
              </w:rPr>
              <w:t xml:space="preserve">Irregular </w:t>
            </w:r>
            <w:r w:rsidR="00BD0D91">
              <w:rPr>
                <w:rFonts w:ascii="Aptos" w:hAnsi="Aptos"/>
                <w:sz w:val="20"/>
                <w:szCs w:val="20"/>
              </w:rPr>
              <w:t>tipo “</w:t>
            </w:r>
            <w:proofErr w:type="spellStart"/>
            <w:r w:rsidR="00BD0D91">
              <w:rPr>
                <w:rFonts w:ascii="Aptos" w:hAnsi="Aptos"/>
                <w:sz w:val="20"/>
                <w:szCs w:val="20"/>
              </w:rPr>
              <w:t>puzzle</w:t>
            </w:r>
            <w:proofErr w:type="spellEnd"/>
            <w:r w:rsidR="00BD0D91">
              <w:rPr>
                <w:rFonts w:ascii="Aptos" w:hAnsi="Aptos"/>
                <w:sz w:val="20"/>
                <w:szCs w:val="20"/>
              </w:rPr>
              <w:t>”</w:t>
            </w:r>
          </w:p>
        </w:tc>
      </w:tr>
      <w:tr w:rsidR="005F71D0" w:rsidRPr="00E05B8B" w14:paraId="59BE3591"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638247" w14:textId="77777777" w:rsidR="005F71D0" w:rsidRPr="00E05B8B" w:rsidRDefault="00000000">
            <w:pPr>
              <w:rPr>
                <w:rFonts w:ascii="Aptos" w:hAnsi="Aptos"/>
              </w:rPr>
            </w:pPr>
            <w:r w:rsidRPr="00E05B8B">
              <w:rPr>
                <w:rFonts w:ascii="Aptos" w:hAnsi="Aptos"/>
                <w:b/>
                <w:bCs/>
                <w:sz w:val="20"/>
                <w:szCs w:val="20"/>
              </w:rPr>
              <w:lastRenderedPageBreak/>
              <w:t>Organelos pigmentados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9D156" w14:textId="77777777" w:rsidR="005F71D0" w:rsidRPr="00E05B8B" w:rsidRDefault="00000000">
            <w:pPr>
              <w:jc w:val="center"/>
              <w:rPr>
                <w:rFonts w:ascii="Aptos" w:hAnsi="Aptos"/>
              </w:rPr>
            </w:pPr>
            <w:r w:rsidRPr="00E05B8B">
              <w:rPr>
                <w:rFonts w:ascii="Aptos" w:hAnsi="Aptos"/>
                <w:sz w:val="20"/>
                <w:szCs w:val="20"/>
              </w:rPr>
              <w:t>Ninguno (sin cloroplastos ni cromoplastos)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0872A" w14:textId="77777777" w:rsidR="005F71D0" w:rsidRPr="00E05B8B" w:rsidRDefault="00000000">
            <w:pPr>
              <w:jc w:val="center"/>
              <w:rPr>
                <w:rFonts w:ascii="Aptos" w:hAnsi="Aptos"/>
              </w:rPr>
            </w:pPr>
            <w:r w:rsidRPr="00E05B8B">
              <w:rPr>
                <w:rFonts w:ascii="Aptos" w:hAnsi="Aptos"/>
                <w:sz w:val="20"/>
                <w:szCs w:val="20"/>
              </w:rPr>
              <w:t>Cromoplastos con licopeno (gránulos rojo-naranja)</w:t>
            </w:r>
          </w:p>
        </w:tc>
      </w:tr>
      <w:tr w:rsidR="005F71D0" w:rsidRPr="00E05B8B" w14:paraId="3576CBC9"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19D74F" w14:textId="77777777" w:rsidR="005F71D0" w:rsidRPr="00E05B8B" w:rsidRDefault="00000000">
            <w:pPr>
              <w:rPr>
                <w:rFonts w:ascii="Aptos" w:hAnsi="Aptos"/>
              </w:rPr>
            </w:pPr>
            <w:r w:rsidRPr="00E05B8B">
              <w:rPr>
                <w:rFonts w:ascii="Aptos" w:hAnsi="Aptos"/>
                <w:b/>
                <w:bCs/>
                <w:sz w:val="20"/>
                <w:szCs w:val="20"/>
              </w:rPr>
              <w:t>Color natural</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65F786" w14:textId="77777777" w:rsidR="005F71D0" w:rsidRPr="00E05B8B" w:rsidRDefault="00000000">
            <w:pPr>
              <w:jc w:val="center"/>
              <w:rPr>
                <w:rFonts w:ascii="Aptos" w:hAnsi="Aptos"/>
              </w:rPr>
            </w:pPr>
            <w:r w:rsidRPr="00E05B8B">
              <w:rPr>
                <w:rFonts w:ascii="Aptos" w:hAnsi="Aptos"/>
                <w:sz w:val="20"/>
                <w:szCs w:val="20"/>
              </w:rPr>
              <w:t>Incoloro / transparente</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5930A" w14:textId="77777777" w:rsidR="005F71D0" w:rsidRPr="00E05B8B" w:rsidRDefault="00000000">
            <w:pPr>
              <w:jc w:val="center"/>
              <w:rPr>
                <w:rFonts w:ascii="Aptos" w:hAnsi="Aptos"/>
              </w:rPr>
            </w:pPr>
            <w:r w:rsidRPr="00E05B8B">
              <w:rPr>
                <w:rFonts w:ascii="Aptos" w:hAnsi="Aptos"/>
                <w:sz w:val="20"/>
                <w:szCs w:val="20"/>
              </w:rPr>
              <w:t>Rojo-anaranjado intenso</w:t>
            </w:r>
          </w:p>
        </w:tc>
      </w:tr>
      <w:tr w:rsidR="005F71D0" w:rsidRPr="00E05B8B" w14:paraId="20CFC9AF"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74C041" w14:textId="77777777" w:rsidR="005F71D0" w:rsidRPr="00E05B8B" w:rsidRDefault="00000000">
            <w:pPr>
              <w:rPr>
                <w:rFonts w:ascii="Aptos" w:hAnsi="Aptos"/>
              </w:rPr>
            </w:pPr>
            <w:r w:rsidRPr="00E05B8B">
              <w:rPr>
                <w:rFonts w:ascii="Aptos" w:hAnsi="Aptos"/>
                <w:b/>
                <w:bCs/>
                <w:sz w:val="20"/>
                <w:szCs w:val="20"/>
              </w:rPr>
              <w:t>Tamaño celular aprox.</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0361B" w14:textId="33F5EF0E" w:rsidR="005F71D0" w:rsidRPr="00E05B8B" w:rsidRDefault="00BD0D91">
            <w:pPr>
              <w:jc w:val="center"/>
              <w:rPr>
                <w:rFonts w:ascii="Aptos" w:hAnsi="Aptos"/>
              </w:rPr>
            </w:pPr>
            <w:r w:rsidRPr="00BD0D91">
              <w:rPr>
                <w:rFonts w:ascii="Aptos" w:hAnsi="Aptos"/>
                <w:sz w:val="20"/>
                <w:szCs w:val="20"/>
                <w:highlight w:val="yellow"/>
              </w:rPr>
              <w:t>-NO MEDIMOS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28A85D" w14:textId="6FAA4F33" w:rsidR="005F71D0" w:rsidRPr="00E05B8B" w:rsidRDefault="00BD0D91">
            <w:pPr>
              <w:jc w:val="center"/>
              <w:rPr>
                <w:rFonts w:ascii="Aptos" w:hAnsi="Aptos"/>
              </w:rPr>
            </w:pPr>
            <w:r w:rsidRPr="00BD0D91">
              <w:rPr>
                <w:rFonts w:ascii="Aptos" w:hAnsi="Aptos"/>
                <w:sz w:val="20"/>
                <w:szCs w:val="20"/>
                <w:highlight w:val="yellow"/>
              </w:rPr>
              <w:t>-NO MEDIMOS</w:t>
            </w:r>
          </w:p>
        </w:tc>
      </w:tr>
      <w:tr w:rsidR="005F71D0" w:rsidRPr="00E05B8B" w14:paraId="4CBCA535"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90681" w14:textId="77777777" w:rsidR="005F71D0" w:rsidRPr="00E05B8B" w:rsidRDefault="00000000">
            <w:pPr>
              <w:rPr>
                <w:rFonts w:ascii="Aptos" w:hAnsi="Aptos"/>
              </w:rPr>
            </w:pPr>
            <w:r w:rsidRPr="00E05B8B">
              <w:rPr>
                <w:rFonts w:ascii="Aptos" w:hAnsi="Aptos"/>
                <w:b/>
                <w:bCs/>
                <w:sz w:val="20"/>
                <w:szCs w:val="20"/>
              </w:rPr>
              <w:t>Función del tejido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B6B16" w14:textId="77777777" w:rsidR="005F71D0" w:rsidRPr="00E05B8B" w:rsidRDefault="00000000">
            <w:pPr>
              <w:jc w:val="center"/>
              <w:rPr>
                <w:rFonts w:ascii="Aptos" w:hAnsi="Aptos"/>
              </w:rPr>
            </w:pPr>
            <w:r w:rsidRPr="00E05B8B">
              <w:rPr>
                <w:rFonts w:ascii="Aptos" w:hAnsi="Aptos"/>
                <w:sz w:val="20"/>
                <w:szCs w:val="20"/>
              </w:rPr>
              <w:t>Almacenamiento de reservas (bulbo)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81E3B" w14:textId="77777777" w:rsidR="005F71D0" w:rsidRPr="00E05B8B" w:rsidRDefault="00000000">
            <w:pPr>
              <w:jc w:val="center"/>
              <w:rPr>
                <w:rFonts w:ascii="Aptos" w:hAnsi="Aptos"/>
              </w:rPr>
            </w:pPr>
            <w:r w:rsidRPr="00E05B8B">
              <w:rPr>
                <w:rFonts w:ascii="Aptos" w:hAnsi="Aptos"/>
                <w:sz w:val="20"/>
                <w:szCs w:val="20"/>
              </w:rPr>
              <w:t>Protección del fruto / dispersión de semillas</w:t>
            </w:r>
          </w:p>
        </w:tc>
      </w:tr>
      <w:tr w:rsidR="005F71D0" w:rsidRPr="00E05B8B" w14:paraId="13C8535A"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AD20B" w14:textId="77777777" w:rsidR="005F71D0" w:rsidRPr="00E05B8B" w:rsidRDefault="00000000">
            <w:pPr>
              <w:rPr>
                <w:rFonts w:ascii="Aptos" w:hAnsi="Aptos"/>
              </w:rPr>
            </w:pPr>
            <w:r w:rsidRPr="00E05B8B">
              <w:rPr>
                <w:rFonts w:ascii="Aptos" w:hAnsi="Aptos"/>
                <w:b/>
                <w:bCs/>
                <w:sz w:val="20"/>
                <w:szCs w:val="20"/>
              </w:rPr>
              <w:t>Colorante usado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8F080" w14:textId="77777777" w:rsidR="005F71D0" w:rsidRPr="00E05B8B" w:rsidRDefault="00000000">
            <w:pPr>
              <w:jc w:val="center"/>
              <w:rPr>
                <w:rFonts w:ascii="Aptos" w:hAnsi="Aptos"/>
              </w:rPr>
            </w:pPr>
            <w:r w:rsidRPr="00E05B8B">
              <w:rPr>
                <w:rFonts w:ascii="Aptos" w:hAnsi="Aptos"/>
                <w:sz w:val="20"/>
                <w:szCs w:val="20"/>
              </w:rPr>
              <w:t>Lugol</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F25C3" w14:textId="77777777" w:rsidR="005F71D0" w:rsidRPr="00E05B8B" w:rsidRDefault="00000000">
            <w:pPr>
              <w:jc w:val="center"/>
              <w:rPr>
                <w:rFonts w:ascii="Aptos" w:hAnsi="Aptos"/>
              </w:rPr>
            </w:pPr>
            <w:r w:rsidRPr="00E05B8B">
              <w:rPr>
                <w:rFonts w:ascii="Aptos" w:hAnsi="Aptos"/>
                <w:sz w:val="20"/>
                <w:szCs w:val="20"/>
              </w:rPr>
              <w:t>Sin colorante (licopeno natural) / opcional azul de metileno</w:t>
            </w:r>
          </w:p>
        </w:tc>
      </w:tr>
    </w:tbl>
    <w:p w14:paraId="07326F4D" w14:textId="77777777" w:rsidR="005F71D0" w:rsidRPr="00E05B8B" w:rsidRDefault="005F71D0">
      <w:pPr>
        <w:rPr>
          <w:rFonts w:ascii="Aptos" w:hAnsi="Aptos"/>
        </w:rPr>
      </w:pPr>
    </w:p>
    <w:p w14:paraId="34E49B04" w14:textId="77777777" w:rsidR="005F71D0" w:rsidRPr="00E05B8B" w:rsidRDefault="00000000">
      <w:pPr>
        <w:pStyle w:val="Ttulo2"/>
        <w:rPr>
          <w:rFonts w:ascii="Aptos" w:hAnsi="Aptos"/>
        </w:rPr>
      </w:pPr>
      <w:bookmarkStart w:id="30" w:name="_Toc228037107"/>
      <w:r w:rsidRPr="00BD0D91">
        <w:rPr>
          <w:rFonts w:ascii="Aptos" w:hAnsi="Aptos"/>
          <w:color w:val="auto"/>
        </w:rPr>
        <w:t>4.3 Laboratorio 3: Levaduras (Saccharomyces cerevisiae)</w:t>
      </w:r>
      <w:bookmarkEnd w:id="30"/>
    </w:p>
    <w:p w14:paraId="411BAB37" w14:textId="77777777" w:rsidR="005F71D0" w:rsidRPr="00E05B8B" w:rsidRDefault="00000000">
      <w:pPr>
        <w:pStyle w:val="Ttulo3"/>
        <w:rPr>
          <w:rFonts w:ascii="Aptos" w:hAnsi="Aptos"/>
        </w:rPr>
      </w:pPr>
      <w:bookmarkStart w:id="31" w:name="_Toc228037108"/>
      <w:r w:rsidRPr="00E05B8B">
        <w:rPr>
          <w:rFonts w:ascii="Aptos" w:hAnsi="Aptos"/>
        </w:rPr>
        <w:t>Estructuras observadas</w:t>
      </w:r>
      <w:bookmarkEnd w:id="31"/>
    </w:p>
    <w:p w14:paraId="5D8430C0" w14:textId="77777777" w:rsidR="005F71D0" w:rsidRPr="00E05B8B" w:rsidRDefault="00000000">
      <w:pPr>
        <w:spacing w:before="60" w:after="60" w:line="276" w:lineRule="auto"/>
        <w:jc w:val="both"/>
        <w:rPr>
          <w:rFonts w:ascii="Aptos" w:hAnsi="Aptos"/>
        </w:rPr>
      </w:pPr>
      <w:r w:rsidRPr="00E05B8B">
        <w:rPr>
          <w:rFonts w:ascii="Aptos" w:hAnsi="Aptos"/>
          <w:b/>
          <w:bCs/>
        </w:rPr>
        <w:t xml:space="preserve">Forma celular: </w:t>
      </w:r>
      <w:r w:rsidRPr="00E05B8B">
        <w:rPr>
          <w:rFonts w:ascii="Aptos" w:hAnsi="Aptos"/>
        </w:rPr>
        <w:t>Ovalada o redondeada; 5–10 µm (mucho más pequeñas que las células vegetales).</w:t>
      </w:r>
    </w:p>
    <w:p w14:paraId="334F1270" w14:textId="77777777"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 xml:space="preserve">Compuesta de quitina y glucanos (no celulosa). Visible como contorno </w:t>
      </w:r>
      <w:proofErr w:type="gramStart"/>
      <w:r w:rsidRPr="00E05B8B">
        <w:rPr>
          <w:rFonts w:ascii="Aptos" w:hAnsi="Aptos"/>
        </w:rPr>
        <w:t>definido</w:t>
      </w:r>
      <w:proofErr w:type="gramEnd"/>
      <w:r w:rsidRPr="00E05B8B">
        <w:rPr>
          <w:rFonts w:ascii="Aptos" w:hAnsi="Aptos"/>
        </w:rPr>
        <w:t xml:space="preserve"> aunque delgado.</w:t>
      </w:r>
    </w:p>
    <w:p w14:paraId="7B83209C"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Teñido de azul por el azul de metileno; aspecto granuloso.</w:t>
      </w:r>
    </w:p>
    <w:p w14:paraId="7086FD46" w14:textId="7B59E57B"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Punto oscuro dentro de la célula</w:t>
      </w:r>
      <w:r w:rsidR="00A226E1">
        <w:rPr>
          <w:rFonts w:ascii="Aptos" w:hAnsi="Aptos"/>
        </w:rPr>
        <w:t>.</w:t>
      </w:r>
    </w:p>
    <w:p w14:paraId="05AF6955" w14:textId="77777777" w:rsidR="005F71D0" w:rsidRPr="00E05B8B" w:rsidRDefault="00000000">
      <w:pPr>
        <w:spacing w:before="60" w:after="60" w:line="276" w:lineRule="auto"/>
        <w:jc w:val="both"/>
        <w:rPr>
          <w:rFonts w:ascii="Aptos" w:hAnsi="Aptos"/>
        </w:rPr>
      </w:pPr>
      <w:r w:rsidRPr="00E05B8B">
        <w:rPr>
          <w:rFonts w:ascii="Aptos" w:hAnsi="Aptos"/>
          <w:b/>
          <w:bCs/>
        </w:rPr>
        <w:t xml:space="preserve">Vacuolas: </w:t>
      </w:r>
      <w:r w:rsidRPr="00E05B8B">
        <w:rPr>
          <w:rFonts w:ascii="Aptos" w:hAnsi="Aptos"/>
        </w:rPr>
        <w:t>Espacios claros variables; varias vacuolas pequeñas (a diferencia de la gran vacuola central de las células vegetales).</w:t>
      </w:r>
    </w:p>
    <w:p w14:paraId="3568A1F2" w14:textId="42C59D0A" w:rsidR="005F71D0" w:rsidRPr="00E05B8B" w:rsidRDefault="00000000">
      <w:pPr>
        <w:spacing w:before="60" w:after="60" w:line="276" w:lineRule="auto"/>
        <w:jc w:val="both"/>
        <w:rPr>
          <w:rFonts w:ascii="Aptos" w:hAnsi="Aptos"/>
        </w:rPr>
      </w:pPr>
      <w:r w:rsidRPr="00E05B8B">
        <w:rPr>
          <w:rFonts w:ascii="Aptos" w:hAnsi="Aptos"/>
          <w:b/>
          <w:bCs/>
        </w:rPr>
        <w:t xml:space="preserve">Gemación: </w:t>
      </w:r>
      <w:r w:rsidRPr="00E05B8B">
        <w:rPr>
          <w:rFonts w:ascii="Aptos" w:hAnsi="Aptos"/>
        </w:rPr>
        <w:t>Se observaron células en distintas etapas: yema en crecimiento, célula hija casi separada de la madre, y pares madre-hija. La gemación es la forma de reproducción asexual característica de las levaduras.</w:t>
      </w:r>
    </w:p>
    <w:p w14:paraId="0A198002"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3ED2F688"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F507DF5" w14:textId="1EA8F00A" w:rsidR="005F71D0" w:rsidRPr="00E05B8B" w:rsidRDefault="00A226E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Levadura</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1DFCE072" w14:textId="690B98A9"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 </w:t>
            </w:r>
            <w:r>
              <w:rPr>
                <w:rFonts w:ascii="Aptos" w:hAnsi="Aptos"/>
                <w:b/>
                <w:bCs/>
                <w:sz w:val="28"/>
                <w:szCs w:val="28"/>
                <w:highlight w:val="yellow"/>
              </w:rPr>
              <w:t>Levadura</w:t>
            </w:r>
            <w:r w:rsidRPr="00E05B8B">
              <w:rPr>
                <w:rFonts w:ascii="Aptos" w:hAnsi="Aptos"/>
                <w:b/>
                <w:bCs/>
                <w:sz w:val="28"/>
                <w:szCs w:val="28"/>
                <w:highlight w:val="yellow"/>
              </w:rPr>
              <w:t xml:space="preserve"> </w:t>
            </w:r>
            <w:r>
              <w:rPr>
                <w:rFonts w:ascii="Aptos" w:hAnsi="Aptos"/>
                <w:b/>
                <w:bCs/>
                <w:sz w:val="28"/>
                <w:szCs w:val="28"/>
                <w:highlight w:val="yellow"/>
              </w:rPr>
              <w:t>10</w:t>
            </w:r>
            <w:r w:rsidRPr="00E05B8B">
              <w:rPr>
                <w:rFonts w:ascii="Aptos" w:hAnsi="Aptos"/>
                <w:b/>
                <w:bCs/>
                <w:sz w:val="28"/>
                <w:szCs w:val="28"/>
                <w:highlight w:val="yellow"/>
              </w:rPr>
              <w:t>0×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93B30FC" w14:textId="772106FC"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 </w:t>
            </w:r>
            <w:r>
              <w:rPr>
                <w:rFonts w:ascii="Aptos" w:hAnsi="Aptos"/>
                <w:b/>
                <w:bCs/>
                <w:sz w:val="28"/>
                <w:szCs w:val="28"/>
                <w:highlight w:val="yellow"/>
              </w:rPr>
              <w:t>Levadura</w:t>
            </w:r>
            <w:r w:rsidRPr="00E05B8B">
              <w:rPr>
                <w:rFonts w:ascii="Aptos" w:hAnsi="Aptos"/>
                <w:b/>
                <w:bCs/>
                <w:sz w:val="28"/>
                <w:szCs w:val="28"/>
                <w:highlight w:val="yellow"/>
              </w:rPr>
              <w:t xml:space="preserve"> 40</w:t>
            </w:r>
            <w:r>
              <w:rPr>
                <w:rFonts w:ascii="Aptos" w:hAnsi="Aptos"/>
                <w:b/>
                <w:bCs/>
                <w:sz w:val="28"/>
                <w:szCs w:val="28"/>
                <w:highlight w:val="yellow"/>
              </w:rPr>
              <w:t>0</w:t>
            </w:r>
            <w:r w:rsidRPr="00E05B8B">
              <w:rPr>
                <w:rFonts w:ascii="Aptos" w:hAnsi="Aptos"/>
                <w:b/>
                <w:bCs/>
                <w:sz w:val="28"/>
                <w:szCs w:val="28"/>
                <w:highlight w:val="yellow"/>
              </w:rPr>
              <w:t>× (4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3E48A815" w14:textId="77777777" w:rsidR="005F71D0" w:rsidRPr="00A226E1" w:rsidRDefault="00000000">
      <w:pPr>
        <w:spacing w:before="40" w:after="80"/>
        <w:jc w:val="center"/>
        <w:rPr>
          <w:rFonts w:ascii="Aptos" w:hAnsi="Aptos"/>
          <w:b/>
          <w:bCs/>
          <w:sz w:val="24"/>
          <w:szCs w:val="24"/>
        </w:rPr>
      </w:pPr>
      <w:r w:rsidRPr="00A226E1">
        <w:rPr>
          <w:rFonts w:ascii="Aptos" w:hAnsi="Aptos"/>
          <w:b/>
          <w:bCs/>
          <w:sz w:val="20"/>
          <w:szCs w:val="20"/>
        </w:rPr>
        <w:t>Figuras 7–9. Levaduras (S. cerevisiae) teñidas con azul de metileno. Se indican: G = gemación (yema), N = núcleo, V = vacuola.</w:t>
      </w:r>
    </w:p>
    <w:p w14:paraId="0464FDF5" w14:textId="77777777" w:rsidR="005F71D0" w:rsidRPr="00A226E1" w:rsidRDefault="00000000">
      <w:pPr>
        <w:pStyle w:val="Ttulo2"/>
        <w:rPr>
          <w:rFonts w:ascii="Aptos" w:hAnsi="Aptos"/>
          <w:color w:val="auto"/>
        </w:rPr>
      </w:pPr>
      <w:bookmarkStart w:id="32" w:name="_Toc228037109"/>
      <w:r w:rsidRPr="00A226E1">
        <w:rPr>
          <w:rFonts w:ascii="Aptos" w:hAnsi="Aptos"/>
          <w:color w:val="auto"/>
        </w:rPr>
        <w:t>4.4 Laboratorio 4: Células de Mucosa Bucal</w:t>
      </w:r>
      <w:bookmarkEnd w:id="32"/>
    </w:p>
    <w:p w14:paraId="316F48B1" w14:textId="77777777" w:rsidR="005F71D0" w:rsidRPr="00E05B8B" w:rsidRDefault="00000000">
      <w:pPr>
        <w:pStyle w:val="Ttulo3"/>
        <w:rPr>
          <w:rFonts w:ascii="Aptos" w:hAnsi="Aptos"/>
        </w:rPr>
      </w:pPr>
      <w:bookmarkStart w:id="33" w:name="_Toc228037110"/>
      <w:r w:rsidRPr="00E05B8B">
        <w:rPr>
          <w:rFonts w:ascii="Aptos" w:hAnsi="Aptos"/>
        </w:rPr>
        <w:t>Estructuras observadas</w:t>
      </w:r>
      <w:bookmarkEnd w:id="33"/>
    </w:p>
    <w:p w14:paraId="154479FB" w14:textId="77777777" w:rsidR="005F71D0" w:rsidRPr="00E05B8B" w:rsidRDefault="00000000">
      <w:pPr>
        <w:spacing w:before="60" w:after="60" w:line="276" w:lineRule="auto"/>
        <w:jc w:val="both"/>
        <w:rPr>
          <w:rFonts w:ascii="Aptos" w:hAnsi="Aptos"/>
        </w:rPr>
      </w:pPr>
      <w:r w:rsidRPr="00E05B8B">
        <w:rPr>
          <w:rFonts w:ascii="Aptos" w:hAnsi="Aptos"/>
          <w:b/>
          <w:bCs/>
        </w:rPr>
        <w:t xml:space="preserve">Membrana plasmática: </w:t>
      </w:r>
      <w:r w:rsidRPr="00E05B8B">
        <w:rPr>
          <w:rFonts w:ascii="Aptos" w:hAnsi="Aptos"/>
        </w:rPr>
        <w:t>Límite celular flexible y delgado (no hay pared celular).</w:t>
      </w:r>
    </w:p>
    <w:p w14:paraId="7F085730"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Abundante, teñido de azul claro por el azul de metileno; ocupa gran parte del volumen celular.</w:t>
      </w:r>
    </w:p>
    <w:p w14:paraId="7E05D7CD" w14:textId="77777777"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Esfera central bien definida y teñida de azul intenso debido a la alta concentración de ADN.</w:t>
      </w:r>
    </w:p>
    <w:p w14:paraId="4134CDFB" w14:textId="77777777" w:rsidR="005F71D0" w:rsidRPr="00E05B8B" w:rsidRDefault="00000000">
      <w:pPr>
        <w:spacing w:before="60" w:after="60" w:line="276" w:lineRule="auto"/>
        <w:jc w:val="both"/>
        <w:rPr>
          <w:rFonts w:ascii="Aptos" w:hAnsi="Aptos"/>
        </w:rPr>
      </w:pPr>
      <w:r w:rsidRPr="00E05B8B">
        <w:rPr>
          <w:rFonts w:ascii="Aptos" w:hAnsi="Aptos"/>
          <w:b/>
          <w:bCs/>
        </w:rPr>
        <w:t xml:space="preserve">Nucléolo: </w:t>
      </w:r>
      <w:r w:rsidRPr="00E05B8B">
        <w:rPr>
          <w:rFonts w:ascii="Aptos" w:hAnsi="Aptos"/>
        </w:rPr>
        <w:t>En algunos casos se distingue como un punto más oscuro dentro del núcleo.</w:t>
      </w:r>
    </w:p>
    <w:p w14:paraId="21CEEF6D" w14:textId="77777777" w:rsidR="005F71D0" w:rsidRPr="00E05B8B" w:rsidRDefault="00000000">
      <w:pPr>
        <w:spacing w:before="60" w:after="60" w:line="276" w:lineRule="auto"/>
        <w:jc w:val="both"/>
        <w:rPr>
          <w:rFonts w:ascii="Aptos" w:hAnsi="Aptos"/>
        </w:rPr>
      </w:pPr>
      <w:r w:rsidRPr="00E05B8B">
        <w:rPr>
          <w:rFonts w:ascii="Aptos" w:hAnsi="Aptos"/>
          <w:b/>
          <w:bCs/>
        </w:rPr>
        <w:t xml:space="preserve">Forma: </w:t>
      </w:r>
      <w:r w:rsidRPr="00E05B8B">
        <w:rPr>
          <w:rFonts w:ascii="Aptos" w:hAnsi="Aptos"/>
        </w:rPr>
        <w:t>Irregular, plana, poligonal flexible; refleja la ausencia de pared celular rígida.</w:t>
      </w:r>
    </w:p>
    <w:p w14:paraId="1AC3E8E4"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Bacterias: </w:t>
      </w:r>
      <w:r w:rsidRPr="00E05B8B">
        <w:rPr>
          <w:rFonts w:ascii="Aptos" w:hAnsi="Aptos"/>
        </w:rPr>
        <w:t>Se observaron puntos azules muy pequeños adheridos a la superficie celular (microbiota bucal normal — células procariotas).</w:t>
      </w:r>
    </w:p>
    <w:p w14:paraId="68CA2075"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3E855799"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2D4C1A19" w14:textId="31D34205" w:rsidR="005F71D0" w:rsidRPr="00E05B8B" w:rsidRDefault="00A226E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Mucosa bucal</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B91F2A5" w14:textId="7CD3D7F2"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 </w:t>
            </w:r>
            <w:r>
              <w:rPr>
                <w:rFonts w:ascii="Aptos" w:hAnsi="Aptos"/>
                <w:b/>
                <w:bCs/>
                <w:sz w:val="28"/>
                <w:szCs w:val="28"/>
                <w:highlight w:val="yellow"/>
              </w:rPr>
              <w:t>Mucosa bucal</w:t>
            </w:r>
            <w:r w:rsidRPr="00E05B8B">
              <w:rPr>
                <w:rFonts w:ascii="Aptos" w:hAnsi="Aptos"/>
                <w:b/>
                <w:bCs/>
                <w:sz w:val="28"/>
                <w:szCs w:val="28"/>
                <w:highlight w:val="yellow"/>
              </w:rPr>
              <w:t xml:space="preserve"> </w:t>
            </w:r>
            <w:r>
              <w:rPr>
                <w:rFonts w:ascii="Aptos" w:hAnsi="Aptos"/>
                <w:b/>
                <w:bCs/>
                <w:sz w:val="28"/>
                <w:szCs w:val="28"/>
                <w:highlight w:val="yellow"/>
              </w:rPr>
              <w:t>1</w:t>
            </w:r>
            <w:r w:rsidRPr="00E05B8B">
              <w:rPr>
                <w:rFonts w:ascii="Aptos" w:hAnsi="Aptos"/>
                <w:b/>
                <w:bCs/>
                <w:sz w:val="28"/>
                <w:szCs w:val="28"/>
                <w:highlight w:val="yellow"/>
              </w:rPr>
              <w:t>0</w:t>
            </w:r>
            <w:r>
              <w:rPr>
                <w:rFonts w:ascii="Aptos" w:hAnsi="Aptos"/>
                <w:b/>
                <w:bCs/>
                <w:sz w:val="28"/>
                <w:szCs w:val="28"/>
                <w:highlight w:val="yellow"/>
              </w:rPr>
              <w:t>0</w:t>
            </w:r>
            <w:r w:rsidRPr="00E05B8B">
              <w:rPr>
                <w:rFonts w:ascii="Aptos" w:hAnsi="Aptos"/>
                <w:b/>
                <w:bCs/>
                <w:sz w:val="28"/>
                <w:szCs w:val="28"/>
                <w:highlight w:val="yellow"/>
              </w:rPr>
              <w:t>×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9167B50" w14:textId="1DA4EDA5"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 </w:t>
            </w:r>
            <w:r>
              <w:rPr>
                <w:rFonts w:ascii="Aptos" w:hAnsi="Aptos"/>
                <w:b/>
                <w:bCs/>
                <w:sz w:val="28"/>
                <w:szCs w:val="28"/>
                <w:highlight w:val="yellow"/>
              </w:rPr>
              <w:t>Mucosa bucal</w:t>
            </w:r>
            <w:r w:rsidRPr="00E05B8B">
              <w:rPr>
                <w:rFonts w:ascii="Aptos" w:hAnsi="Aptos"/>
                <w:b/>
                <w:bCs/>
                <w:sz w:val="28"/>
                <w:szCs w:val="28"/>
                <w:highlight w:val="yellow"/>
              </w:rPr>
              <w:t xml:space="preserve"> 40</w:t>
            </w:r>
            <w:r>
              <w:rPr>
                <w:rFonts w:ascii="Aptos" w:hAnsi="Aptos"/>
                <w:b/>
                <w:bCs/>
                <w:sz w:val="28"/>
                <w:szCs w:val="28"/>
                <w:highlight w:val="yellow"/>
              </w:rPr>
              <w:t>0</w:t>
            </w:r>
            <w:r w:rsidRPr="00E05B8B">
              <w:rPr>
                <w:rFonts w:ascii="Aptos" w:hAnsi="Aptos"/>
                <w:b/>
                <w:bCs/>
                <w:sz w:val="28"/>
                <w:szCs w:val="28"/>
                <w:highlight w:val="yellow"/>
              </w:rPr>
              <w:t>× (4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1C7E5084" w14:textId="77777777" w:rsidR="005F71D0" w:rsidRPr="00A226E1" w:rsidRDefault="00000000">
      <w:pPr>
        <w:spacing w:before="40" w:after="80"/>
        <w:jc w:val="center"/>
        <w:rPr>
          <w:rFonts w:ascii="Aptos" w:hAnsi="Aptos"/>
          <w:b/>
          <w:bCs/>
          <w:sz w:val="24"/>
          <w:szCs w:val="24"/>
        </w:rPr>
      </w:pPr>
      <w:r w:rsidRPr="00A226E1">
        <w:rPr>
          <w:rFonts w:ascii="Aptos" w:hAnsi="Aptos"/>
          <w:b/>
          <w:bCs/>
          <w:sz w:val="20"/>
          <w:szCs w:val="20"/>
        </w:rPr>
        <w:t xml:space="preserve">Figuras 10–12. Células de mucosa bucal teñidas con azul de metileno. Se indican: MP = membrana plasmática, N = núcleo, </w:t>
      </w:r>
      <w:proofErr w:type="spellStart"/>
      <w:r w:rsidRPr="00A226E1">
        <w:rPr>
          <w:rFonts w:ascii="Aptos" w:hAnsi="Aptos"/>
          <w:b/>
          <w:bCs/>
          <w:sz w:val="20"/>
          <w:szCs w:val="20"/>
        </w:rPr>
        <w:t>Ct</w:t>
      </w:r>
      <w:proofErr w:type="spellEnd"/>
      <w:r w:rsidRPr="00A226E1">
        <w:rPr>
          <w:rFonts w:ascii="Aptos" w:hAnsi="Aptos"/>
          <w:b/>
          <w:bCs/>
          <w:sz w:val="20"/>
          <w:szCs w:val="20"/>
        </w:rPr>
        <w:t xml:space="preserve"> = citoplasma, B = bacterias (microbiota).</w:t>
      </w:r>
    </w:p>
    <w:p w14:paraId="34E399D1" w14:textId="77777777" w:rsidR="005F71D0" w:rsidRPr="00A226E1" w:rsidRDefault="00000000" w:rsidP="00A226E1">
      <w:pPr>
        <w:pStyle w:val="Ttulo3"/>
        <w:spacing w:line="360" w:lineRule="auto"/>
        <w:rPr>
          <w:rFonts w:ascii="Aptos" w:hAnsi="Aptos"/>
          <w:color w:val="auto"/>
        </w:rPr>
      </w:pPr>
      <w:bookmarkStart w:id="34" w:name="_Toc228037111"/>
      <w:r w:rsidRPr="00A226E1">
        <w:rPr>
          <w:rFonts w:ascii="Aptos" w:hAnsi="Aptos"/>
          <w:color w:val="auto"/>
        </w:rPr>
        <w:t>Tabla comparativa general: Célula Animal vs. Célula Vegetal</w:t>
      </w:r>
      <w:bookmarkEnd w:id="34"/>
    </w:p>
    <w:tbl>
      <w:tblPr>
        <w:tblStyle w:val="Tablaconcuadrculaclara"/>
        <w:tblW w:w="9026" w:type="dxa"/>
        <w:tblLook w:val="04A0" w:firstRow="1" w:lastRow="0" w:firstColumn="1" w:lastColumn="0" w:noHBand="0" w:noVBand="1"/>
      </w:tblPr>
      <w:tblGrid>
        <w:gridCol w:w="2300"/>
        <w:gridCol w:w="3363"/>
        <w:gridCol w:w="3363"/>
      </w:tblGrid>
      <w:tr w:rsidR="005F71D0" w:rsidRPr="00E05B8B" w14:paraId="4893EC59" w14:textId="77777777" w:rsidTr="00A226E1">
        <w:trPr>
          <w:trHeight w:val="409"/>
        </w:trPr>
        <w:tc>
          <w:tcPr>
            <w:tcW w:w="2300" w:type="dxa"/>
          </w:tcPr>
          <w:p w14:paraId="1A90B3CE" w14:textId="77777777" w:rsidR="005F71D0" w:rsidRPr="00A226E1" w:rsidRDefault="00000000" w:rsidP="00A226E1">
            <w:pPr>
              <w:jc w:val="center"/>
              <w:rPr>
                <w:rFonts w:ascii="Aptos" w:hAnsi="Aptos"/>
              </w:rPr>
            </w:pPr>
            <w:r w:rsidRPr="00A226E1">
              <w:rPr>
                <w:rFonts w:ascii="Aptos" w:hAnsi="Aptos"/>
                <w:b/>
                <w:bCs/>
                <w:sz w:val="20"/>
                <w:szCs w:val="20"/>
              </w:rPr>
              <w:t>Característica</w:t>
            </w:r>
          </w:p>
        </w:tc>
        <w:tc>
          <w:tcPr>
            <w:tcW w:w="3363" w:type="dxa"/>
          </w:tcPr>
          <w:p w14:paraId="3C4EA740" w14:textId="77777777" w:rsidR="005F71D0" w:rsidRPr="00A226E1" w:rsidRDefault="00000000" w:rsidP="00A226E1">
            <w:pPr>
              <w:jc w:val="center"/>
              <w:rPr>
                <w:rFonts w:ascii="Aptos" w:hAnsi="Aptos"/>
              </w:rPr>
            </w:pPr>
            <w:r w:rsidRPr="00A226E1">
              <w:rPr>
                <w:rFonts w:ascii="Aptos" w:hAnsi="Aptos"/>
                <w:b/>
                <w:bCs/>
                <w:sz w:val="20"/>
                <w:szCs w:val="20"/>
              </w:rPr>
              <w:t>Célula Vegetal (cebolla / tomate)</w:t>
            </w:r>
          </w:p>
        </w:tc>
        <w:tc>
          <w:tcPr>
            <w:tcW w:w="3363" w:type="dxa"/>
          </w:tcPr>
          <w:p w14:paraId="30730BAE" w14:textId="77777777" w:rsidR="005F71D0" w:rsidRPr="00A226E1" w:rsidRDefault="00000000" w:rsidP="00A226E1">
            <w:pPr>
              <w:jc w:val="center"/>
              <w:rPr>
                <w:rFonts w:ascii="Aptos" w:hAnsi="Aptos"/>
              </w:rPr>
            </w:pPr>
            <w:r w:rsidRPr="00A226E1">
              <w:rPr>
                <w:rFonts w:ascii="Aptos" w:hAnsi="Aptos"/>
                <w:b/>
                <w:bCs/>
                <w:sz w:val="20"/>
                <w:szCs w:val="20"/>
              </w:rPr>
              <w:t>Célula Animal (mucosa bucal)</w:t>
            </w:r>
          </w:p>
        </w:tc>
      </w:tr>
      <w:tr w:rsidR="005F71D0" w:rsidRPr="00E05B8B" w14:paraId="3FB77DA8" w14:textId="77777777" w:rsidTr="00A226E1">
        <w:tc>
          <w:tcPr>
            <w:tcW w:w="2300" w:type="dxa"/>
          </w:tcPr>
          <w:p w14:paraId="6DDEFFE0" w14:textId="77777777" w:rsidR="005F71D0" w:rsidRPr="00E05B8B" w:rsidRDefault="00000000" w:rsidP="00A226E1">
            <w:pPr>
              <w:jc w:val="center"/>
              <w:rPr>
                <w:rFonts w:ascii="Aptos" w:hAnsi="Aptos"/>
              </w:rPr>
            </w:pPr>
            <w:r w:rsidRPr="00E05B8B">
              <w:rPr>
                <w:rFonts w:ascii="Aptos" w:hAnsi="Aptos"/>
                <w:b/>
                <w:bCs/>
                <w:sz w:val="20"/>
                <w:szCs w:val="20"/>
              </w:rPr>
              <w:t>Pared celular</w:t>
            </w:r>
          </w:p>
        </w:tc>
        <w:tc>
          <w:tcPr>
            <w:tcW w:w="3363" w:type="dxa"/>
          </w:tcPr>
          <w:p w14:paraId="1F0B23A5" w14:textId="77777777" w:rsidR="005F71D0" w:rsidRPr="00E05B8B" w:rsidRDefault="00000000" w:rsidP="00A226E1">
            <w:pPr>
              <w:jc w:val="center"/>
              <w:rPr>
                <w:rFonts w:ascii="Aptos" w:hAnsi="Aptos"/>
              </w:rPr>
            </w:pPr>
            <w:r w:rsidRPr="00E05B8B">
              <w:rPr>
                <w:rFonts w:ascii="Aptos" w:hAnsi="Aptos"/>
                <w:sz w:val="20"/>
                <w:szCs w:val="20"/>
              </w:rPr>
              <w:t>Sí — celulosa (rígida, forma poligonal)</w:t>
            </w:r>
          </w:p>
        </w:tc>
        <w:tc>
          <w:tcPr>
            <w:tcW w:w="3363" w:type="dxa"/>
          </w:tcPr>
          <w:p w14:paraId="096340BE" w14:textId="77777777" w:rsidR="005F71D0" w:rsidRPr="00E05B8B" w:rsidRDefault="00000000" w:rsidP="00A226E1">
            <w:pPr>
              <w:jc w:val="center"/>
              <w:rPr>
                <w:rFonts w:ascii="Aptos" w:hAnsi="Aptos"/>
              </w:rPr>
            </w:pPr>
            <w:r w:rsidRPr="00E05B8B">
              <w:rPr>
                <w:rFonts w:ascii="Aptos" w:hAnsi="Aptos"/>
                <w:sz w:val="20"/>
                <w:szCs w:val="20"/>
              </w:rPr>
              <w:t>No — solo membrana plasmática flexible</w:t>
            </w:r>
          </w:p>
        </w:tc>
      </w:tr>
      <w:tr w:rsidR="005F71D0" w:rsidRPr="00E05B8B" w14:paraId="2FA1CA71" w14:textId="77777777" w:rsidTr="00A226E1">
        <w:trPr>
          <w:trHeight w:val="493"/>
        </w:trPr>
        <w:tc>
          <w:tcPr>
            <w:tcW w:w="2300" w:type="dxa"/>
          </w:tcPr>
          <w:p w14:paraId="7D5C7E8E" w14:textId="77777777" w:rsidR="005F71D0" w:rsidRPr="00E05B8B" w:rsidRDefault="00000000" w:rsidP="00A226E1">
            <w:pPr>
              <w:jc w:val="center"/>
              <w:rPr>
                <w:rFonts w:ascii="Aptos" w:hAnsi="Aptos"/>
              </w:rPr>
            </w:pPr>
            <w:r w:rsidRPr="00E05B8B">
              <w:rPr>
                <w:rFonts w:ascii="Aptos" w:hAnsi="Aptos"/>
                <w:b/>
                <w:bCs/>
                <w:sz w:val="20"/>
                <w:szCs w:val="20"/>
              </w:rPr>
              <w:t>Forma</w:t>
            </w:r>
          </w:p>
        </w:tc>
        <w:tc>
          <w:tcPr>
            <w:tcW w:w="3363" w:type="dxa"/>
          </w:tcPr>
          <w:p w14:paraId="606FF656" w14:textId="77777777" w:rsidR="005F71D0" w:rsidRPr="00E05B8B" w:rsidRDefault="00000000" w:rsidP="00A226E1">
            <w:pPr>
              <w:jc w:val="center"/>
              <w:rPr>
                <w:rFonts w:ascii="Aptos" w:hAnsi="Aptos"/>
              </w:rPr>
            </w:pPr>
            <w:r w:rsidRPr="00E05B8B">
              <w:rPr>
                <w:rFonts w:ascii="Aptos" w:hAnsi="Aptos"/>
                <w:sz w:val="20"/>
                <w:szCs w:val="20"/>
              </w:rPr>
              <w:t>Regular, rectangular / poligonal</w:t>
            </w:r>
          </w:p>
        </w:tc>
        <w:tc>
          <w:tcPr>
            <w:tcW w:w="3363" w:type="dxa"/>
          </w:tcPr>
          <w:p w14:paraId="424A18AF" w14:textId="77777777" w:rsidR="005F71D0" w:rsidRPr="00E05B8B" w:rsidRDefault="00000000" w:rsidP="00A226E1">
            <w:pPr>
              <w:jc w:val="center"/>
              <w:rPr>
                <w:rFonts w:ascii="Aptos" w:hAnsi="Aptos"/>
              </w:rPr>
            </w:pPr>
            <w:r w:rsidRPr="00E05B8B">
              <w:rPr>
                <w:rFonts w:ascii="Aptos" w:hAnsi="Aptos"/>
                <w:sz w:val="20"/>
                <w:szCs w:val="20"/>
              </w:rPr>
              <w:t>Irregular, plana, variable</w:t>
            </w:r>
          </w:p>
        </w:tc>
      </w:tr>
      <w:tr w:rsidR="005F71D0" w:rsidRPr="00E05B8B" w14:paraId="58581684" w14:textId="77777777" w:rsidTr="00A226E1">
        <w:trPr>
          <w:trHeight w:val="415"/>
        </w:trPr>
        <w:tc>
          <w:tcPr>
            <w:tcW w:w="2300" w:type="dxa"/>
          </w:tcPr>
          <w:p w14:paraId="6CE014DC" w14:textId="77777777" w:rsidR="005F71D0" w:rsidRPr="00E05B8B" w:rsidRDefault="00000000" w:rsidP="00A226E1">
            <w:pPr>
              <w:jc w:val="center"/>
              <w:rPr>
                <w:rFonts w:ascii="Aptos" w:hAnsi="Aptos"/>
              </w:rPr>
            </w:pPr>
            <w:r w:rsidRPr="00E05B8B">
              <w:rPr>
                <w:rFonts w:ascii="Aptos" w:hAnsi="Aptos"/>
                <w:b/>
                <w:bCs/>
                <w:sz w:val="20"/>
                <w:szCs w:val="20"/>
              </w:rPr>
              <w:t>Tamaño aprox.</w:t>
            </w:r>
          </w:p>
        </w:tc>
        <w:tc>
          <w:tcPr>
            <w:tcW w:w="3363" w:type="dxa"/>
          </w:tcPr>
          <w:p w14:paraId="6B8D2485" w14:textId="14713083" w:rsidR="005F71D0" w:rsidRPr="00E05B8B" w:rsidRDefault="00A226E1" w:rsidP="00A226E1">
            <w:pPr>
              <w:jc w:val="center"/>
              <w:rPr>
                <w:rFonts w:ascii="Aptos" w:hAnsi="Aptos"/>
              </w:rPr>
            </w:pPr>
            <w:r w:rsidRPr="00BD0D91">
              <w:rPr>
                <w:rFonts w:ascii="Aptos" w:hAnsi="Aptos"/>
                <w:sz w:val="20"/>
                <w:szCs w:val="20"/>
                <w:highlight w:val="yellow"/>
              </w:rPr>
              <w:t>-NO MEDIMOS</w:t>
            </w:r>
          </w:p>
        </w:tc>
        <w:tc>
          <w:tcPr>
            <w:tcW w:w="3363" w:type="dxa"/>
          </w:tcPr>
          <w:p w14:paraId="20BEF209" w14:textId="2EA41B65" w:rsidR="005F71D0" w:rsidRPr="00E05B8B" w:rsidRDefault="00A226E1" w:rsidP="00A226E1">
            <w:pPr>
              <w:jc w:val="center"/>
              <w:rPr>
                <w:rFonts w:ascii="Aptos" w:hAnsi="Aptos"/>
              </w:rPr>
            </w:pPr>
            <w:r w:rsidRPr="00BD0D91">
              <w:rPr>
                <w:rFonts w:ascii="Aptos" w:hAnsi="Aptos"/>
                <w:sz w:val="20"/>
                <w:szCs w:val="20"/>
                <w:highlight w:val="yellow"/>
              </w:rPr>
              <w:t>-NO MEDIMOS</w:t>
            </w:r>
          </w:p>
        </w:tc>
      </w:tr>
      <w:tr w:rsidR="005F71D0" w:rsidRPr="00E05B8B" w14:paraId="3E304E16" w14:textId="77777777" w:rsidTr="00A226E1">
        <w:trPr>
          <w:trHeight w:val="690"/>
        </w:trPr>
        <w:tc>
          <w:tcPr>
            <w:tcW w:w="2300" w:type="dxa"/>
          </w:tcPr>
          <w:p w14:paraId="46649839" w14:textId="77777777" w:rsidR="005F71D0" w:rsidRPr="00E05B8B" w:rsidRDefault="00000000" w:rsidP="00A226E1">
            <w:pPr>
              <w:jc w:val="center"/>
              <w:rPr>
                <w:rFonts w:ascii="Aptos" w:hAnsi="Aptos"/>
              </w:rPr>
            </w:pPr>
            <w:r w:rsidRPr="00E05B8B">
              <w:rPr>
                <w:rFonts w:ascii="Aptos" w:hAnsi="Aptos"/>
                <w:b/>
                <w:bCs/>
                <w:sz w:val="20"/>
                <w:szCs w:val="20"/>
              </w:rPr>
              <w:t>Vacuola</w:t>
            </w:r>
          </w:p>
        </w:tc>
        <w:tc>
          <w:tcPr>
            <w:tcW w:w="3363" w:type="dxa"/>
          </w:tcPr>
          <w:p w14:paraId="1C30AD7B" w14:textId="77777777" w:rsidR="005F71D0" w:rsidRPr="00E05B8B" w:rsidRDefault="00000000" w:rsidP="00A226E1">
            <w:pPr>
              <w:jc w:val="center"/>
              <w:rPr>
                <w:rFonts w:ascii="Aptos" w:hAnsi="Aptos"/>
              </w:rPr>
            </w:pPr>
            <w:r w:rsidRPr="00E05B8B">
              <w:rPr>
                <w:rFonts w:ascii="Aptos" w:hAnsi="Aptos"/>
                <w:sz w:val="20"/>
                <w:szCs w:val="20"/>
              </w:rPr>
              <w:t>Una central grande (30–90 % del volumen)</w:t>
            </w:r>
          </w:p>
        </w:tc>
        <w:tc>
          <w:tcPr>
            <w:tcW w:w="3363" w:type="dxa"/>
          </w:tcPr>
          <w:p w14:paraId="127C1B4F" w14:textId="77777777" w:rsidR="005F71D0" w:rsidRPr="00E05B8B" w:rsidRDefault="00000000" w:rsidP="00A226E1">
            <w:pPr>
              <w:jc w:val="center"/>
              <w:rPr>
                <w:rFonts w:ascii="Aptos" w:hAnsi="Aptos"/>
              </w:rPr>
            </w:pPr>
            <w:r w:rsidRPr="00E05B8B">
              <w:rPr>
                <w:rFonts w:ascii="Aptos" w:hAnsi="Aptos"/>
                <w:sz w:val="20"/>
                <w:szCs w:val="20"/>
              </w:rPr>
              <w:t>Varias pequeñas o inexistentes</w:t>
            </w:r>
          </w:p>
        </w:tc>
      </w:tr>
      <w:tr w:rsidR="005F71D0" w:rsidRPr="00E05B8B" w14:paraId="78D1B4D2" w14:textId="77777777" w:rsidTr="00A226E1">
        <w:trPr>
          <w:trHeight w:val="701"/>
        </w:trPr>
        <w:tc>
          <w:tcPr>
            <w:tcW w:w="2300" w:type="dxa"/>
          </w:tcPr>
          <w:p w14:paraId="5E307829" w14:textId="77777777" w:rsidR="005F71D0" w:rsidRPr="00E05B8B" w:rsidRDefault="00000000" w:rsidP="00A226E1">
            <w:pPr>
              <w:jc w:val="center"/>
              <w:rPr>
                <w:rFonts w:ascii="Aptos" w:hAnsi="Aptos"/>
              </w:rPr>
            </w:pPr>
            <w:r w:rsidRPr="00E05B8B">
              <w:rPr>
                <w:rFonts w:ascii="Aptos" w:hAnsi="Aptos"/>
                <w:b/>
                <w:bCs/>
                <w:sz w:val="20"/>
                <w:szCs w:val="20"/>
              </w:rPr>
              <w:t>Organelos pigmentados</w:t>
            </w:r>
          </w:p>
        </w:tc>
        <w:tc>
          <w:tcPr>
            <w:tcW w:w="3363" w:type="dxa"/>
          </w:tcPr>
          <w:p w14:paraId="047E9264" w14:textId="77777777" w:rsidR="005F71D0" w:rsidRPr="00E05B8B" w:rsidRDefault="00000000" w:rsidP="00A226E1">
            <w:pPr>
              <w:jc w:val="center"/>
              <w:rPr>
                <w:rFonts w:ascii="Aptos" w:hAnsi="Aptos"/>
              </w:rPr>
            </w:pPr>
            <w:r w:rsidRPr="00E05B8B">
              <w:rPr>
                <w:rFonts w:ascii="Aptos" w:hAnsi="Aptos"/>
                <w:sz w:val="20"/>
                <w:szCs w:val="20"/>
              </w:rPr>
              <w:t>Cromoplastos (tomate) / ausentes (cebolla)</w:t>
            </w:r>
          </w:p>
        </w:tc>
        <w:tc>
          <w:tcPr>
            <w:tcW w:w="3363" w:type="dxa"/>
          </w:tcPr>
          <w:p w14:paraId="06C2C379" w14:textId="77777777" w:rsidR="005F71D0" w:rsidRPr="00E05B8B" w:rsidRDefault="00000000" w:rsidP="00A226E1">
            <w:pPr>
              <w:jc w:val="center"/>
              <w:rPr>
                <w:rFonts w:ascii="Aptos" w:hAnsi="Aptos"/>
              </w:rPr>
            </w:pPr>
            <w:r w:rsidRPr="00E05B8B">
              <w:rPr>
                <w:rFonts w:ascii="Aptos" w:hAnsi="Aptos"/>
                <w:sz w:val="20"/>
                <w:szCs w:val="20"/>
              </w:rPr>
              <w:t>No posee</w:t>
            </w:r>
          </w:p>
        </w:tc>
      </w:tr>
      <w:tr w:rsidR="005F71D0" w:rsidRPr="00E05B8B" w14:paraId="102DCB6E" w14:textId="77777777" w:rsidTr="00A226E1">
        <w:trPr>
          <w:trHeight w:val="413"/>
        </w:trPr>
        <w:tc>
          <w:tcPr>
            <w:tcW w:w="2300" w:type="dxa"/>
          </w:tcPr>
          <w:p w14:paraId="2012E184" w14:textId="77777777" w:rsidR="005F71D0" w:rsidRPr="00E05B8B" w:rsidRDefault="00000000" w:rsidP="00A226E1">
            <w:pPr>
              <w:jc w:val="center"/>
              <w:rPr>
                <w:rFonts w:ascii="Aptos" w:hAnsi="Aptos"/>
              </w:rPr>
            </w:pPr>
            <w:r w:rsidRPr="00E05B8B">
              <w:rPr>
                <w:rFonts w:ascii="Aptos" w:hAnsi="Aptos"/>
                <w:b/>
                <w:bCs/>
                <w:sz w:val="20"/>
                <w:szCs w:val="20"/>
              </w:rPr>
              <w:t>Rigidez</w:t>
            </w:r>
          </w:p>
        </w:tc>
        <w:tc>
          <w:tcPr>
            <w:tcW w:w="3363" w:type="dxa"/>
          </w:tcPr>
          <w:p w14:paraId="0F6236EF" w14:textId="77777777" w:rsidR="005F71D0" w:rsidRPr="00E05B8B" w:rsidRDefault="00000000" w:rsidP="00A226E1">
            <w:pPr>
              <w:jc w:val="center"/>
              <w:rPr>
                <w:rFonts w:ascii="Aptos" w:hAnsi="Aptos"/>
              </w:rPr>
            </w:pPr>
            <w:r w:rsidRPr="00E05B8B">
              <w:rPr>
                <w:rFonts w:ascii="Aptos" w:hAnsi="Aptos"/>
                <w:sz w:val="20"/>
                <w:szCs w:val="20"/>
              </w:rPr>
              <w:t>Alta (pared celular de celulosa)</w:t>
            </w:r>
          </w:p>
        </w:tc>
        <w:tc>
          <w:tcPr>
            <w:tcW w:w="3363" w:type="dxa"/>
          </w:tcPr>
          <w:p w14:paraId="45E22838" w14:textId="77777777" w:rsidR="005F71D0" w:rsidRPr="00E05B8B" w:rsidRDefault="00000000" w:rsidP="00A226E1">
            <w:pPr>
              <w:jc w:val="center"/>
              <w:rPr>
                <w:rFonts w:ascii="Aptos" w:hAnsi="Aptos"/>
              </w:rPr>
            </w:pPr>
            <w:r w:rsidRPr="00E05B8B">
              <w:rPr>
                <w:rFonts w:ascii="Aptos" w:hAnsi="Aptos"/>
                <w:sz w:val="20"/>
                <w:szCs w:val="20"/>
              </w:rPr>
              <w:t>Baja (</w:t>
            </w:r>
            <w:proofErr w:type="spellStart"/>
            <w:r w:rsidRPr="00E05B8B">
              <w:rPr>
                <w:rFonts w:ascii="Aptos" w:hAnsi="Aptos"/>
                <w:sz w:val="20"/>
                <w:szCs w:val="20"/>
              </w:rPr>
              <w:t>memb</w:t>
            </w:r>
            <w:proofErr w:type="spellEnd"/>
            <w:r w:rsidRPr="00E05B8B">
              <w:rPr>
                <w:rFonts w:ascii="Aptos" w:hAnsi="Aptos"/>
                <w:sz w:val="20"/>
                <w:szCs w:val="20"/>
              </w:rPr>
              <w:t>. plasmática flexible)</w:t>
            </w:r>
          </w:p>
        </w:tc>
      </w:tr>
      <w:tr w:rsidR="005F71D0" w:rsidRPr="00E05B8B" w14:paraId="55CAE7E6" w14:textId="77777777" w:rsidTr="00A226E1">
        <w:trPr>
          <w:trHeight w:val="561"/>
        </w:trPr>
        <w:tc>
          <w:tcPr>
            <w:tcW w:w="2300" w:type="dxa"/>
          </w:tcPr>
          <w:p w14:paraId="47E201B1" w14:textId="3E608BFD" w:rsidR="005F71D0" w:rsidRPr="00E05B8B" w:rsidRDefault="00A226E1" w:rsidP="00A226E1">
            <w:pPr>
              <w:jc w:val="center"/>
              <w:rPr>
                <w:rFonts w:ascii="Aptos" w:hAnsi="Aptos"/>
              </w:rPr>
            </w:pPr>
            <w:r w:rsidRPr="00E05B8B">
              <w:rPr>
                <w:rFonts w:ascii="Aptos" w:hAnsi="Aptos"/>
                <w:b/>
                <w:bCs/>
                <w:sz w:val="20"/>
                <w:szCs w:val="20"/>
              </w:rPr>
              <w:t>Núcle</w:t>
            </w:r>
            <w:r>
              <w:rPr>
                <w:rFonts w:ascii="Aptos" w:hAnsi="Aptos"/>
                <w:b/>
                <w:bCs/>
                <w:sz w:val="20"/>
                <w:szCs w:val="20"/>
              </w:rPr>
              <w:t>o</w:t>
            </w:r>
          </w:p>
        </w:tc>
        <w:tc>
          <w:tcPr>
            <w:tcW w:w="3363" w:type="dxa"/>
          </w:tcPr>
          <w:p w14:paraId="4467CF1F" w14:textId="77777777" w:rsidR="005F71D0" w:rsidRPr="00E05B8B" w:rsidRDefault="00000000" w:rsidP="00A226E1">
            <w:pPr>
              <w:jc w:val="center"/>
              <w:rPr>
                <w:rFonts w:ascii="Aptos" w:hAnsi="Aptos"/>
              </w:rPr>
            </w:pPr>
            <w:r w:rsidRPr="00E05B8B">
              <w:rPr>
                <w:rFonts w:ascii="Aptos" w:hAnsi="Aptos"/>
                <w:sz w:val="20"/>
                <w:szCs w:val="20"/>
              </w:rPr>
              <w:t>Sí — desplazado a la periferia por vacuola</w:t>
            </w:r>
          </w:p>
        </w:tc>
        <w:tc>
          <w:tcPr>
            <w:tcW w:w="3363" w:type="dxa"/>
          </w:tcPr>
          <w:p w14:paraId="5D81C0B6" w14:textId="77777777" w:rsidR="005F71D0" w:rsidRPr="00E05B8B" w:rsidRDefault="00000000" w:rsidP="00A226E1">
            <w:pPr>
              <w:jc w:val="center"/>
              <w:rPr>
                <w:rFonts w:ascii="Aptos" w:hAnsi="Aptos"/>
              </w:rPr>
            </w:pPr>
            <w:r w:rsidRPr="00E05B8B">
              <w:rPr>
                <w:rFonts w:ascii="Aptos" w:hAnsi="Aptos"/>
                <w:sz w:val="20"/>
                <w:szCs w:val="20"/>
              </w:rPr>
              <w:t>Sí — central y prominente</w:t>
            </w:r>
          </w:p>
        </w:tc>
      </w:tr>
    </w:tbl>
    <w:p w14:paraId="642F3DF7" w14:textId="77777777" w:rsidR="005F71D0" w:rsidRPr="00E05B8B" w:rsidRDefault="005F71D0" w:rsidP="00A226E1">
      <w:pPr>
        <w:jc w:val="center"/>
        <w:rPr>
          <w:rFonts w:ascii="Aptos" w:hAnsi="Aptos"/>
        </w:rPr>
      </w:pPr>
    </w:p>
    <w:p w14:paraId="72A338E0" w14:textId="7BC80EA7" w:rsidR="005F71D0" w:rsidRPr="00E05B8B" w:rsidRDefault="00000000" w:rsidP="00A226E1">
      <w:pPr>
        <w:rPr>
          <w:rFonts w:ascii="Aptos" w:hAnsi="Aptos"/>
        </w:rPr>
      </w:pPr>
      <w:bookmarkStart w:id="35" w:name="_Toc228037112"/>
      <w:r w:rsidRPr="00E05B8B">
        <w:rPr>
          <w:rFonts w:ascii="Aptos" w:hAnsi="Aptos"/>
          <w:b/>
          <w:bCs/>
          <w:sz w:val="28"/>
          <w:szCs w:val="28"/>
        </w:rPr>
        <w:t>5. Discusión</w:t>
      </w:r>
      <w:bookmarkEnd w:id="35"/>
      <w:r w:rsidR="00E05B8B" w:rsidRPr="00E05B8B">
        <w:rPr>
          <w:rFonts w:ascii="Aptos" w:hAnsi="Aptos"/>
        </w:rPr>
        <w:br/>
      </w:r>
    </w:p>
    <w:p w14:paraId="4274F579" w14:textId="77777777" w:rsidR="00E05B8B" w:rsidRDefault="00E05B8B" w:rsidP="00E05B8B">
      <w:pPr>
        <w:jc w:val="both"/>
        <w:rPr>
          <w:rFonts w:ascii="Aptos" w:hAnsi="Aptos"/>
        </w:rPr>
      </w:pPr>
      <w:r w:rsidRPr="00E05B8B">
        <w:rPr>
          <w:rFonts w:ascii="Aptos" w:hAnsi="Aptos"/>
        </w:rPr>
        <w:t>Tras el análisis de las cuatro muestras, se concluye que:</w:t>
      </w:r>
    </w:p>
    <w:p w14:paraId="4F88E3A6" w14:textId="77777777" w:rsidR="00E05B8B" w:rsidRPr="00E05B8B" w:rsidRDefault="00E05B8B" w:rsidP="00E05B8B">
      <w:pPr>
        <w:jc w:val="both"/>
        <w:rPr>
          <w:rFonts w:ascii="Aptos" w:hAnsi="Aptos"/>
        </w:rPr>
      </w:pPr>
    </w:p>
    <w:p w14:paraId="1BFA09FC" w14:textId="77777777" w:rsidR="00E05B8B" w:rsidRDefault="00E05B8B" w:rsidP="00E05B8B">
      <w:pPr>
        <w:jc w:val="both"/>
        <w:rPr>
          <w:rFonts w:ascii="Aptos" w:hAnsi="Aptos"/>
        </w:rPr>
      </w:pPr>
      <w:r w:rsidRPr="00E05B8B">
        <w:t>​</w:t>
      </w:r>
      <w:r w:rsidRPr="00E05B8B">
        <w:rPr>
          <w:rFonts w:ascii="Aptos" w:hAnsi="Aptos"/>
        </w:rPr>
        <w:t>La forma sigue a la función: Mientras que las células de la cebolla requieren rigidez para el soporte, las del tomate necesitan flexibilidad para el crecimiento del fruto, y las de la mucosa bucal una estructura plana para el revestimiento y protección.</w:t>
      </w:r>
    </w:p>
    <w:p w14:paraId="70040F28" w14:textId="77777777" w:rsidR="00E05B8B" w:rsidRPr="00E05B8B" w:rsidRDefault="00E05B8B" w:rsidP="00E05B8B">
      <w:pPr>
        <w:jc w:val="both"/>
        <w:rPr>
          <w:rFonts w:ascii="Aptos" w:hAnsi="Aptos"/>
        </w:rPr>
      </w:pPr>
    </w:p>
    <w:p w14:paraId="625DD905" w14:textId="77777777" w:rsidR="00E05B8B" w:rsidRDefault="00E05B8B" w:rsidP="00E05B8B">
      <w:pPr>
        <w:jc w:val="both"/>
        <w:rPr>
          <w:rFonts w:ascii="Aptos" w:hAnsi="Aptos"/>
        </w:rPr>
      </w:pPr>
      <w:r w:rsidRPr="00E05B8B">
        <w:t>​</w:t>
      </w:r>
      <w:r w:rsidRPr="00E05B8B">
        <w:rPr>
          <w:rFonts w:ascii="Aptos" w:hAnsi="Aptos"/>
        </w:rPr>
        <w:t>Adaptación metabólica: Los plastidios se adaptan al entorno; la falta de luz en el bulbo de la cebolla deriva en la ausencia de cloroplastos, mientras que el fruto del tomate desarrolla cromoplastos para favorecer la dispersión de semillas mediante señales visuales (color).</w:t>
      </w:r>
    </w:p>
    <w:p w14:paraId="614BE190" w14:textId="77777777" w:rsidR="00E05B8B" w:rsidRPr="00E05B8B" w:rsidRDefault="00E05B8B" w:rsidP="00E05B8B">
      <w:pPr>
        <w:jc w:val="both"/>
        <w:rPr>
          <w:rFonts w:ascii="Aptos" w:hAnsi="Aptos"/>
        </w:rPr>
      </w:pPr>
    </w:p>
    <w:p w14:paraId="455B71CD" w14:textId="77777777" w:rsidR="00E05B8B" w:rsidRPr="00E05B8B" w:rsidRDefault="00E05B8B" w:rsidP="00E05B8B">
      <w:pPr>
        <w:jc w:val="both"/>
        <w:rPr>
          <w:rFonts w:ascii="Aptos" w:hAnsi="Aptos"/>
        </w:rPr>
      </w:pPr>
      <w:r w:rsidRPr="00E05B8B">
        <w:t>​</w:t>
      </w:r>
      <w:r w:rsidRPr="00E05B8B">
        <w:rPr>
          <w:rFonts w:ascii="Aptos" w:hAnsi="Aptos"/>
        </w:rPr>
        <w:t>Importancia de la técnica: La tinción es una herramienta indispensable en biología celular, ya que permite generar el contraste necesario para observar estructuras transparentes como el núcleo o la membrana.</w:t>
      </w:r>
    </w:p>
    <w:p w14:paraId="3CAD8EFA" w14:textId="77777777" w:rsidR="005F71D0" w:rsidRPr="00E05B8B" w:rsidRDefault="005F71D0">
      <w:pPr>
        <w:rPr>
          <w:rFonts w:ascii="Aptos" w:hAnsi="Aptos"/>
        </w:rPr>
      </w:pPr>
    </w:p>
    <w:p w14:paraId="2D2575FF" w14:textId="5B333C6E" w:rsidR="005F71D0" w:rsidRDefault="00000000" w:rsidP="00E05B8B">
      <w:pPr>
        <w:rPr>
          <w:rFonts w:ascii="Aptos" w:hAnsi="Aptos"/>
          <w:b/>
          <w:bCs/>
          <w:sz w:val="28"/>
          <w:szCs w:val="28"/>
        </w:rPr>
      </w:pPr>
      <w:r w:rsidRPr="00E05B8B">
        <w:rPr>
          <w:rFonts w:ascii="Aptos" w:hAnsi="Aptos"/>
          <w:b/>
          <w:bCs/>
          <w:sz w:val="28"/>
          <w:szCs w:val="28"/>
        </w:rPr>
        <w:t xml:space="preserve">6. </w:t>
      </w:r>
      <w:bookmarkStart w:id="36" w:name="_Toc228037119"/>
      <w:r w:rsidRPr="00E05B8B">
        <w:rPr>
          <w:rFonts w:ascii="Aptos" w:hAnsi="Aptos"/>
          <w:b/>
          <w:bCs/>
          <w:sz w:val="28"/>
          <w:szCs w:val="28"/>
        </w:rPr>
        <w:t>Conclusiones</w:t>
      </w:r>
      <w:bookmarkEnd w:id="36"/>
    </w:p>
    <w:p w14:paraId="6E8288D4" w14:textId="77777777" w:rsidR="00BD0D91" w:rsidRPr="00E05B8B" w:rsidRDefault="00BD0D91" w:rsidP="00E05B8B">
      <w:pPr>
        <w:rPr>
          <w:rFonts w:ascii="Aptos" w:hAnsi="Aptos"/>
        </w:rPr>
      </w:pPr>
    </w:p>
    <w:p w14:paraId="06BCA662" w14:textId="5A3E4469" w:rsidR="00E05B8B" w:rsidRPr="00E05B8B" w:rsidRDefault="00E05B8B" w:rsidP="00E05B8B">
      <w:pPr>
        <w:pStyle w:val="Ttulo1"/>
        <w:rPr>
          <w:rFonts w:ascii="Aptos" w:hAnsi="Aptos"/>
        </w:rPr>
      </w:pPr>
      <w:r>
        <w:rPr>
          <w:rFonts w:ascii="Aptos" w:hAnsi="Aptos"/>
        </w:rPr>
        <w:lastRenderedPageBreak/>
        <w:br/>
      </w:r>
      <w:bookmarkStart w:id="37" w:name="_Toc228037120"/>
      <w:r w:rsidRPr="00E05B8B">
        <w:rPr>
          <w:rFonts w:ascii="Aptos" w:hAnsi="Aptos"/>
          <w:color w:val="auto"/>
        </w:rPr>
        <w:t>7. Bibliografía</w:t>
      </w:r>
      <w:bookmarkEnd w:id="37"/>
    </w:p>
    <w:p w14:paraId="0E47AEC2"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Curtis, H., Barnes, N. S., Schnek, A. y Massarini, A. (2008). Curtis Biología (7.ª ed.). Editorial Médica Panamericana.</w:t>
      </w:r>
    </w:p>
    <w:p w14:paraId="213F86F8"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del Brio, M. N. y Obregón, L. (2026). Cuaderno de Laboratorio — Biología General. UTN — Tecnicatura Universitaria en Energías Renovables, Puerto Madryn.</w:t>
      </w:r>
    </w:p>
    <w:p w14:paraId="1D299ADB"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 xml:space="preserve">del Brio, M. N. y Obregón, L. (2026). Eje </w:t>
      </w:r>
      <w:proofErr w:type="spellStart"/>
      <w:r w:rsidRPr="00E05B8B">
        <w:rPr>
          <w:rFonts w:ascii="Aptos" w:hAnsi="Aptos"/>
        </w:rPr>
        <w:t>N°</w:t>
      </w:r>
      <w:proofErr w:type="spellEnd"/>
      <w:r w:rsidRPr="00E05B8B">
        <w:rPr>
          <w:rFonts w:ascii="Aptos" w:hAnsi="Aptos"/>
        </w:rPr>
        <w:t xml:space="preserve"> 1: Células, unidad fundamental de la vida [Presentación de clase]. UTN — Biología General.</w:t>
      </w:r>
    </w:p>
    <w:p w14:paraId="5EE942B0" w14:textId="43884E34" w:rsidR="00E05B8B" w:rsidRPr="00E05B8B" w:rsidRDefault="00E05B8B" w:rsidP="00E05B8B">
      <w:pPr>
        <w:rPr>
          <w:rFonts w:ascii="Aptos" w:hAnsi="Aptos"/>
        </w:rPr>
      </w:pPr>
    </w:p>
    <w:p w14:paraId="3DA82DD6" w14:textId="77777777" w:rsidR="005F71D0" w:rsidRPr="00E05B8B" w:rsidRDefault="00000000">
      <w:pPr>
        <w:rPr>
          <w:rFonts w:ascii="Aptos" w:hAnsi="Aptos"/>
        </w:rPr>
      </w:pPr>
      <w:r w:rsidRPr="00E05B8B">
        <w:rPr>
          <w:rFonts w:ascii="Aptos" w:hAnsi="Aptos"/>
        </w:rPr>
        <w:br w:type="page"/>
      </w:r>
    </w:p>
    <w:sectPr w:rsidR="005F71D0" w:rsidRPr="00E05B8B">
      <w:headerReference w:type="default" r:id="rId8"/>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C24E" w14:textId="77777777" w:rsidR="00CA30B5" w:rsidRDefault="00CA30B5">
      <w:r>
        <w:separator/>
      </w:r>
    </w:p>
  </w:endnote>
  <w:endnote w:type="continuationSeparator" w:id="0">
    <w:p w14:paraId="6BEEC2C8" w14:textId="77777777" w:rsidR="00CA30B5" w:rsidRDefault="00CA3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DE95" w14:textId="6DEAE8C6" w:rsidR="005F71D0" w:rsidRDefault="005211FF" w:rsidP="005211FF">
    <w:pPr>
      <w:spacing w:before="80"/>
    </w:pPr>
    <w:r>
      <w:rPr>
        <w:noProof/>
        <w:color w:val="808080" w:themeColor="background1" w:themeShade="80"/>
      </w:rPr>
      <mc:AlternateContent>
        <mc:Choice Requires="wpg">
          <w:drawing>
            <wp:anchor distT="0" distB="0" distL="0" distR="0" simplePos="0" relativeHeight="251660288" behindDoc="0" locked="0" layoutInCell="1" allowOverlap="1" wp14:anchorId="67F0F33B" wp14:editId="21B00FA7">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5421ED" w14:textId="17CBF9C0" w:rsidR="005211FF" w:rsidRPr="005211FF" w:rsidRDefault="005211FF">
                                <w:pPr>
                                  <w:jc w:val="right"/>
                                </w:pPr>
                                <w:r w:rsidRPr="005211FF">
                                  <w:t xml:space="preserve">UTN – Tecnicatura en Energías </w:t>
                                </w:r>
                                <w:r>
                                  <w:t>Sustentables</w:t>
                                </w:r>
                                <w:r w:rsidRPr="005211FF">
                                  <w:t xml:space="preserve"> | Biología General</w:t>
                                </w:r>
                              </w:p>
                            </w:sdtContent>
                          </w:sdt>
                          <w:p w14:paraId="5CA66D71" w14:textId="77777777" w:rsidR="005211FF" w:rsidRDefault="005211F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7F0F33B"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5421ED" w14:textId="17CBF9C0" w:rsidR="005211FF" w:rsidRPr="005211FF" w:rsidRDefault="005211FF">
                          <w:pPr>
                            <w:jc w:val="right"/>
                          </w:pPr>
                          <w:r w:rsidRPr="005211FF">
                            <w:t xml:space="preserve">UTN – Tecnicatura en Energías </w:t>
                          </w:r>
                          <w:r>
                            <w:t>Sustentables</w:t>
                          </w:r>
                          <w:r w:rsidRPr="005211FF">
                            <w:t xml:space="preserve"> | Biología General</w:t>
                          </w:r>
                        </w:p>
                      </w:sdtContent>
                    </w:sdt>
                    <w:p w14:paraId="5CA66D71" w14:textId="77777777" w:rsidR="005211FF" w:rsidRDefault="005211F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A553EC0" wp14:editId="335537B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954E4E" w14:textId="77777777" w:rsidR="005211FF" w:rsidRDefault="005211F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53EC0"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4954E4E" w14:textId="77777777" w:rsidR="005211FF" w:rsidRDefault="005211F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08C2" w14:textId="77777777" w:rsidR="00CA30B5" w:rsidRDefault="00CA30B5">
      <w:r>
        <w:separator/>
      </w:r>
    </w:p>
  </w:footnote>
  <w:footnote w:type="continuationSeparator" w:id="0">
    <w:p w14:paraId="574A5347" w14:textId="77777777" w:rsidR="00CA30B5" w:rsidRDefault="00CA3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AD25" w14:textId="735C49CF" w:rsidR="005211FF" w:rsidRPr="005211FF" w:rsidRDefault="005211FF">
    <w:pPr>
      <w:pStyle w:val="Encabezado"/>
      <w:rPr>
        <w:rFonts w:ascii="Aptos" w:hAnsi="Aptos"/>
      </w:rPr>
    </w:pPr>
    <w:r w:rsidRPr="005211FF">
      <w:rPr>
        <w:rFonts w:ascii="Aptos" w:hAnsi="Aptos"/>
      </w:rPr>
      <w:t>Biología General | Informe de Laboratorio</w:t>
    </w:r>
    <w:r>
      <w:rPr>
        <w:rFonts w:ascii="Aptos" w:hAnsi="Aptos"/>
      </w:rPr>
      <w:t xml:space="preserve"> (</w:t>
    </w:r>
    <w:r w:rsidRPr="005211FF">
      <w:rPr>
        <w:rFonts w:ascii="Aptos" w:hAnsi="Aptos"/>
      </w:rPr>
      <w:t>Células Eucariotas</w:t>
    </w:r>
    <w:r>
      <w:rPr>
        <w:rFonts w:ascii="Aptos" w:hAnsi="Apto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2DD8"/>
    <w:multiLevelType w:val="hybridMultilevel"/>
    <w:tmpl w:val="EF10F9A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0DB46E7"/>
    <w:multiLevelType w:val="multilevel"/>
    <w:tmpl w:val="838E3DA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86530E"/>
    <w:multiLevelType w:val="hybridMultilevel"/>
    <w:tmpl w:val="1682F7D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 w15:restartNumberingAfterBreak="0">
    <w:nsid w:val="131F52DF"/>
    <w:multiLevelType w:val="hybridMultilevel"/>
    <w:tmpl w:val="73D08C36"/>
    <w:lvl w:ilvl="0" w:tplc="2C0A000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3802133"/>
    <w:multiLevelType w:val="hybridMultilevel"/>
    <w:tmpl w:val="BA0610D8"/>
    <w:lvl w:ilvl="0" w:tplc="6AD2821C">
      <w:start w:val="1"/>
      <w:numFmt w:val="bullet"/>
      <w:lvlText w:val="•"/>
      <w:lvlJc w:val="left"/>
      <w:pPr>
        <w:ind w:left="720" w:hanging="360"/>
      </w:pPr>
    </w:lvl>
    <w:lvl w:ilvl="1" w:tplc="0A166690">
      <w:start w:val="1"/>
      <w:numFmt w:val="bullet"/>
      <w:lvlText w:val="◦"/>
      <w:lvlJc w:val="left"/>
      <w:pPr>
        <w:ind w:left="1080" w:hanging="360"/>
      </w:pPr>
    </w:lvl>
    <w:lvl w:ilvl="2" w:tplc="35C2D5E4">
      <w:numFmt w:val="decimal"/>
      <w:lvlText w:val=""/>
      <w:lvlJc w:val="left"/>
    </w:lvl>
    <w:lvl w:ilvl="3" w:tplc="3B1273AC">
      <w:numFmt w:val="decimal"/>
      <w:lvlText w:val=""/>
      <w:lvlJc w:val="left"/>
    </w:lvl>
    <w:lvl w:ilvl="4" w:tplc="293095E0">
      <w:numFmt w:val="decimal"/>
      <w:lvlText w:val=""/>
      <w:lvlJc w:val="left"/>
    </w:lvl>
    <w:lvl w:ilvl="5" w:tplc="5D0064A2">
      <w:numFmt w:val="decimal"/>
      <w:lvlText w:val=""/>
      <w:lvlJc w:val="left"/>
    </w:lvl>
    <w:lvl w:ilvl="6" w:tplc="1C6A8820">
      <w:numFmt w:val="decimal"/>
      <w:lvlText w:val=""/>
      <w:lvlJc w:val="left"/>
    </w:lvl>
    <w:lvl w:ilvl="7" w:tplc="CFC662F2">
      <w:numFmt w:val="decimal"/>
      <w:lvlText w:val=""/>
      <w:lvlJc w:val="left"/>
    </w:lvl>
    <w:lvl w:ilvl="8" w:tplc="768AEC0E">
      <w:numFmt w:val="decimal"/>
      <w:lvlText w:val=""/>
      <w:lvlJc w:val="left"/>
    </w:lvl>
  </w:abstractNum>
  <w:abstractNum w:abstractNumId="5" w15:restartNumberingAfterBreak="0">
    <w:nsid w:val="25D35264"/>
    <w:multiLevelType w:val="hybridMultilevel"/>
    <w:tmpl w:val="3C6E9B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14146EE"/>
    <w:multiLevelType w:val="hybridMultilevel"/>
    <w:tmpl w:val="E404013C"/>
    <w:lvl w:ilvl="0" w:tplc="9448FDFA">
      <w:start w:val="1"/>
      <w:numFmt w:val="bullet"/>
      <w:lvlText w:val="●"/>
      <w:lvlJc w:val="left"/>
      <w:pPr>
        <w:ind w:left="720" w:hanging="360"/>
      </w:pPr>
    </w:lvl>
    <w:lvl w:ilvl="1" w:tplc="05CE14EA">
      <w:start w:val="1"/>
      <w:numFmt w:val="bullet"/>
      <w:lvlText w:val="○"/>
      <w:lvlJc w:val="left"/>
      <w:pPr>
        <w:ind w:left="1440" w:hanging="360"/>
      </w:pPr>
    </w:lvl>
    <w:lvl w:ilvl="2" w:tplc="C1043888">
      <w:start w:val="1"/>
      <w:numFmt w:val="bullet"/>
      <w:lvlText w:val="■"/>
      <w:lvlJc w:val="left"/>
      <w:pPr>
        <w:ind w:left="2160" w:hanging="360"/>
      </w:pPr>
    </w:lvl>
    <w:lvl w:ilvl="3" w:tplc="02C0FA32">
      <w:start w:val="1"/>
      <w:numFmt w:val="bullet"/>
      <w:lvlText w:val="●"/>
      <w:lvlJc w:val="left"/>
      <w:pPr>
        <w:ind w:left="2880" w:hanging="360"/>
      </w:pPr>
    </w:lvl>
    <w:lvl w:ilvl="4" w:tplc="1BC6F394">
      <w:start w:val="1"/>
      <w:numFmt w:val="bullet"/>
      <w:lvlText w:val="○"/>
      <w:lvlJc w:val="left"/>
      <w:pPr>
        <w:ind w:left="3600" w:hanging="360"/>
      </w:pPr>
    </w:lvl>
    <w:lvl w:ilvl="5" w:tplc="20EA2E64">
      <w:start w:val="1"/>
      <w:numFmt w:val="bullet"/>
      <w:lvlText w:val="■"/>
      <w:lvlJc w:val="left"/>
      <w:pPr>
        <w:ind w:left="4320" w:hanging="360"/>
      </w:pPr>
    </w:lvl>
    <w:lvl w:ilvl="6" w:tplc="294EFEFE">
      <w:start w:val="1"/>
      <w:numFmt w:val="bullet"/>
      <w:lvlText w:val="●"/>
      <w:lvlJc w:val="left"/>
      <w:pPr>
        <w:ind w:left="5040" w:hanging="360"/>
      </w:pPr>
    </w:lvl>
    <w:lvl w:ilvl="7" w:tplc="1F207BD8">
      <w:start w:val="1"/>
      <w:numFmt w:val="bullet"/>
      <w:lvlText w:val="●"/>
      <w:lvlJc w:val="left"/>
      <w:pPr>
        <w:ind w:left="5760" w:hanging="360"/>
      </w:pPr>
    </w:lvl>
    <w:lvl w:ilvl="8" w:tplc="9BF0B422">
      <w:start w:val="1"/>
      <w:numFmt w:val="bullet"/>
      <w:lvlText w:val="●"/>
      <w:lvlJc w:val="left"/>
      <w:pPr>
        <w:ind w:left="6480" w:hanging="360"/>
      </w:pPr>
    </w:lvl>
  </w:abstractNum>
  <w:abstractNum w:abstractNumId="7" w15:restartNumberingAfterBreak="0">
    <w:nsid w:val="40B77332"/>
    <w:multiLevelType w:val="hybridMultilevel"/>
    <w:tmpl w:val="22A6BB68"/>
    <w:lvl w:ilvl="0" w:tplc="0E507D68">
      <w:start w:val="1"/>
      <w:numFmt w:val="decimal"/>
      <w:lvlText w:val="%1."/>
      <w:lvlJc w:val="left"/>
      <w:pPr>
        <w:ind w:left="720" w:hanging="360"/>
      </w:pPr>
    </w:lvl>
    <w:lvl w:ilvl="1" w:tplc="67688342">
      <w:start w:val="1"/>
      <w:numFmt w:val="decimal"/>
      <w:lvlText w:val="%2."/>
      <w:lvlJc w:val="left"/>
      <w:pPr>
        <w:ind w:left="1080" w:hanging="360"/>
      </w:pPr>
    </w:lvl>
    <w:lvl w:ilvl="2" w:tplc="EB3A90EE">
      <w:numFmt w:val="decimal"/>
      <w:lvlText w:val=""/>
      <w:lvlJc w:val="left"/>
    </w:lvl>
    <w:lvl w:ilvl="3" w:tplc="7B34E0B0">
      <w:numFmt w:val="decimal"/>
      <w:lvlText w:val=""/>
      <w:lvlJc w:val="left"/>
    </w:lvl>
    <w:lvl w:ilvl="4" w:tplc="716805AC">
      <w:numFmt w:val="decimal"/>
      <w:lvlText w:val=""/>
      <w:lvlJc w:val="left"/>
    </w:lvl>
    <w:lvl w:ilvl="5" w:tplc="ED4E60B8">
      <w:numFmt w:val="decimal"/>
      <w:lvlText w:val=""/>
      <w:lvlJc w:val="left"/>
    </w:lvl>
    <w:lvl w:ilvl="6" w:tplc="F64E9A42">
      <w:numFmt w:val="decimal"/>
      <w:lvlText w:val=""/>
      <w:lvlJc w:val="left"/>
    </w:lvl>
    <w:lvl w:ilvl="7" w:tplc="75AE2E5E">
      <w:numFmt w:val="decimal"/>
      <w:lvlText w:val=""/>
      <w:lvlJc w:val="left"/>
    </w:lvl>
    <w:lvl w:ilvl="8" w:tplc="555C0A6E">
      <w:numFmt w:val="decimal"/>
      <w:lvlText w:val=""/>
      <w:lvlJc w:val="left"/>
    </w:lvl>
  </w:abstractNum>
  <w:abstractNum w:abstractNumId="8" w15:restartNumberingAfterBreak="0">
    <w:nsid w:val="7D671D72"/>
    <w:multiLevelType w:val="hybridMultilevel"/>
    <w:tmpl w:val="A796D8DA"/>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646013233">
    <w:abstractNumId w:val="6"/>
    <w:lvlOverride w:ilvl="0">
      <w:startOverride w:val="1"/>
    </w:lvlOverride>
  </w:num>
  <w:num w:numId="2" w16cid:durableId="1942184462">
    <w:abstractNumId w:val="4"/>
    <w:lvlOverride w:ilvl="0">
      <w:startOverride w:val="1"/>
    </w:lvlOverride>
  </w:num>
  <w:num w:numId="3" w16cid:durableId="1595017043">
    <w:abstractNumId w:val="7"/>
    <w:lvlOverride w:ilvl="0">
      <w:startOverride w:val="1"/>
    </w:lvlOverride>
  </w:num>
  <w:num w:numId="4" w16cid:durableId="1455640556">
    <w:abstractNumId w:val="1"/>
  </w:num>
  <w:num w:numId="5" w16cid:durableId="1906991608">
    <w:abstractNumId w:val="5"/>
  </w:num>
  <w:num w:numId="6" w16cid:durableId="1755933399">
    <w:abstractNumId w:val="0"/>
  </w:num>
  <w:num w:numId="7" w16cid:durableId="1685747412">
    <w:abstractNumId w:val="8"/>
  </w:num>
  <w:num w:numId="8" w16cid:durableId="38826530">
    <w:abstractNumId w:val="7"/>
  </w:num>
  <w:num w:numId="9" w16cid:durableId="1823961977">
    <w:abstractNumId w:val="3"/>
  </w:num>
  <w:num w:numId="10" w16cid:durableId="2143571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1D0"/>
    <w:rsid w:val="002D51D2"/>
    <w:rsid w:val="005211FF"/>
    <w:rsid w:val="005F71D0"/>
    <w:rsid w:val="0088190C"/>
    <w:rsid w:val="00A226E1"/>
    <w:rsid w:val="00BD0D91"/>
    <w:rsid w:val="00CA30B5"/>
    <w:rsid w:val="00CC761A"/>
    <w:rsid w:val="00E05B8B"/>
    <w:rsid w:val="00EC66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E99F1"/>
  <w15:docId w15:val="{BF88DF0B-EEA6-4198-9998-78838427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4E79"/>
      <w:sz w:val="28"/>
      <w:szCs w:val="28"/>
    </w:rPr>
  </w:style>
  <w:style w:type="paragraph" w:styleId="Ttulo2">
    <w:name w:val="heading 2"/>
    <w:uiPriority w:val="9"/>
    <w:unhideWhenUsed/>
    <w:qFormat/>
    <w:pPr>
      <w:spacing w:before="200" w:after="80"/>
      <w:outlineLvl w:val="1"/>
    </w:pPr>
    <w:rPr>
      <w:b/>
      <w:bCs/>
      <w:color w:val="2E75B6"/>
      <w:sz w:val="24"/>
      <w:szCs w:val="24"/>
    </w:rPr>
  </w:style>
  <w:style w:type="paragraph" w:styleId="Ttulo3">
    <w:name w:val="heading 3"/>
    <w:uiPriority w:val="9"/>
    <w:unhideWhenUsed/>
    <w:qFormat/>
    <w:pPr>
      <w:spacing w:before="160" w:after="6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8190C"/>
    <w:pPr>
      <w:spacing w:after="100"/>
    </w:pPr>
  </w:style>
  <w:style w:type="paragraph" w:styleId="TDC2">
    <w:name w:val="toc 2"/>
    <w:basedOn w:val="Normal"/>
    <w:next w:val="Normal"/>
    <w:autoRedefine/>
    <w:uiPriority w:val="39"/>
    <w:unhideWhenUsed/>
    <w:rsid w:val="0088190C"/>
    <w:pPr>
      <w:spacing w:after="100"/>
      <w:ind w:left="220"/>
    </w:pPr>
  </w:style>
  <w:style w:type="paragraph" w:styleId="TDC3">
    <w:name w:val="toc 3"/>
    <w:basedOn w:val="Normal"/>
    <w:next w:val="Normal"/>
    <w:autoRedefine/>
    <w:uiPriority w:val="39"/>
    <w:unhideWhenUsed/>
    <w:rsid w:val="0088190C"/>
    <w:pPr>
      <w:spacing w:after="100"/>
      <w:ind w:left="440"/>
    </w:pPr>
  </w:style>
  <w:style w:type="paragraph" w:styleId="Encabezado">
    <w:name w:val="header"/>
    <w:basedOn w:val="Normal"/>
    <w:link w:val="EncabezadoCar"/>
    <w:uiPriority w:val="99"/>
    <w:unhideWhenUsed/>
    <w:rsid w:val="0088190C"/>
    <w:pPr>
      <w:tabs>
        <w:tab w:val="center" w:pos="4252"/>
        <w:tab w:val="right" w:pos="8504"/>
      </w:tabs>
    </w:pPr>
  </w:style>
  <w:style w:type="character" w:customStyle="1" w:styleId="EncabezadoCar">
    <w:name w:val="Encabezado Car"/>
    <w:basedOn w:val="Fuentedeprrafopredeter"/>
    <w:link w:val="Encabezado"/>
    <w:uiPriority w:val="99"/>
    <w:rsid w:val="0088190C"/>
  </w:style>
  <w:style w:type="paragraph" w:styleId="Piedepgina">
    <w:name w:val="footer"/>
    <w:basedOn w:val="Normal"/>
    <w:link w:val="PiedepginaCar"/>
    <w:uiPriority w:val="99"/>
    <w:unhideWhenUsed/>
    <w:rsid w:val="0088190C"/>
    <w:pPr>
      <w:tabs>
        <w:tab w:val="center" w:pos="4252"/>
        <w:tab w:val="right" w:pos="8504"/>
      </w:tabs>
    </w:pPr>
  </w:style>
  <w:style w:type="character" w:customStyle="1" w:styleId="PiedepginaCar">
    <w:name w:val="Pie de página Car"/>
    <w:basedOn w:val="Fuentedeprrafopredeter"/>
    <w:link w:val="Piedepgina"/>
    <w:uiPriority w:val="99"/>
    <w:rsid w:val="0088190C"/>
  </w:style>
  <w:style w:type="table" w:styleId="Tablaconcuadrculaclara">
    <w:name w:val="Grid Table Light"/>
    <w:basedOn w:val="Tablanormal"/>
    <w:uiPriority w:val="40"/>
    <w:rsid w:val="00A226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UTN – Tecnicatura en Energías Sustentables | Biología General</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2716</Words>
  <Characters>14942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xJairoo</cp:lastModifiedBy>
  <cp:revision>3</cp:revision>
  <dcterms:created xsi:type="dcterms:W3CDTF">2026-04-25T22:15:00Z</dcterms:created>
  <dcterms:modified xsi:type="dcterms:W3CDTF">2026-04-25T23:58:00Z</dcterms:modified>
</cp:coreProperties>
</file>