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73D4" w:rsidRDefault="009B73D4" w:rsidP="009B73D4"/>
    <w:tbl>
      <w:tblPr>
        <w:tblW w:w="9026"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B73D4" w:rsidTr="00EC7217">
        <w:tc>
          <w:tcPr>
            <w:tcW w:w="9026" w:type="dxa"/>
            <w:tcBorders>
              <w:top w:val="none" w:sz="0" w:space="0" w:color="FFFFFF"/>
              <w:left w:val="none" w:sz="0" w:space="0" w:color="FFFFFF"/>
              <w:bottom w:val="none" w:sz="0" w:space="0" w:color="FFFFFF"/>
              <w:right w:val="none" w:sz="0" w:space="0" w:color="FFFFFF"/>
            </w:tcBorders>
            <w:shd w:val="clear" w:color="auto" w:fill="2E7D32"/>
            <w:tcMar>
              <w:top w:w="120" w:type="dxa"/>
              <w:left w:w="200" w:type="dxa"/>
              <w:bottom w:w="120" w:type="dxa"/>
              <w:right w:w="200" w:type="dxa"/>
            </w:tcMar>
          </w:tcPr>
          <w:p w:rsidR="009B73D4" w:rsidRDefault="009B73D4" w:rsidP="009B73D4">
            <w:r>
              <w:rPr>
                <w:b/>
                <w:bCs/>
                <w:color w:val="FFFFFF"/>
                <w:sz w:val="26"/>
                <w:szCs w:val="26"/>
              </w:rPr>
              <w:t xml:space="preserve">Trabajo Práctico N° </w:t>
            </w:r>
            <w:r>
              <w:rPr>
                <w:b/>
                <w:bCs/>
                <w:color w:val="FFFFFF"/>
                <w:sz w:val="26"/>
                <w:szCs w:val="26"/>
              </w:rPr>
              <w:t>4</w:t>
            </w:r>
            <w:r>
              <w:rPr>
                <w:color w:val="E8F5E9"/>
                <w:sz w:val="24"/>
                <w:szCs w:val="24"/>
              </w:rPr>
              <w:t xml:space="preserve">   |   </w:t>
            </w:r>
            <w:proofErr w:type="spellStart"/>
            <w:r>
              <w:rPr>
                <w:i/>
                <w:iCs/>
                <w:color w:val="E8F5E9"/>
              </w:rPr>
              <w:t>Energy</w:t>
            </w:r>
            <w:proofErr w:type="spellEnd"/>
            <w:r>
              <w:rPr>
                <w:i/>
                <w:iCs/>
                <w:color w:val="E8F5E9"/>
              </w:rPr>
              <w:t xml:space="preserve"> Storage / Almacenamiento de Energía</w:t>
            </w:r>
          </w:p>
        </w:tc>
      </w:tr>
    </w:tbl>
    <w:p w:rsidR="009B73D4" w:rsidRDefault="009B73D4" w:rsidP="009B73D4">
      <w:pPr>
        <w:spacing w:before="100"/>
      </w:pPr>
      <w:r>
        <w:t xml:space="preserve"> </w:t>
      </w:r>
    </w:p>
    <w:p w:rsidR="009B73D4" w:rsidRPr="003D7DAE" w:rsidRDefault="009B73D4" w:rsidP="009B73D4">
      <w:pPr>
        <w:pStyle w:val="Ttulo2"/>
        <w:spacing w:before="100"/>
        <w:rPr>
          <w:lang w:val="en-US"/>
        </w:rPr>
      </w:pPr>
      <w:r w:rsidRPr="003D7DAE">
        <w:rPr>
          <w:sz w:val="24"/>
          <w:szCs w:val="24"/>
          <w:lang w:val="en-US"/>
        </w:rPr>
        <w:t xml:space="preserve">TEXT A: Energy Storage — </w:t>
      </w:r>
      <w:proofErr w:type="gramStart"/>
      <w:r w:rsidRPr="003D7DAE">
        <w:rPr>
          <w:sz w:val="24"/>
          <w:szCs w:val="24"/>
          <w:lang w:val="en-US"/>
        </w:rPr>
        <w:t>The</w:t>
      </w:r>
      <w:proofErr w:type="gramEnd"/>
      <w:r w:rsidRPr="003D7DAE">
        <w:rPr>
          <w:sz w:val="24"/>
          <w:szCs w:val="24"/>
          <w:lang w:val="en-US"/>
        </w:rPr>
        <w:t xml:space="preserve"> Missing Link in the Renewable Revolution</w:t>
      </w:r>
    </w:p>
    <w:p w:rsidR="009B73D4" w:rsidRPr="003D7DAE" w:rsidRDefault="009B73D4" w:rsidP="009B73D4">
      <w:pPr>
        <w:pBdr>
          <w:bottom w:val="single" w:sz="12" w:space="1" w:color="1565C0"/>
        </w:pBdr>
        <w:spacing w:before="160" w:after="160"/>
        <w:rPr>
          <w:lang w:val="en-US"/>
        </w:rPr>
      </w:pPr>
      <w:bookmarkStart w:id="0" w:name="_GoBack"/>
      <w:bookmarkEnd w:id="0"/>
    </w:p>
    <w:p w:rsidR="009B73D4" w:rsidRPr="003D7DAE" w:rsidRDefault="009B73D4" w:rsidP="009B73D4">
      <w:pPr>
        <w:spacing w:before="60" w:after="60"/>
        <w:jc w:val="both"/>
        <w:rPr>
          <w:lang w:val="en-US"/>
        </w:rPr>
      </w:pPr>
      <w:r w:rsidRPr="003D7DAE">
        <w:rPr>
          <w:lang w:val="en-US"/>
        </w:rPr>
        <w:t>Energy Storage: The Missing Link in the Renewable Revolution</w:t>
      </w:r>
    </w:p>
    <w:p w:rsidR="009B73D4" w:rsidRPr="003D7DAE" w:rsidRDefault="009B73D4" w:rsidP="009B73D4">
      <w:pPr>
        <w:spacing w:before="60" w:after="60"/>
        <w:jc w:val="both"/>
        <w:rPr>
          <w:lang w:val="en-US"/>
        </w:rPr>
      </w:pPr>
      <w:r w:rsidRPr="003D7DAE">
        <w:rPr>
          <w:lang w:val="en-US"/>
        </w:rPr>
        <w:t xml:space="preserve">One of the greatest challenges of renewable energy is its variability. The sun does not always shine, and the wind does not always blow. This means that solar panels and wind turbines often produce electricity at times when </w:t>
      </w:r>
      <w:r w:rsidRPr="0048735C">
        <w:rPr>
          <w:b/>
          <w:u w:val="single"/>
          <w:lang w:val="en-US"/>
        </w:rPr>
        <w:t>it</w:t>
      </w:r>
      <w:r w:rsidRPr="003D7DAE">
        <w:rPr>
          <w:lang w:val="en-US"/>
        </w:rPr>
        <w:t xml:space="preserve"> is not needed, and produce little or no electricity at times of peak demand. Energy storage technologies bridge this gap.</w:t>
      </w:r>
    </w:p>
    <w:p w:rsidR="009B73D4" w:rsidRPr="003D7DAE" w:rsidRDefault="009B73D4" w:rsidP="009B73D4">
      <w:pPr>
        <w:spacing w:before="60" w:after="60"/>
        <w:jc w:val="both"/>
        <w:rPr>
          <w:lang w:val="en-US"/>
        </w:rPr>
      </w:pPr>
      <w:r w:rsidRPr="003D7DAE">
        <w:rPr>
          <w:lang w:val="en-US"/>
        </w:rPr>
        <w:t>The most widely used energy storage technology today is the lithium-ion battery, the same technology used in smartphones and electric vehicles. Utility-scale battery storage systems can store large amounts of electricity and release it to the grid when needed. Costs have fallen dramatically — by more than 90% over the past decade — making battery storage increasingly competitive.</w:t>
      </w:r>
    </w:p>
    <w:p w:rsidR="009B73D4" w:rsidRPr="003D7DAE" w:rsidRDefault="009B73D4" w:rsidP="009B73D4">
      <w:pPr>
        <w:spacing w:before="60" w:after="60"/>
        <w:jc w:val="both"/>
        <w:rPr>
          <w:lang w:val="en-US"/>
        </w:rPr>
      </w:pPr>
      <w:r w:rsidRPr="003D7DAE">
        <w:rPr>
          <w:lang w:val="en-US"/>
        </w:rPr>
        <w:t xml:space="preserve">However, lithium-ion batteries have limitations. </w:t>
      </w:r>
      <w:r w:rsidRPr="0048735C">
        <w:rPr>
          <w:b/>
          <w:u w:val="single"/>
          <w:lang w:val="en-US"/>
        </w:rPr>
        <w:t>They</w:t>
      </w:r>
      <w:r w:rsidRPr="003D7DAE">
        <w:rPr>
          <w:lang w:val="en-US"/>
        </w:rPr>
        <w:t xml:space="preserve"> work best for short-duration storage (hours), and they require lithium, cobalt, and other materials whose extraction raises environmental and social concerns. Researchers are therefore exploring alternative battery chemistries, such as sodium-ion, iron-air, and flow batteries, which use more abundant and less problematic materials.</w:t>
      </w:r>
    </w:p>
    <w:p w:rsidR="009B73D4" w:rsidRPr="003D7DAE" w:rsidRDefault="009B73D4" w:rsidP="009B73D4">
      <w:pPr>
        <w:spacing w:before="60" w:after="60"/>
        <w:jc w:val="both"/>
        <w:rPr>
          <w:lang w:val="en-US"/>
        </w:rPr>
      </w:pPr>
      <w:r w:rsidRPr="003D7DAE">
        <w:rPr>
          <w:lang w:val="en-US"/>
        </w:rPr>
        <w:t xml:space="preserve">For longer-duration storage (days or weeks), other technologies are being developed. Pumped-storage hydropower — </w:t>
      </w:r>
      <w:r w:rsidRPr="0048735C">
        <w:rPr>
          <w:b/>
          <w:u w:val="single"/>
          <w:lang w:val="en-US"/>
        </w:rPr>
        <w:t>which</w:t>
      </w:r>
      <w:r w:rsidRPr="003D7DAE">
        <w:rPr>
          <w:lang w:val="en-US"/>
        </w:rPr>
        <w:t xml:space="preserve"> pumps water uphill when electricity is cheap and releases it through turbines when electricity is needed — is currently the most widely deployed long-duration storage technology. Green hydrogen also offers long-duration storage potential: excess renewable electricity can be used to produce hydrogen, which can be stored and reconverted to electricity (or used directly) when needed.</w:t>
      </w:r>
    </w:p>
    <w:p w:rsidR="009B73D4" w:rsidRPr="003D7DAE" w:rsidRDefault="009B73D4" w:rsidP="009B73D4">
      <w:pPr>
        <w:spacing w:before="60" w:after="60"/>
        <w:jc w:val="both"/>
        <w:rPr>
          <w:lang w:val="en-US"/>
        </w:rPr>
      </w:pPr>
      <w:r w:rsidRPr="003D7DAE">
        <w:rPr>
          <w:lang w:val="en-US"/>
        </w:rPr>
        <w:t xml:space="preserve">The development of affordable and scalable energy storage is considered one of the most important technological challenges of the 21st century. Solving </w:t>
      </w:r>
      <w:r w:rsidRPr="0048735C">
        <w:rPr>
          <w:b/>
          <w:u w:val="single"/>
          <w:lang w:val="en-US"/>
        </w:rPr>
        <w:t>it</w:t>
      </w:r>
      <w:r w:rsidRPr="003D7DAE">
        <w:rPr>
          <w:lang w:val="en-US"/>
        </w:rPr>
        <w:t xml:space="preserve"> will be essential for building a fully renewable energy system.</w:t>
      </w:r>
    </w:p>
    <w:p w:rsidR="009B73D4" w:rsidRPr="003D7DAE" w:rsidRDefault="009B73D4" w:rsidP="009B73D4">
      <w:pPr>
        <w:spacing w:before="80" w:after="120"/>
        <w:rPr>
          <w:lang w:val="en-US"/>
        </w:rPr>
      </w:pPr>
      <w:r w:rsidRPr="003D7DAE">
        <w:rPr>
          <w:i/>
          <w:iCs/>
          <w:color w:val="777777"/>
          <w:sz w:val="18"/>
          <w:szCs w:val="18"/>
          <w:lang w:val="en-US"/>
        </w:rPr>
        <w:t>Source: Adapted from IEA, NREL and MIT Energy Initiative reports (educational use)</w:t>
      </w:r>
    </w:p>
    <w:tbl>
      <w:tblPr>
        <w:tblW w:w="1046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8"/>
      </w:tblGrid>
      <w:tr w:rsidR="009B73D4" w:rsidTr="009B73D4">
        <w:trPr>
          <w:trHeight w:val="5093"/>
        </w:trPr>
        <w:tc>
          <w:tcPr>
            <w:tcW w:w="10468" w:type="dxa"/>
            <w:tcBorders>
              <w:top w:val="single" w:sz="4" w:space="0" w:color="CCCCCC"/>
              <w:left w:val="single" w:sz="4" w:space="0" w:color="CCCCCC"/>
              <w:bottom w:val="single" w:sz="4" w:space="0" w:color="CCCCCC"/>
              <w:right w:val="single" w:sz="4" w:space="0" w:color="CCCCCC"/>
            </w:tcBorders>
            <w:shd w:val="clear" w:color="auto" w:fill="FAFAFA"/>
            <w:tcMar>
              <w:top w:w="80" w:type="dxa"/>
              <w:left w:w="80" w:type="dxa"/>
              <w:bottom w:w="80" w:type="dxa"/>
              <w:right w:w="80" w:type="dxa"/>
            </w:tcMar>
          </w:tcPr>
          <w:p w:rsidR="009B73D4" w:rsidRDefault="009B73D4" w:rsidP="00EC7217">
            <w:pPr>
              <w:spacing w:before="120" w:after="120"/>
              <w:jc w:val="center"/>
            </w:pPr>
            <w:r>
              <w:rPr>
                <w:noProof/>
              </w:rPr>
              <w:drawing>
                <wp:inline distT="0" distB="0" distL="0" distR="0" wp14:anchorId="288202BF" wp14:editId="1EB033D4">
                  <wp:extent cx="6543093" cy="3267075"/>
                  <wp:effectExtent l="0" t="0" r="0" b="0"/>
                  <wp:docPr id="5" name="Fig. 5 — Energy Storage Technologies / Tecnologías de Almacenamiento" descr="Fig. 5 — Energy Storage Technologies / Tecnologías de Almacenamiento" title="Fig. 5 — Energy Storage Technologies / Tecnologías de Almacen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552261" cy="3271652"/>
                          </a:xfrm>
                          <a:prstGeom prst="rect">
                            <a:avLst/>
                          </a:prstGeom>
                        </pic:spPr>
                      </pic:pic>
                    </a:graphicData>
                  </a:graphic>
                </wp:inline>
              </w:drawing>
            </w:r>
          </w:p>
        </w:tc>
      </w:tr>
    </w:tbl>
    <w:p w:rsidR="009B73D4" w:rsidRDefault="009B73D4" w:rsidP="009B73D4">
      <w:pPr>
        <w:spacing w:before="40" w:after="160"/>
        <w:jc w:val="center"/>
      </w:pPr>
      <w:r>
        <w:rPr>
          <w:i/>
          <w:iCs/>
          <w:color w:val="777777"/>
          <w:sz w:val="18"/>
          <w:szCs w:val="18"/>
        </w:rPr>
        <w:t xml:space="preserve">Fig. 5 — </w:t>
      </w:r>
      <w:proofErr w:type="spellStart"/>
      <w:r>
        <w:rPr>
          <w:i/>
          <w:iCs/>
          <w:color w:val="777777"/>
          <w:sz w:val="18"/>
          <w:szCs w:val="18"/>
        </w:rPr>
        <w:t>Energy</w:t>
      </w:r>
      <w:proofErr w:type="spellEnd"/>
      <w:r>
        <w:rPr>
          <w:i/>
          <w:iCs/>
          <w:color w:val="777777"/>
          <w:sz w:val="18"/>
          <w:szCs w:val="18"/>
        </w:rPr>
        <w:t xml:space="preserve"> Storage Technologies / Tecnologías de Almacenamiento</w:t>
      </w:r>
    </w:p>
    <w:p w:rsidR="009B73D4" w:rsidRDefault="009B73D4" w:rsidP="009B73D4">
      <w:pPr>
        <w:pBdr>
          <w:bottom w:val="single" w:sz="12" w:space="1" w:color="2E7D32"/>
        </w:pBdr>
        <w:spacing w:before="160" w:after="160"/>
      </w:pPr>
    </w:p>
    <w:p w:rsidR="009B73D4" w:rsidRDefault="009B73D4" w:rsidP="009B73D4">
      <w:pPr>
        <w:pBdr>
          <w:bottom w:val="single" w:sz="4" w:space="1" w:color="1565C0"/>
        </w:pBdr>
        <w:spacing w:before="180" w:after="80"/>
        <w:rPr>
          <w:b/>
          <w:bCs/>
          <w:color w:val="1565C0"/>
          <w:sz w:val="23"/>
          <w:szCs w:val="23"/>
        </w:rPr>
      </w:pPr>
    </w:p>
    <w:p w:rsidR="009B73D4" w:rsidRDefault="009B73D4" w:rsidP="009B73D4">
      <w:pPr>
        <w:pBdr>
          <w:bottom w:val="single" w:sz="4" w:space="1" w:color="1565C0"/>
        </w:pBdr>
        <w:spacing w:before="180" w:after="80"/>
        <w:rPr>
          <w:b/>
          <w:bCs/>
          <w:color w:val="1565C0"/>
          <w:sz w:val="23"/>
          <w:szCs w:val="23"/>
        </w:rPr>
      </w:pPr>
    </w:p>
    <w:p w:rsidR="009B73D4" w:rsidRDefault="009B73D4" w:rsidP="009B73D4">
      <w:pPr>
        <w:pBdr>
          <w:bottom w:val="single" w:sz="4" w:space="1" w:color="1565C0"/>
        </w:pBdr>
        <w:spacing w:before="180" w:after="80"/>
        <w:rPr>
          <w:b/>
          <w:bCs/>
          <w:color w:val="1565C0"/>
          <w:sz w:val="23"/>
          <w:szCs w:val="23"/>
        </w:rPr>
      </w:pPr>
    </w:p>
    <w:p w:rsidR="009B73D4" w:rsidRDefault="009B73D4" w:rsidP="009B73D4">
      <w:pPr>
        <w:pBdr>
          <w:bottom w:val="single" w:sz="4" w:space="1" w:color="1565C0"/>
        </w:pBdr>
        <w:spacing w:before="180" w:after="80"/>
        <w:rPr>
          <w:b/>
          <w:bCs/>
          <w:color w:val="1565C0"/>
          <w:sz w:val="23"/>
          <w:szCs w:val="23"/>
        </w:rPr>
      </w:pPr>
    </w:p>
    <w:p w:rsidR="009B73D4" w:rsidRDefault="009B73D4" w:rsidP="009B73D4">
      <w:pPr>
        <w:pBdr>
          <w:bottom w:val="single" w:sz="4" w:space="1" w:color="1565C0"/>
        </w:pBdr>
        <w:spacing w:before="180" w:after="80"/>
      </w:pPr>
      <w:r>
        <w:rPr>
          <w:b/>
          <w:bCs/>
          <w:color w:val="1565C0"/>
          <w:sz w:val="23"/>
          <w:szCs w:val="23"/>
        </w:rPr>
        <w:t xml:space="preserve">A. </w:t>
      </w:r>
      <w:r>
        <w:rPr>
          <w:b/>
          <w:bCs/>
          <w:color w:val="1565C0"/>
        </w:rPr>
        <w:t>SKIMMING</w:t>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B73D4" w:rsidTr="00EC7217">
        <w:tc>
          <w:tcPr>
            <w:tcW w:w="9026" w:type="dxa"/>
            <w:tcBorders>
              <w:top w:val="single" w:sz="8" w:space="0" w:color="1565C0"/>
              <w:left w:val="single" w:sz="8" w:space="0" w:color="1565C0"/>
              <w:bottom w:val="single" w:sz="8" w:space="0" w:color="1565C0"/>
              <w:right w:val="single" w:sz="8" w:space="0" w:color="1565C0"/>
            </w:tcBorders>
            <w:shd w:val="clear" w:color="auto" w:fill="E3F2FD"/>
            <w:tcMar>
              <w:top w:w="80" w:type="dxa"/>
              <w:left w:w="160" w:type="dxa"/>
              <w:bottom w:w="80" w:type="dxa"/>
              <w:right w:w="160" w:type="dxa"/>
            </w:tcMar>
          </w:tcPr>
          <w:p w:rsidR="009B73D4" w:rsidRDefault="009B73D4" w:rsidP="00EC7217">
            <w:r>
              <w:rPr>
                <w:i/>
                <w:iCs/>
                <w:color w:val="1565C0"/>
                <w:sz w:val="21"/>
                <w:szCs w:val="21"/>
              </w:rPr>
              <w:t>Responde</w:t>
            </w:r>
            <w:r>
              <w:rPr>
                <w:i/>
                <w:iCs/>
                <w:color w:val="1565C0"/>
                <w:sz w:val="21"/>
                <w:szCs w:val="21"/>
              </w:rPr>
              <w:t xml:space="preserve"> sin leer el texto en detalle.</w:t>
            </w:r>
          </w:p>
        </w:tc>
      </w:tr>
    </w:tbl>
    <w:p w:rsidR="009B73D4" w:rsidRDefault="009B73D4" w:rsidP="009B73D4">
      <w:pPr>
        <w:spacing w:before="60"/>
      </w:pPr>
      <w:r>
        <w:t xml:space="preserve"> </w:t>
      </w:r>
    </w:p>
    <w:p w:rsidR="009B73D4" w:rsidRDefault="009B73D4" w:rsidP="009B73D4">
      <w:pPr>
        <w:pStyle w:val="Prrafodelista"/>
        <w:numPr>
          <w:ilvl w:val="0"/>
          <w:numId w:val="1"/>
        </w:numPr>
        <w:spacing w:before="60" w:after="60"/>
      </w:pPr>
      <w:r>
        <w:t>¿Cuál es el tema principal del texto?</w:t>
      </w:r>
    </w:p>
    <w:p w:rsidR="009B73D4" w:rsidRDefault="009B73D4" w:rsidP="009B73D4">
      <w:pPr>
        <w:pStyle w:val="Prrafodelista"/>
        <w:numPr>
          <w:ilvl w:val="0"/>
          <w:numId w:val="1"/>
        </w:numPr>
        <w:spacing w:before="60" w:after="60"/>
      </w:pPr>
      <w:r>
        <w:t>¿Cuántos párrafos tiene? ¿De qué trata cada uno?</w:t>
      </w:r>
    </w:p>
    <w:p w:rsidR="009B73D4" w:rsidRDefault="009B73D4" w:rsidP="009B73D4">
      <w:pPr>
        <w:pStyle w:val="Prrafodelista"/>
        <w:numPr>
          <w:ilvl w:val="0"/>
          <w:numId w:val="1"/>
        </w:numPr>
        <w:spacing w:before="60" w:after="60"/>
      </w:pPr>
      <w:r>
        <w:t>¿Qué tecnología de almacenamiento menciona el título implícitamente?</w:t>
      </w:r>
    </w:p>
    <w:p w:rsidR="009B73D4" w:rsidRDefault="009B73D4" w:rsidP="009B73D4">
      <w:pPr>
        <w:pBdr>
          <w:bottom w:val="single" w:sz="12" w:space="1" w:color="2E7D32"/>
        </w:pBdr>
        <w:spacing w:before="160" w:after="160"/>
      </w:pPr>
    </w:p>
    <w:p w:rsidR="009B73D4" w:rsidRDefault="009B73D4" w:rsidP="009B73D4">
      <w:pPr>
        <w:pBdr>
          <w:bottom w:val="single" w:sz="4" w:space="1" w:color="1565C0"/>
        </w:pBdr>
        <w:spacing w:before="180" w:after="80"/>
      </w:pPr>
      <w:r>
        <w:rPr>
          <w:b/>
          <w:bCs/>
          <w:color w:val="1565C0"/>
          <w:sz w:val="23"/>
          <w:szCs w:val="23"/>
        </w:rPr>
        <w:t xml:space="preserve">B. </w:t>
      </w:r>
      <w:r>
        <w:rPr>
          <w:b/>
          <w:bCs/>
          <w:color w:val="1565C0"/>
        </w:rPr>
        <w:t>SCANNING — RESPONDE</w:t>
      </w:r>
      <w:r>
        <w:rPr>
          <w:b/>
          <w:bCs/>
          <w:color w:val="1565C0"/>
        </w:rPr>
        <w:t xml:space="preserve"> EN ESPAÑOL</w:t>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B73D4" w:rsidTr="00EC7217">
        <w:tc>
          <w:tcPr>
            <w:tcW w:w="9026" w:type="dxa"/>
            <w:tcBorders>
              <w:top w:val="single" w:sz="8" w:space="0" w:color="1565C0"/>
              <w:left w:val="single" w:sz="8" w:space="0" w:color="1565C0"/>
              <w:bottom w:val="single" w:sz="8" w:space="0" w:color="1565C0"/>
              <w:right w:val="single" w:sz="8" w:space="0" w:color="1565C0"/>
            </w:tcBorders>
            <w:shd w:val="clear" w:color="auto" w:fill="E3F2FD"/>
            <w:tcMar>
              <w:top w:w="80" w:type="dxa"/>
              <w:left w:w="160" w:type="dxa"/>
              <w:bottom w:w="80" w:type="dxa"/>
              <w:right w:w="160" w:type="dxa"/>
            </w:tcMar>
          </w:tcPr>
          <w:p w:rsidR="009B73D4" w:rsidRDefault="009B73D4" w:rsidP="00EC7217">
            <w:r>
              <w:rPr>
                <w:i/>
                <w:iCs/>
                <w:color w:val="1565C0"/>
                <w:sz w:val="21"/>
                <w:szCs w:val="21"/>
              </w:rPr>
              <w:t>Lee</w:t>
            </w:r>
            <w:r>
              <w:rPr>
                <w:i/>
                <w:iCs/>
                <w:color w:val="1565C0"/>
                <w:sz w:val="21"/>
                <w:szCs w:val="21"/>
              </w:rPr>
              <w:t xml:space="preserve"> e</w:t>
            </w:r>
            <w:r>
              <w:rPr>
                <w:i/>
                <w:iCs/>
                <w:color w:val="1565C0"/>
                <w:sz w:val="21"/>
                <w:szCs w:val="21"/>
              </w:rPr>
              <w:t>l texto con atención y responde las preguntas.</w:t>
            </w:r>
          </w:p>
        </w:tc>
      </w:tr>
    </w:tbl>
    <w:p w:rsidR="009B73D4" w:rsidRDefault="009B73D4" w:rsidP="009B73D4">
      <w:pPr>
        <w:spacing w:before="60"/>
      </w:pPr>
      <w:r>
        <w:t xml:space="preserve"> </w:t>
      </w:r>
    </w:p>
    <w:p w:rsidR="009B73D4" w:rsidRDefault="009B73D4" w:rsidP="009B73D4">
      <w:pPr>
        <w:pStyle w:val="Prrafodelista"/>
        <w:numPr>
          <w:ilvl w:val="0"/>
          <w:numId w:val="1"/>
        </w:numPr>
        <w:spacing w:before="60" w:after="60"/>
      </w:pPr>
      <w:r>
        <w:t>¿Por qué el almacenamiento de energía es necesario para las energías renovables?</w:t>
      </w:r>
    </w:p>
    <w:p w:rsidR="009B73D4" w:rsidRDefault="009B73D4" w:rsidP="009B73D4">
      <w:pPr>
        <w:pStyle w:val="Prrafodelista"/>
        <w:numPr>
          <w:ilvl w:val="0"/>
          <w:numId w:val="1"/>
        </w:numPr>
        <w:spacing w:before="60" w:after="60"/>
      </w:pPr>
      <w:r>
        <w:t>¿Qué es una batería de iones de litio y dónde se usa actualmente?</w:t>
      </w:r>
    </w:p>
    <w:p w:rsidR="009B73D4" w:rsidRDefault="009B73D4" w:rsidP="009B73D4">
      <w:pPr>
        <w:pStyle w:val="Prrafodelista"/>
        <w:numPr>
          <w:ilvl w:val="0"/>
          <w:numId w:val="1"/>
        </w:numPr>
        <w:spacing w:before="60" w:after="60"/>
      </w:pPr>
      <w:r>
        <w:t>¿Cuánto han caído los costos de las baterías en la última década?</w:t>
      </w:r>
    </w:p>
    <w:p w:rsidR="009B73D4" w:rsidRDefault="009B73D4" w:rsidP="009B73D4">
      <w:pPr>
        <w:pStyle w:val="Prrafodelista"/>
        <w:numPr>
          <w:ilvl w:val="0"/>
          <w:numId w:val="1"/>
        </w:numPr>
        <w:spacing w:before="60" w:after="60"/>
      </w:pPr>
      <w:r>
        <w:t>¿Cuáles son las limitaciones de las baterías de litio?</w:t>
      </w:r>
    </w:p>
    <w:p w:rsidR="009B73D4" w:rsidRDefault="009B73D4" w:rsidP="009B73D4">
      <w:pPr>
        <w:pStyle w:val="Prrafodelista"/>
        <w:numPr>
          <w:ilvl w:val="0"/>
          <w:numId w:val="1"/>
        </w:numPr>
        <w:spacing w:before="60" w:after="60"/>
      </w:pPr>
      <w:r>
        <w:t>¿Qué alternativas se están investigando?</w:t>
      </w:r>
    </w:p>
    <w:p w:rsidR="009B73D4" w:rsidRDefault="009B73D4" w:rsidP="009B73D4">
      <w:pPr>
        <w:pStyle w:val="Prrafodelista"/>
        <w:numPr>
          <w:ilvl w:val="0"/>
          <w:numId w:val="1"/>
        </w:numPr>
        <w:spacing w:before="60" w:after="60"/>
      </w:pPr>
      <w:r>
        <w:t>¿Cómo funciona el almacenamiento hidráulico por bombeo?</w:t>
      </w:r>
    </w:p>
    <w:p w:rsidR="009B73D4" w:rsidRDefault="009B73D4" w:rsidP="009B73D4">
      <w:pPr>
        <w:pStyle w:val="Prrafodelista"/>
        <w:numPr>
          <w:ilvl w:val="0"/>
          <w:numId w:val="1"/>
        </w:numPr>
        <w:spacing w:before="60" w:after="60"/>
      </w:pPr>
      <w:r>
        <w:t>¿Por qué el hidrógeno verde también puede ser una solución de almacenamiento?</w:t>
      </w:r>
    </w:p>
    <w:p w:rsidR="009B73D4" w:rsidRDefault="009B73D4" w:rsidP="009B73D4">
      <w:pPr>
        <w:pBdr>
          <w:bottom w:val="single" w:sz="12" w:space="1" w:color="2E7D32"/>
        </w:pBdr>
        <w:spacing w:before="160" w:after="160"/>
      </w:pPr>
    </w:p>
    <w:p w:rsidR="009B73D4" w:rsidRDefault="009B73D4" w:rsidP="009B73D4">
      <w:pPr>
        <w:pBdr>
          <w:bottom w:val="single" w:sz="4" w:space="1" w:color="1565C0"/>
        </w:pBdr>
        <w:spacing w:before="180" w:after="80"/>
      </w:pPr>
      <w:r>
        <w:rPr>
          <w:b/>
          <w:bCs/>
          <w:color w:val="1565C0"/>
          <w:sz w:val="23"/>
          <w:szCs w:val="23"/>
        </w:rPr>
        <w:t xml:space="preserve">C. </w:t>
      </w:r>
      <w:r>
        <w:rPr>
          <w:b/>
          <w:bCs/>
          <w:color w:val="1565C0"/>
        </w:rPr>
        <w:t>REFERENCE</w:t>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B73D4" w:rsidTr="00EC7217">
        <w:tc>
          <w:tcPr>
            <w:tcW w:w="9026" w:type="dxa"/>
            <w:tcBorders>
              <w:top w:val="single" w:sz="8" w:space="0" w:color="1565C0"/>
              <w:left w:val="single" w:sz="8" w:space="0" w:color="1565C0"/>
              <w:bottom w:val="single" w:sz="8" w:space="0" w:color="1565C0"/>
              <w:right w:val="single" w:sz="8" w:space="0" w:color="1565C0"/>
            </w:tcBorders>
            <w:shd w:val="clear" w:color="auto" w:fill="E3F2FD"/>
            <w:tcMar>
              <w:top w:w="80" w:type="dxa"/>
              <w:left w:w="160" w:type="dxa"/>
              <w:bottom w:w="80" w:type="dxa"/>
              <w:right w:w="160" w:type="dxa"/>
            </w:tcMar>
          </w:tcPr>
          <w:p w:rsidR="009B73D4" w:rsidRDefault="009B73D4" w:rsidP="00EC7217">
            <w:r>
              <w:rPr>
                <w:i/>
                <w:iCs/>
                <w:color w:val="1565C0"/>
                <w:sz w:val="21"/>
                <w:szCs w:val="21"/>
              </w:rPr>
              <w:t>¿A qué se refieren las siguientes palabras?</w:t>
            </w:r>
          </w:p>
        </w:tc>
      </w:tr>
    </w:tbl>
    <w:p w:rsidR="009B73D4" w:rsidRDefault="009B73D4" w:rsidP="009B73D4">
      <w:pPr>
        <w:spacing w:before="60"/>
      </w:pPr>
      <w:r>
        <w:t xml:space="preserve"> </w:t>
      </w:r>
    </w:p>
    <w:p w:rsidR="009B73D4" w:rsidRPr="003D7DAE" w:rsidRDefault="009B73D4" w:rsidP="009B73D4">
      <w:pPr>
        <w:spacing w:before="50" w:after="50"/>
        <w:ind w:left="200"/>
        <w:rPr>
          <w:lang w:val="en-US"/>
        </w:rPr>
      </w:pPr>
      <w:r w:rsidRPr="003D7DAE">
        <w:rPr>
          <w:b/>
          <w:bCs/>
          <w:color w:val="E65100"/>
          <w:lang w:val="en-US"/>
        </w:rPr>
        <w:t xml:space="preserve">1. </w:t>
      </w:r>
      <w:proofErr w:type="gramStart"/>
      <w:r w:rsidRPr="003D7DAE">
        <w:rPr>
          <w:b/>
          <w:bCs/>
          <w:u w:val="single"/>
          <w:lang w:val="en-US"/>
        </w:rPr>
        <w:t>it</w:t>
      </w:r>
      <w:proofErr w:type="gramEnd"/>
      <w:r w:rsidRPr="003D7DAE">
        <w:rPr>
          <w:b/>
          <w:bCs/>
          <w:u w:val="single"/>
          <w:lang w:val="en-US"/>
        </w:rPr>
        <w:t xml:space="preserve"> (</w:t>
      </w:r>
      <w:proofErr w:type="spellStart"/>
      <w:r w:rsidRPr="003D7DAE">
        <w:rPr>
          <w:b/>
          <w:bCs/>
          <w:u w:val="single"/>
          <w:lang w:val="en-US"/>
        </w:rPr>
        <w:t>párrafo</w:t>
      </w:r>
      <w:proofErr w:type="spellEnd"/>
      <w:r w:rsidRPr="003D7DAE">
        <w:rPr>
          <w:b/>
          <w:bCs/>
          <w:u w:val="single"/>
          <w:lang w:val="en-US"/>
        </w:rPr>
        <w:t xml:space="preserve"> 1: "it </w:t>
      </w:r>
      <w:r w:rsidRPr="0048735C">
        <w:rPr>
          <w:b/>
          <w:bCs/>
          <w:u w:val="single"/>
          <w:lang w:val="en-US"/>
        </w:rPr>
        <w:t xml:space="preserve">is not needed </w:t>
      </w:r>
      <w:r w:rsidRPr="003D7DAE">
        <w:rPr>
          <w:b/>
          <w:bCs/>
          <w:u w:val="single"/>
          <w:lang w:val="en-US"/>
        </w:rPr>
        <w:t>")</w:t>
      </w:r>
      <w:r w:rsidRPr="003D7DAE">
        <w:rPr>
          <w:color w:val="E65100"/>
          <w:lang w:val="en-US"/>
        </w:rPr>
        <w:t xml:space="preserve"> → </w:t>
      </w:r>
      <w:r w:rsidRPr="003D7DAE">
        <w:rPr>
          <w:i/>
          <w:iCs/>
          <w:lang w:val="en-US"/>
        </w:rPr>
        <w:t xml:space="preserve">¿A </w:t>
      </w:r>
      <w:proofErr w:type="spellStart"/>
      <w:r w:rsidRPr="003D7DAE">
        <w:rPr>
          <w:i/>
          <w:iCs/>
          <w:lang w:val="en-US"/>
        </w:rPr>
        <w:t>qué</w:t>
      </w:r>
      <w:proofErr w:type="spellEnd"/>
      <w:r w:rsidRPr="003D7DAE">
        <w:rPr>
          <w:i/>
          <w:iCs/>
          <w:lang w:val="en-US"/>
        </w:rPr>
        <w:t xml:space="preserve"> se </w:t>
      </w:r>
      <w:proofErr w:type="spellStart"/>
      <w:r w:rsidRPr="003D7DAE">
        <w:rPr>
          <w:i/>
          <w:iCs/>
          <w:lang w:val="en-US"/>
        </w:rPr>
        <w:t>refiere</w:t>
      </w:r>
      <w:proofErr w:type="spellEnd"/>
      <w:r w:rsidRPr="003D7DAE">
        <w:rPr>
          <w:i/>
          <w:iCs/>
          <w:lang w:val="en-US"/>
        </w:rPr>
        <w:t>?</w:t>
      </w:r>
    </w:p>
    <w:p w:rsidR="009B73D4" w:rsidRPr="003D7DAE" w:rsidRDefault="009B73D4" w:rsidP="009B73D4">
      <w:pPr>
        <w:spacing w:before="50" w:after="50"/>
        <w:ind w:left="200"/>
        <w:rPr>
          <w:lang w:val="en-US"/>
        </w:rPr>
      </w:pPr>
      <w:r w:rsidRPr="003D7DAE">
        <w:rPr>
          <w:b/>
          <w:bCs/>
          <w:color w:val="E65100"/>
          <w:lang w:val="en-US"/>
        </w:rPr>
        <w:t xml:space="preserve">2. </w:t>
      </w:r>
      <w:proofErr w:type="gramStart"/>
      <w:r w:rsidRPr="003D7DAE">
        <w:rPr>
          <w:b/>
          <w:bCs/>
          <w:u w:val="single"/>
          <w:lang w:val="en-US"/>
        </w:rPr>
        <w:t>they</w:t>
      </w:r>
      <w:proofErr w:type="gramEnd"/>
      <w:r w:rsidRPr="003D7DAE">
        <w:rPr>
          <w:b/>
          <w:bCs/>
          <w:u w:val="single"/>
          <w:lang w:val="en-US"/>
        </w:rPr>
        <w:t xml:space="preserve"> (</w:t>
      </w:r>
      <w:proofErr w:type="spellStart"/>
      <w:r w:rsidRPr="003D7DAE">
        <w:rPr>
          <w:b/>
          <w:bCs/>
          <w:u w:val="single"/>
          <w:lang w:val="en-US"/>
        </w:rPr>
        <w:t>párrafo</w:t>
      </w:r>
      <w:proofErr w:type="spellEnd"/>
      <w:r w:rsidRPr="003D7DAE">
        <w:rPr>
          <w:b/>
          <w:bCs/>
          <w:u w:val="single"/>
          <w:lang w:val="en-US"/>
        </w:rPr>
        <w:t xml:space="preserve"> </w:t>
      </w:r>
      <w:r>
        <w:rPr>
          <w:b/>
          <w:bCs/>
          <w:u w:val="single"/>
          <w:lang w:val="en-US"/>
        </w:rPr>
        <w:t>3</w:t>
      </w:r>
      <w:r w:rsidRPr="003D7DAE">
        <w:rPr>
          <w:b/>
          <w:bCs/>
          <w:u w:val="single"/>
          <w:lang w:val="en-US"/>
        </w:rPr>
        <w:t xml:space="preserve">: "they </w:t>
      </w:r>
      <w:r>
        <w:rPr>
          <w:b/>
          <w:bCs/>
          <w:u w:val="single"/>
          <w:lang w:val="en-US"/>
        </w:rPr>
        <w:t>work best</w:t>
      </w:r>
      <w:r w:rsidRPr="003D7DAE">
        <w:rPr>
          <w:b/>
          <w:bCs/>
          <w:u w:val="single"/>
          <w:lang w:val="en-US"/>
        </w:rPr>
        <w:t>")</w:t>
      </w:r>
      <w:r w:rsidRPr="003D7DAE">
        <w:rPr>
          <w:color w:val="E65100"/>
          <w:lang w:val="en-US"/>
        </w:rPr>
        <w:t xml:space="preserve"> → </w:t>
      </w:r>
      <w:r w:rsidRPr="003D7DAE">
        <w:rPr>
          <w:i/>
          <w:iCs/>
          <w:lang w:val="en-US"/>
        </w:rPr>
        <w:t xml:space="preserve">¿A </w:t>
      </w:r>
      <w:proofErr w:type="spellStart"/>
      <w:r w:rsidRPr="003D7DAE">
        <w:rPr>
          <w:i/>
          <w:iCs/>
          <w:lang w:val="en-US"/>
        </w:rPr>
        <w:t>qué</w:t>
      </w:r>
      <w:proofErr w:type="spellEnd"/>
      <w:r w:rsidRPr="003D7DAE">
        <w:rPr>
          <w:i/>
          <w:iCs/>
          <w:lang w:val="en-US"/>
        </w:rPr>
        <w:t xml:space="preserve"> se </w:t>
      </w:r>
      <w:proofErr w:type="spellStart"/>
      <w:r w:rsidRPr="003D7DAE">
        <w:rPr>
          <w:i/>
          <w:iCs/>
          <w:lang w:val="en-US"/>
        </w:rPr>
        <w:t>refiere</w:t>
      </w:r>
      <w:proofErr w:type="spellEnd"/>
      <w:r w:rsidRPr="003D7DAE">
        <w:rPr>
          <w:i/>
          <w:iCs/>
          <w:lang w:val="en-US"/>
        </w:rPr>
        <w:t>?</w:t>
      </w:r>
    </w:p>
    <w:p w:rsidR="009B73D4" w:rsidRPr="009B73D4" w:rsidRDefault="009B73D4" w:rsidP="009B73D4">
      <w:pPr>
        <w:spacing w:before="50" w:after="50"/>
        <w:ind w:left="200"/>
        <w:rPr>
          <w:i/>
          <w:iCs/>
          <w:lang w:val="en-US"/>
        </w:rPr>
      </w:pPr>
      <w:r w:rsidRPr="003D7DAE">
        <w:rPr>
          <w:b/>
          <w:bCs/>
          <w:color w:val="E65100"/>
          <w:lang w:val="en-US"/>
        </w:rPr>
        <w:t xml:space="preserve">3. </w:t>
      </w:r>
      <w:proofErr w:type="gramStart"/>
      <w:r w:rsidRPr="003D7DAE">
        <w:rPr>
          <w:b/>
          <w:bCs/>
          <w:u w:val="single"/>
          <w:lang w:val="en-US"/>
        </w:rPr>
        <w:t>which</w:t>
      </w:r>
      <w:proofErr w:type="gramEnd"/>
      <w:r w:rsidRPr="003D7DAE">
        <w:rPr>
          <w:b/>
          <w:bCs/>
          <w:u w:val="single"/>
          <w:lang w:val="en-US"/>
        </w:rPr>
        <w:t xml:space="preserve"> (</w:t>
      </w:r>
      <w:proofErr w:type="spellStart"/>
      <w:r w:rsidRPr="003D7DAE">
        <w:rPr>
          <w:b/>
          <w:bCs/>
          <w:u w:val="single"/>
          <w:lang w:val="en-US"/>
        </w:rPr>
        <w:t>párrafo</w:t>
      </w:r>
      <w:proofErr w:type="spellEnd"/>
      <w:r w:rsidRPr="003D7DAE">
        <w:rPr>
          <w:b/>
          <w:bCs/>
          <w:u w:val="single"/>
          <w:lang w:val="en-US"/>
        </w:rPr>
        <w:t xml:space="preserve"> </w:t>
      </w:r>
      <w:r>
        <w:rPr>
          <w:b/>
          <w:bCs/>
          <w:u w:val="single"/>
          <w:lang w:val="en-US"/>
        </w:rPr>
        <w:t>4</w:t>
      </w:r>
      <w:r w:rsidRPr="003D7DAE">
        <w:rPr>
          <w:b/>
          <w:bCs/>
          <w:u w:val="single"/>
          <w:lang w:val="en-US"/>
        </w:rPr>
        <w:t>: "which pumps water uphill...")</w:t>
      </w:r>
      <w:r w:rsidRPr="003D7DAE">
        <w:rPr>
          <w:color w:val="E65100"/>
          <w:lang w:val="en-US"/>
        </w:rPr>
        <w:t xml:space="preserve"> </w:t>
      </w:r>
      <w:r w:rsidRPr="009B73D4">
        <w:rPr>
          <w:color w:val="E65100"/>
          <w:lang w:val="en-US"/>
        </w:rPr>
        <w:t xml:space="preserve">→ </w:t>
      </w:r>
      <w:r w:rsidRPr="009B73D4">
        <w:rPr>
          <w:i/>
          <w:iCs/>
          <w:lang w:val="en-US"/>
        </w:rPr>
        <w:t xml:space="preserve">¿A </w:t>
      </w:r>
      <w:proofErr w:type="spellStart"/>
      <w:r w:rsidRPr="009B73D4">
        <w:rPr>
          <w:i/>
          <w:iCs/>
          <w:lang w:val="en-US"/>
        </w:rPr>
        <w:t>qué</w:t>
      </w:r>
      <w:proofErr w:type="spellEnd"/>
      <w:r w:rsidRPr="009B73D4">
        <w:rPr>
          <w:i/>
          <w:iCs/>
          <w:lang w:val="en-US"/>
        </w:rPr>
        <w:t xml:space="preserve"> se </w:t>
      </w:r>
      <w:proofErr w:type="spellStart"/>
      <w:r w:rsidRPr="009B73D4">
        <w:rPr>
          <w:i/>
          <w:iCs/>
          <w:lang w:val="en-US"/>
        </w:rPr>
        <w:t>refiere</w:t>
      </w:r>
      <w:proofErr w:type="spellEnd"/>
      <w:r w:rsidRPr="009B73D4">
        <w:rPr>
          <w:i/>
          <w:iCs/>
          <w:lang w:val="en-US"/>
        </w:rPr>
        <w:t>?</w:t>
      </w:r>
    </w:p>
    <w:p w:rsidR="009B73D4" w:rsidRDefault="009B73D4" w:rsidP="009B73D4">
      <w:pPr>
        <w:spacing w:before="50" w:after="50"/>
        <w:ind w:left="200"/>
      </w:pPr>
      <w:r w:rsidRPr="0048735C">
        <w:rPr>
          <w:b/>
          <w:bCs/>
          <w:color w:val="E65100"/>
          <w:lang w:val="en-US"/>
        </w:rPr>
        <w:t xml:space="preserve">4. </w:t>
      </w:r>
      <w:proofErr w:type="gramStart"/>
      <w:r w:rsidRPr="0048735C">
        <w:rPr>
          <w:b/>
          <w:bCs/>
          <w:u w:val="single"/>
          <w:lang w:val="en-US"/>
        </w:rPr>
        <w:t>it</w:t>
      </w:r>
      <w:proofErr w:type="gramEnd"/>
      <w:r w:rsidRPr="0048735C">
        <w:rPr>
          <w:b/>
          <w:bCs/>
          <w:u w:val="single"/>
          <w:lang w:val="en-US"/>
        </w:rPr>
        <w:t xml:space="preserve"> (</w:t>
      </w:r>
      <w:proofErr w:type="spellStart"/>
      <w:r w:rsidRPr="0048735C">
        <w:rPr>
          <w:b/>
          <w:bCs/>
          <w:u w:val="single"/>
          <w:lang w:val="en-US"/>
        </w:rPr>
        <w:t>párrafo</w:t>
      </w:r>
      <w:proofErr w:type="spellEnd"/>
      <w:r w:rsidRPr="0048735C">
        <w:rPr>
          <w:b/>
          <w:bCs/>
          <w:u w:val="single"/>
          <w:lang w:val="en-US"/>
        </w:rPr>
        <w:t xml:space="preserve"> 5: "it will be ess</w:t>
      </w:r>
      <w:r>
        <w:rPr>
          <w:b/>
          <w:bCs/>
          <w:u w:val="single"/>
          <w:lang w:val="en-US"/>
        </w:rPr>
        <w:t>ential</w:t>
      </w:r>
      <w:r w:rsidRPr="0048735C">
        <w:rPr>
          <w:b/>
          <w:bCs/>
          <w:u w:val="single"/>
          <w:lang w:val="en-US"/>
        </w:rPr>
        <w:t>...")</w:t>
      </w:r>
      <w:r w:rsidRPr="0048735C">
        <w:rPr>
          <w:color w:val="E65100"/>
          <w:lang w:val="en-US"/>
        </w:rPr>
        <w:t xml:space="preserve"> </w:t>
      </w:r>
      <w:r>
        <w:rPr>
          <w:color w:val="E65100"/>
        </w:rPr>
        <w:t xml:space="preserve">→ </w:t>
      </w:r>
      <w:r>
        <w:rPr>
          <w:i/>
          <w:iCs/>
        </w:rPr>
        <w:t>¿A qué se refiere?</w:t>
      </w:r>
    </w:p>
    <w:p w:rsidR="009B73D4" w:rsidRDefault="009B73D4" w:rsidP="009B73D4">
      <w:pPr>
        <w:pBdr>
          <w:bottom w:val="single" w:sz="12" w:space="1" w:color="2E7D32"/>
        </w:pBdr>
        <w:spacing w:before="160" w:after="160"/>
      </w:pPr>
    </w:p>
    <w:p w:rsidR="009B73D4" w:rsidRDefault="009B73D4" w:rsidP="009B73D4">
      <w:pPr>
        <w:pBdr>
          <w:bottom w:val="single" w:sz="4" w:space="1" w:color="1565C0"/>
        </w:pBdr>
        <w:spacing w:before="180" w:after="80"/>
      </w:pPr>
      <w:r>
        <w:rPr>
          <w:b/>
          <w:bCs/>
          <w:color w:val="1565C0"/>
          <w:sz w:val="23"/>
          <w:szCs w:val="23"/>
        </w:rPr>
        <w:t xml:space="preserve">D. </w:t>
      </w:r>
      <w:r>
        <w:rPr>
          <w:b/>
          <w:bCs/>
          <w:color w:val="1565C0"/>
        </w:rPr>
        <w:t>CONTEXTUAL GRAMMAR — CONECTORES</w:t>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B73D4" w:rsidRPr="0048735C" w:rsidTr="00EC7217">
        <w:tc>
          <w:tcPr>
            <w:tcW w:w="9026" w:type="dxa"/>
            <w:tcBorders>
              <w:top w:val="single" w:sz="8" w:space="0" w:color="2E7D32"/>
              <w:left w:val="single" w:sz="8" w:space="0" w:color="2E7D32"/>
              <w:bottom w:val="single" w:sz="8" w:space="0" w:color="2E7D32"/>
              <w:right w:val="single" w:sz="8" w:space="0" w:color="2E7D32"/>
            </w:tcBorders>
            <w:shd w:val="clear" w:color="auto" w:fill="E8F5E9"/>
            <w:tcMar>
              <w:top w:w="80" w:type="dxa"/>
              <w:left w:w="160" w:type="dxa"/>
              <w:bottom w:w="80" w:type="dxa"/>
              <w:right w:w="160" w:type="dxa"/>
            </w:tcMar>
          </w:tcPr>
          <w:p w:rsidR="009B73D4" w:rsidRDefault="009B73D4" w:rsidP="00EC7217">
            <w:pPr>
              <w:spacing w:before="20" w:after="20"/>
            </w:pPr>
            <w:r>
              <w:rPr>
                <w:sz w:val="21"/>
                <w:szCs w:val="21"/>
              </w:rPr>
              <w:t>Los conectores expresan relaciones lógicas entre ideas:</w:t>
            </w:r>
          </w:p>
          <w:p w:rsidR="009B73D4" w:rsidRPr="003D7DAE" w:rsidRDefault="009B73D4" w:rsidP="00EC7217">
            <w:pPr>
              <w:spacing w:before="20" w:after="20"/>
              <w:rPr>
                <w:lang w:val="en-US"/>
              </w:rPr>
            </w:pPr>
            <w:r>
              <w:rPr>
                <w:sz w:val="21"/>
                <w:szCs w:val="21"/>
              </w:rPr>
              <w:t xml:space="preserve">  </w:t>
            </w:r>
            <w:r w:rsidRPr="009B73D4">
              <w:rPr>
                <w:sz w:val="21"/>
                <w:szCs w:val="21"/>
                <w:lang w:val="en-US"/>
              </w:rPr>
              <w:t xml:space="preserve">HOWEVER: </w:t>
            </w:r>
            <w:proofErr w:type="spellStart"/>
            <w:r w:rsidRPr="009B73D4">
              <w:rPr>
                <w:sz w:val="21"/>
                <w:szCs w:val="21"/>
                <w:lang w:val="en-US"/>
              </w:rPr>
              <w:t>contraste</w:t>
            </w:r>
            <w:proofErr w:type="spellEnd"/>
            <w:r w:rsidRPr="009B73D4">
              <w:rPr>
                <w:sz w:val="21"/>
                <w:szCs w:val="21"/>
                <w:lang w:val="en-US"/>
              </w:rPr>
              <w:t xml:space="preserve">. </w:t>
            </w:r>
            <w:proofErr w:type="spellStart"/>
            <w:proofErr w:type="gramStart"/>
            <w:r w:rsidRPr="009B73D4">
              <w:rPr>
                <w:sz w:val="21"/>
                <w:szCs w:val="21"/>
                <w:lang w:val="en-US"/>
              </w:rPr>
              <w:t>Ej</w:t>
            </w:r>
            <w:proofErr w:type="spellEnd"/>
            <w:r w:rsidRPr="009B73D4">
              <w:rPr>
                <w:sz w:val="21"/>
                <w:szCs w:val="21"/>
                <w:lang w:val="en-US"/>
              </w:rPr>
              <w:t>.:</w:t>
            </w:r>
            <w:proofErr w:type="gramEnd"/>
            <w:r w:rsidRPr="009B73D4">
              <w:rPr>
                <w:sz w:val="21"/>
                <w:szCs w:val="21"/>
                <w:lang w:val="en-US"/>
              </w:rPr>
              <w:t xml:space="preserve"> Batteri</w:t>
            </w:r>
            <w:r w:rsidRPr="003D7DAE">
              <w:rPr>
                <w:sz w:val="21"/>
                <w:szCs w:val="21"/>
                <w:lang w:val="en-US"/>
              </w:rPr>
              <w:t>es are useful. However, they have limitations.</w:t>
            </w:r>
          </w:p>
          <w:p w:rsidR="009B73D4" w:rsidRPr="003D7DAE" w:rsidRDefault="009B73D4" w:rsidP="00EC7217">
            <w:pPr>
              <w:spacing w:before="20" w:after="20"/>
              <w:rPr>
                <w:lang w:val="en-US"/>
              </w:rPr>
            </w:pPr>
            <w:r w:rsidRPr="003D7DAE">
              <w:rPr>
                <w:sz w:val="21"/>
                <w:szCs w:val="21"/>
                <w:lang w:val="en-US"/>
              </w:rPr>
              <w:t xml:space="preserve">  THEREFORE: </w:t>
            </w:r>
            <w:proofErr w:type="spellStart"/>
            <w:r w:rsidRPr="003D7DAE">
              <w:rPr>
                <w:sz w:val="21"/>
                <w:szCs w:val="21"/>
                <w:lang w:val="en-US"/>
              </w:rPr>
              <w:t>consecuencia</w:t>
            </w:r>
            <w:proofErr w:type="spellEnd"/>
            <w:r w:rsidRPr="003D7DAE">
              <w:rPr>
                <w:sz w:val="21"/>
                <w:szCs w:val="21"/>
                <w:lang w:val="en-US"/>
              </w:rPr>
              <w:t xml:space="preserve">. </w:t>
            </w:r>
            <w:proofErr w:type="spellStart"/>
            <w:proofErr w:type="gramStart"/>
            <w:r w:rsidRPr="003D7DAE">
              <w:rPr>
                <w:sz w:val="21"/>
                <w:szCs w:val="21"/>
                <w:lang w:val="en-US"/>
              </w:rPr>
              <w:t>Ej</w:t>
            </w:r>
            <w:proofErr w:type="spellEnd"/>
            <w:r w:rsidRPr="003D7DAE">
              <w:rPr>
                <w:sz w:val="21"/>
                <w:szCs w:val="21"/>
                <w:lang w:val="en-US"/>
              </w:rPr>
              <w:t>.:</w:t>
            </w:r>
            <w:proofErr w:type="gramEnd"/>
            <w:r w:rsidRPr="003D7DAE">
              <w:rPr>
                <w:sz w:val="21"/>
                <w:szCs w:val="21"/>
                <w:lang w:val="en-US"/>
              </w:rPr>
              <w:t xml:space="preserve"> Costs fell; therefore, adoption increased.</w:t>
            </w:r>
          </w:p>
          <w:p w:rsidR="009B73D4" w:rsidRPr="003D7DAE" w:rsidRDefault="009B73D4" w:rsidP="00EC7217">
            <w:pPr>
              <w:spacing w:before="20" w:after="20"/>
              <w:rPr>
                <w:lang w:val="en-US"/>
              </w:rPr>
            </w:pPr>
            <w:r w:rsidRPr="003D7DAE">
              <w:rPr>
                <w:sz w:val="21"/>
                <w:szCs w:val="21"/>
                <w:lang w:val="en-US"/>
              </w:rPr>
              <w:t xml:space="preserve">  </w:t>
            </w:r>
            <w:r>
              <w:rPr>
                <w:sz w:val="21"/>
                <w:szCs w:val="21"/>
              </w:rPr>
              <w:t xml:space="preserve">ALTHOUGH: contraste en la misma oración. </w:t>
            </w:r>
            <w:proofErr w:type="spellStart"/>
            <w:proofErr w:type="gramStart"/>
            <w:r w:rsidRPr="003D7DAE">
              <w:rPr>
                <w:sz w:val="21"/>
                <w:szCs w:val="21"/>
                <w:lang w:val="en-US"/>
              </w:rPr>
              <w:t>Ej</w:t>
            </w:r>
            <w:proofErr w:type="spellEnd"/>
            <w:r w:rsidRPr="003D7DAE">
              <w:rPr>
                <w:sz w:val="21"/>
                <w:szCs w:val="21"/>
                <w:lang w:val="en-US"/>
              </w:rPr>
              <w:t>.:</w:t>
            </w:r>
            <w:proofErr w:type="gramEnd"/>
            <w:r w:rsidRPr="003D7DAE">
              <w:rPr>
                <w:sz w:val="21"/>
                <w:szCs w:val="21"/>
                <w:lang w:val="en-US"/>
              </w:rPr>
              <w:t xml:space="preserve"> Although wind is variable, it is clean.</w:t>
            </w:r>
          </w:p>
          <w:p w:rsidR="009B73D4" w:rsidRPr="003D7DAE" w:rsidRDefault="009B73D4" w:rsidP="00EC7217">
            <w:pPr>
              <w:spacing w:before="20" w:after="20"/>
              <w:rPr>
                <w:lang w:val="en-US"/>
              </w:rPr>
            </w:pPr>
            <w:r w:rsidRPr="003D7DAE">
              <w:rPr>
                <w:sz w:val="21"/>
                <w:szCs w:val="21"/>
                <w:lang w:val="en-US"/>
              </w:rPr>
              <w:t xml:space="preserve">  BECAUSE: </w:t>
            </w:r>
            <w:proofErr w:type="spellStart"/>
            <w:r w:rsidRPr="003D7DAE">
              <w:rPr>
                <w:sz w:val="21"/>
                <w:szCs w:val="21"/>
                <w:lang w:val="en-US"/>
              </w:rPr>
              <w:t>causa</w:t>
            </w:r>
            <w:proofErr w:type="spellEnd"/>
            <w:r w:rsidRPr="003D7DAE">
              <w:rPr>
                <w:sz w:val="21"/>
                <w:szCs w:val="21"/>
                <w:lang w:val="en-US"/>
              </w:rPr>
              <w:t xml:space="preserve">. </w:t>
            </w:r>
            <w:proofErr w:type="spellStart"/>
            <w:proofErr w:type="gramStart"/>
            <w:r w:rsidRPr="003D7DAE">
              <w:rPr>
                <w:sz w:val="21"/>
                <w:szCs w:val="21"/>
                <w:lang w:val="en-US"/>
              </w:rPr>
              <w:t>Ej</w:t>
            </w:r>
            <w:proofErr w:type="spellEnd"/>
            <w:r w:rsidRPr="003D7DAE">
              <w:rPr>
                <w:sz w:val="21"/>
                <w:szCs w:val="21"/>
                <w:lang w:val="en-US"/>
              </w:rPr>
              <w:t>.:</w:t>
            </w:r>
            <w:proofErr w:type="gramEnd"/>
            <w:r w:rsidRPr="003D7DAE">
              <w:rPr>
                <w:sz w:val="21"/>
                <w:szCs w:val="21"/>
                <w:lang w:val="en-US"/>
              </w:rPr>
              <w:t xml:space="preserve"> Storage is needed because the sun does not always shine.</w:t>
            </w:r>
          </w:p>
          <w:p w:rsidR="009B73D4" w:rsidRPr="003D7DAE" w:rsidRDefault="009B73D4" w:rsidP="00EC7217">
            <w:pPr>
              <w:spacing w:before="20" w:after="20"/>
              <w:rPr>
                <w:lang w:val="en-US"/>
              </w:rPr>
            </w:pPr>
            <w:r w:rsidRPr="003D7DAE">
              <w:rPr>
                <w:sz w:val="21"/>
                <w:szCs w:val="21"/>
                <w:lang w:val="en-US"/>
              </w:rPr>
              <w:t xml:space="preserve">  SUCH AS: </w:t>
            </w:r>
            <w:proofErr w:type="spellStart"/>
            <w:r w:rsidRPr="003D7DAE">
              <w:rPr>
                <w:sz w:val="21"/>
                <w:szCs w:val="21"/>
                <w:lang w:val="en-US"/>
              </w:rPr>
              <w:t>ejemplo</w:t>
            </w:r>
            <w:proofErr w:type="spellEnd"/>
            <w:r w:rsidRPr="003D7DAE">
              <w:rPr>
                <w:sz w:val="21"/>
                <w:szCs w:val="21"/>
                <w:lang w:val="en-US"/>
              </w:rPr>
              <w:t xml:space="preserve">. </w:t>
            </w:r>
            <w:proofErr w:type="spellStart"/>
            <w:proofErr w:type="gramStart"/>
            <w:r w:rsidRPr="003D7DAE">
              <w:rPr>
                <w:sz w:val="21"/>
                <w:szCs w:val="21"/>
                <w:lang w:val="en-US"/>
              </w:rPr>
              <w:t>Ej</w:t>
            </w:r>
            <w:proofErr w:type="spellEnd"/>
            <w:r w:rsidRPr="003D7DAE">
              <w:rPr>
                <w:sz w:val="21"/>
                <w:szCs w:val="21"/>
                <w:lang w:val="en-US"/>
              </w:rPr>
              <w:t>.:</w:t>
            </w:r>
            <w:proofErr w:type="gramEnd"/>
            <w:r w:rsidRPr="003D7DAE">
              <w:rPr>
                <w:sz w:val="21"/>
                <w:szCs w:val="21"/>
                <w:lang w:val="en-US"/>
              </w:rPr>
              <w:t xml:space="preserve"> Alternative batteries, such as sodium-ion, are being developed.</w:t>
            </w:r>
          </w:p>
        </w:tc>
      </w:tr>
    </w:tbl>
    <w:p w:rsidR="009B73D4" w:rsidRPr="003D7DAE" w:rsidRDefault="009B73D4" w:rsidP="009B73D4">
      <w:pPr>
        <w:spacing w:before="80"/>
        <w:rPr>
          <w:lang w:val="en-US"/>
        </w:rPr>
      </w:pPr>
      <w:r w:rsidRPr="003D7DAE">
        <w:rPr>
          <w:lang w:val="en-US"/>
        </w:rPr>
        <w:t xml:space="preserve"> </w:t>
      </w:r>
    </w:p>
    <w:p w:rsidR="009B73D4" w:rsidRDefault="009B73D4" w:rsidP="009B73D4">
      <w:pPr>
        <w:spacing w:before="80" w:after="40"/>
      </w:pPr>
      <w:r>
        <w:rPr>
          <w:b/>
          <w:bCs/>
        </w:rPr>
        <w:t>Analiza</w:t>
      </w:r>
      <w:r>
        <w:rPr>
          <w:b/>
          <w:bCs/>
        </w:rPr>
        <w:t xml:space="preserve"> las diferencias de significado entre estos pares de oraciones:</w:t>
      </w:r>
    </w:p>
    <w:p w:rsidR="009B73D4" w:rsidRPr="003D7DAE" w:rsidRDefault="009B73D4" w:rsidP="009B73D4">
      <w:pPr>
        <w:pStyle w:val="Prrafodelista"/>
        <w:numPr>
          <w:ilvl w:val="0"/>
          <w:numId w:val="1"/>
        </w:numPr>
        <w:spacing w:before="60" w:after="60"/>
        <w:rPr>
          <w:lang w:val="en-US"/>
        </w:rPr>
      </w:pPr>
      <w:r w:rsidRPr="003D7DAE">
        <w:rPr>
          <w:lang w:val="en-US"/>
        </w:rPr>
        <w:t>(a) Batteries are cheap. However, they have limitations.</w:t>
      </w:r>
    </w:p>
    <w:p w:rsidR="009B73D4" w:rsidRPr="003D7DAE" w:rsidRDefault="009B73D4" w:rsidP="009B73D4">
      <w:pPr>
        <w:pStyle w:val="Prrafodelista"/>
        <w:numPr>
          <w:ilvl w:val="0"/>
          <w:numId w:val="1"/>
        </w:numPr>
        <w:spacing w:before="60" w:after="60"/>
        <w:rPr>
          <w:lang w:val="en-US"/>
        </w:rPr>
      </w:pPr>
      <w:r w:rsidRPr="003D7DAE">
        <w:rPr>
          <w:lang w:val="en-US"/>
        </w:rPr>
        <w:t>(b) Batteries are cheap because costs have fallen dramatically.</w:t>
      </w:r>
    </w:p>
    <w:p w:rsidR="009B73D4" w:rsidRPr="003D7DAE" w:rsidRDefault="009B73D4" w:rsidP="009B73D4">
      <w:pPr>
        <w:pStyle w:val="Prrafodelista"/>
        <w:numPr>
          <w:ilvl w:val="0"/>
          <w:numId w:val="1"/>
        </w:numPr>
        <w:spacing w:before="60" w:after="60"/>
        <w:rPr>
          <w:lang w:val="en-US"/>
        </w:rPr>
      </w:pPr>
      <w:r w:rsidRPr="003D7DAE">
        <w:rPr>
          <w:lang w:val="en-US"/>
        </w:rPr>
        <w:t>(c) Although batteries are useful, they have limitations.</w:t>
      </w:r>
    </w:p>
    <w:p w:rsidR="009B73D4" w:rsidRPr="003D7DAE" w:rsidRDefault="009B73D4" w:rsidP="009B73D4">
      <w:pPr>
        <w:spacing w:before="60"/>
        <w:rPr>
          <w:lang w:val="en-US"/>
        </w:rPr>
      </w:pPr>
      <w:r w:rsidRPr="003D7DAE">
        <w:rPr>
          <w:lang w:val="en-US"/>
        </w:rPr>
        <w:t xml:space="preserve"> </w:t>
      </w:r>
    </w:p>
    <w:p w:rsidR="009B73D4" w:rsidRDefault="009B73D4" w:rsidP="009B73D4">
      <w:pPr>
        <w:spacing w:before="60" w:after="40"/>
      </w:pPr>
      <w:r>
        <w:rPr>
          <w:b/>
          <w:bCs/>
        </w:rPr>
        <w:t>Completa</w:t>
      </w:r>
      <w:r>
        <w:rPr>
          <w:b/>
          <w:bCs/>
        </w:rPr>
        <w:t xml:space="preserve"> las oraciones con el conector adecuado (</w:t>
      </w:r>
      <w:proofErr w:type="spellStart"/>
      <w:r>
        <w:rPr>
          <w:b/>
          <w:bCs/>
        </w:rPr>
        <w:t>although</w:t>
      </w:r>
      <w:proofErr w:type="spellEnd"/>
      <w:r>
        <w:rPr>
          <w:b/>
          <w:bCs/>
        </w:rPr>
        <w:t xml:space="preserve"> / </w:t>
      </w:r>
      <w:proofErr w:type="spellStart"/>
      <w:r>
        <w:rPr>
          <w:b/>
          <w:bCs/>
        </w:rPr>
        <w:t>however</w:t>
      </w:r>
      <w:proofErr w:type="spellEnd"/>
      <w:r>
        <w:rPr>
          <w:b/>
          <w:bCs/>
        </w:rPr>
        <w:t xml:space="preserve"> / </w:t>
      </w:r>
      <w:proofErr w:type="spellStart"/>
      <w:r>
        <w:rPr>
          <w:b/>
          <w:bCs/>
        </w:rPr>
        <w:t>therefore</w:t>
      </w:r>
      <w:proofErr w:type="spellEnd"/>
      <w:r>
        <w:rPr>
          <w:b/>
          <w:bCs/>
        </w:rPr>
        <w:t xml:space="preserve"> / </w:t>
      </w:r>
      <w:proofErr w:type="spellStart"/>
      <w:r>
        <w:rPr>
          <w:b/>
          <w:bCs/>
        </w:rPr>
        <w:t>because</w:t>
      </w:r>
      <w:proofErr w:type="spellEnd"/>
      <w:r>
        <w:rPr>
          <w:b/>
          <w:bCs/>
        </w:rPr>
        <w:t>):</w:t>
      </w:r>
    </w:p>
    <w:p w:rsidR="009B73D4" w:rsidRPr="003D7DAE" w:rsidRDefault="009B73D4" w:rsidP="009B73D4">
      <w:pPr>
        <w:pStyle w:val="Prrafodelista"/>
        <w:numPr>
          <w:ilvl w:val="0"/>
          <w:numId w:val="1"/>
        </w:numPr>
        <w:spacing w:before="60" w:after="60"/>
        <w:rPr>
          <w:lang w:val="en-US"/>
        </w:rPr>
      </w:pPr>
      <w:r w:rsidRPr="003D7DAE">
        <w:rPr>
          <w:lang w:val="en-US"/>
        </w:rPr>
        <w:t>Wind is clean energy. __________, it is variable.</w:t>
      </w:r>
    </w:p>
    <w:p w:rsidR="009B73D4" w:rsidRPr="003D7DAE" w:rsidRDefault="009B73D4" w:rsidP="009B73D4">
      <w:pPr>
        <w:pStyle w:val="Prrafodelista"/>
        <w:numPr>
          <w:ilvl w:val="0"/>
          <w:numId w:val="1"/>
        </w:numPr>
        <w:spacing w:before="60" w:after="60"/>
        <w:rPr>
          <w:lang w:val="en-US"/>
        </w:rPr>
      </w:pPr>
      <w:r w:rsidRPr="003D7DAE">
        <w:rPr>
          <w:lang w:val="en-US"/>
        </w:rPr>
        <w:t>Solar panels are efficient __________ they convert sunlight directly into electricity.</w:t>
      </w:r>
    </w:p>
    <w:p w:rsidR="009B73D4" w:rsidRPr="003D7DAE" w:rsidRDefault="009B73D4" w:rsidP="009B73D4">
      <w:pPr>
        <w:pStyle w:val="Prrafodelista"/>
        <w:numPr>
          <w:ilvl w:val="0"/>
          <w:numId w:val="1"/>
        </w:numPr>
        <w:spacing w:before="60" w:after="60"/>
        <w:rPr>
          <w:lang w:val="en-US"/>
        </w:rPr>
      </w:pPr>
      <w:r w:rsidRPr="003D7DAE">
        <w:rPr>
          <w:lang w:val="en-US"/>
        </w:rPr>
        <w:t xml:space="preserve">__________ </w:t>
      </w:r>
      <w:proofErr w:type="gramStart"/>
      <w:r w:rsidRPr="003D7DAE">
        <w:rPr>
          <w:lang w:val="en-US"/>
        </w:rPr>
        <w:t>green</w:t>
      </w:r>
      <w:proofErr w:type="gramEnd"/>
      <w:r w:rsidRPr="003D7DAE">
        <w:rPr>
          <w:lang w:val="en-US"/>
        </w:rPr>
        <w:t xml:space="preserve"> hydrogen is expensive, it has great potential.</w:t>
      </w:r>
    </w:p>
    <w:p w:rsidR="009B73D4" w:rsidRPr="003D7DAE" w:rsidRDefault="009B73D4" w:rsidP="009B73D4">
      <w:pPr>
        <w:pStyle w:val="Prrafodelista"/>
        <w:numPr>
          <w:ilvl w:val="0"/>
          <w:numId w:val="1"/>
        </w:numPr>
        <w:spacing w:before="60" w:after="60"/>
        <w:rPr>
          <w:lang w:val="en-US"/>
        </w:rPr>
      </w:pPr>
      <w:r w:rsidRPr="003D7DAE">
        <w:rPr>
          <w:lang w:val="en-US"/>
        </w:rPr>
        <w:t>Costs are falling; __________, adoption is increasing.</w:t>
      </w:r>
    </w:p>
    <w:p w:rsidR="009B73D4" w:rsidRPr="003D7DAE" w:rsidRDefault="009B73D4" w:rsidP="009B73D4">
      <w:pPr>
        <w:pBdr>
          <w:bottom w:val="single" w:sz="12" w:space="1" w:color="2E7D32"/>
        </w:pBdr>
        <w:spacing w:before="160" w:after="160"/>
        <w:rPr>
          <w:lang w:val="en-US"/>
        </w:rPr>
      </w:pPr>
    </w:p>
    <w:p w:rsidR="009B73D4" w:rsidRDefault="009B73D4" w:rsidP="009B73D4">
      <w:pPr>
        <w:pBdr>
          <w:bottom w:val="single" w:sz="4" w:space="1" w:color="1565C0"/>
        </w:pBdr>
        <w:spacing w:before="180" w:after="80"/>
      </w:pPr>
      <w:r>
        <w:rPr>
          <w:b/>
          <w:bCs/>
          <w:color w:val="1565C0"/>
          <w:sz w:val="23"/>
          <w:szCs w:val="23"/>
        </w:rPr>
        <w:t xml:space="preserve">E. </w:t>
      </w:r>
      <w:r>
        <w:rPr>
          <w:b/>
          <w:bCs/>
          <w:color w:val="1565C0"/>
        </w:rPr>
        <w:t>TRADUCCIÓN AL ESPAÑOL</w:t>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B73D4" w:rsidTr="00EC7217">
        <w:tc>
          <w:tcPr>
            <w:tcW w:w="9026" w:type="dxa"/>
            <w:tcBorders>
              <w:top w:val="single" w:sz="8" w:space="0" w:color="1565C0"/>
              <w:left w:val="single" w:sz="8" w:space="0" w:color="1565C0"/>
              <w:bottom w:val="single" w:sz="8" w:space="0" w:color="1565C0"/>
              <w:right w:val="single" w:sz="8" w:space="0" w:color="1565C0"/>
            </w:tcBorders>
            <w:shd w:val="clear" w:color="auto" w:fill="E3F2FD"/>
            <w:tcMar>
              <w:top w:w="80" w:type="dxa"/>
              <w:left w:w="160" w:type="dxa"/>
              <w:bottom w:w="80" w:type="dxa"/>
              <w:right w:w="160" w:type="dxa"/>
            </w:tcMar>
          </w:tcPr>
          <w:p w:rsidR="009B73D4" w:rsidRDefault="009B73D4" w:rsidP="00EC7217">
            <w:r>
              <w:rPr>
                <w:i/>
                <w:iCs/>
                <w:color w:val="1565C0"/>
                <w:sz w:val="21"/>
                <w:szCs w:val="21"/>
              </w:rPr>
              <w:t>Traduce este párrafo al español. Presta</w:t>
            </w:r>
            <w:r>
              <w:rPr>
                <w:i/>
                <w:iCs/>
                <w:color w:val="1565C0"/>
                <w:sz w:val="21"/>
                <w:szCs w:val="21"/>
              </w:rPr>
              <w:t xml:space="preserve"> atención a los conectores.</w:t>
            </w:r>
          </w:p>
        </w:tc>
      </w:tr>
      <w:tr w:rsidR="009B73D4" w:rsidRPr="0048735C" w:rsidTr="00EC7217">
        <w:tc>
          <w:tcPr>
            <w:tcW w:w="9026" w:type="dxa"/>
            <w:tcBorders>
              <w:top w:val="single" w:sz="8" w:space="0" w:color="AAAAAA"/>
              <w:left w:val="single" w:sz="8" w:space="0" w:color="AAAAAA"/>
              <w:bottom w:val="single" w:sz="8" w:space="0" w:color="AAAAAA"/>
              <w:right w:val="single" w:sz="8" w:space="0" w:color="AAAAAA"/>
            </w:tcBorders>
            <w:shd w:val="clear" w:color="auto" w:fill="F5F5F5"/>
            <w:tcMar>
              <w:top w:w="100" w:type="dxa"/>
              <w:left w:w="160" w:type="dxa"/>
              <w:bottom w:w="100" w:type="dxa"/>
              <w:right w:w="160" w:type="dxa"/>
            </w:tcMar>
          </w:tcPr>
          <w:p w:rsidR="009B73D4" w:rsidRPr="003D7DAE" w:rsidRDefault="009B73D4" w:rsidP="00EC7217">
            <w:pPr>
              <w:rPr>
                <w:lang w:val="en-US"/>
              </w:rPr>
            </w:pPr>
            <w:r w:rsidRPr="003D7DAE">
              <w:rPr>
                <w:i/>
                <w:iCs/>
                <w:lang w:val="en-US"/>
              </w:rPr>
              <w:t>The most widely used energy storage technology today is the lithium-ion battery, the same technology used in smartphones and electric vehicles. Costs have fallen dramatically — by more than 90% over the past decade — making battery storage increasingly competitive. However, lithium-ion batteries have limitations. They work best for short-duration storage, and they require lithium and other materials whose extraction raises environmental concerns.</w:t>
            </w:r>
          </w:p>
        </w:tc>
      </w:tr>
    </w:tbl>
    <w:p w:rsidR="009B73D4" w:rsidRPr="003D7DAE" w:rsidRDefault="009B73D4" w:rsidP="009B73D4">
      <w:pPr>
        <w:spacing w:before="60"/>
        <w:rPr>
          <w:lang w:val="en-US"/>
        </w:rPr>
      </w:pPr>
      <w:r w:rsidRPr="003D7DAE">
        <w:rPr>
          <w:lang w:val="en-US"/>
        </w:rPr>
        <w:t xml:space="preserve"> </w:t>
      </w:r>
    </w:p>
    <w:p w:rsidR="009B73D4" w:rsidRDefault="009B73D4" w:rsidP="009B73D4">
      <w:pPr>
        <w:spacing w:before="100" w:after="40"/>
      </w:pPr>
      <w:r>
        <w:rPr>
          <w:i/>
          <w:iCs/>
          <w:color w:val="1565C0"/>
          <w:sz w:val="21"/>
          <w:szCs w:val="21"/>
        </w:rPr>
        <w:t>Tu traducción al español:</w:t>
      </w:r>
    </w:p>
    <w:p w:rsidR="009B73D4" w:rsidRDefault="009B73D4" w:rsidP="009B73D4">
      <w:pPr>
        <w:pBdr>
          <w:bottom w:val="single" w:sz="4" w:space="1" w:color="AAAAAA"/>
        </w:pBdr>
        <w:spacing w:before="30" w:after="30"/>
      </w:pPr>
      <w:r>
        <w:t xml:space="preserve"> </w:t>
      </w:r>
    </w:p>
    <w:p w:rsidR="009B73D4" w:rsidRDefault="009B73D4" w:rsidP="009B73D4">
      <w:pPr>
        <w:pBdr>
          <w:bottom w:val="single" w:sz="4" w:space="1" w:color="AAAAAA"/>
        </w:pBdr>
        <w:spacing w:before="30" w:after="30"/>
      </w:pPr>
      <w:r>
        <w:t xml:space="preserve"> </w:t>
      </w:r>
    </w:p>
    <w:p w:rsidR="009B73D4" w:rsidRDefault="009B73D4" w:rsidP="009B73D4">
      <w:pPr>
        <w:pBdr>
          <w:bottom w:val="single" w:sz="4" w:space="1" w:color="AAAAAA"/>
        </w:pBdr>
        <w:spacing w:before="30" w:after="30"/>
      </w:pPr>
      <w:r>
        <w:t xml:space="preserve"> </w:t>
      </w:r>
    </w:p>
    <w:p w:rsidR="009B73D4" w:rsidRDefault="009B73D4" w:rsidP="009B73D4">
      <w:pPr>
        <w:pBdr>
          <w:bottom w:val="single" w:sz="4" w:space="1" w:color="AAAAAA"/>
        </w:pBdr>
        <w:spacing w:before="30" w:after="30"/>
      </w:pPr>
      <w:r>
        <w:t xml:space="preserve"> </w:t>
      </w:r>
    </w:p>
    <w:p w:rsidR="009B73D4" w:rsidRDefault="009B73D4" w:rsidP="009B73D4">
      <w:pPr>
        <w:pBdr>
          <w:bottom w:val="single" w:sz="4" w:space="1" w:color="AAAAAA"/>
        </w:pBdr>
        <w:spacing w:before="30" w:after="30"/>
      </w:pPr>
      <w:r>
        <w:t xml:space="preserve"> </w:t>
      </w:r>
    </w:p>
    <w:p w:rsidR="0077299E" w:rsidRDefault="009B73D4"/>
    <w:sectPr w:rsidR="0077299E" w:rsidSect="009B73D4">
      <w:pgSz w:w="11906" w:h="16838"/>
      <w:pgMar w:top="284"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1530FE"/>
    <w:multiLevelType w:val="hybridMultilevel"/>
    <w:tmpl w:val="86E6BE02"/>
    <w:lvl w:ilvl="0" w:tplc="D3BC55F0">
      <w:start w:val="1"/>
      <w:numFmt w:val="decimal"/>
      <w:lvlText w:val="%1."/>
      <w:lvlJc w:val="left"/>
      <w:pPr>
        <w:ind w:left="500" w:hanging="300"/>
      </w:pPr>
    </w:lvl>
    <w:lvl w:ilvl="1" w:tplc="4B80F2FA">
      <w:numFmt w:val="decimal"/>
      <w:lvlText w:val=""/>
      <w:lvlJc w:val="left"/>
    </w:lvl>
    <w:lvl w:ilvl="2" w:tplc="EF704F28">
      <w:numFmt w:val="decimal"/>
      <w:lvlText w:val=""/>
      <w:lvlJc w:val="left"/>
    </w:lvl>
    <w:lvl w:ilvl="3" w:tplc="0F382E1C">
      <w:numFmt w:val="decimal"/>
      <w:lvlText w:val=""/>
      <w:lvlJc w:val="left"/>
    </w:lvl>
    <w:lvl w:ilvl="4" w:tplc="456007B4">
      <w:numFmt w:val="decimal"/>
      <w:lvlText w:val=""/>
      <w:lvlJc w:val="left"/>
    </w:lvl>
    <w:lvl w:ilvl="5" w:tplc="FF5C3608">
      <w:numFmt w:val="decimal"/>
      <w:lvlText w:val=""/>
      <w:lvlJc w:val="left"/>
    </w:lvl>
    <w:lvl w:ilvl="6" w:tplc="2560465C">
      <w:numFmt w:val="decimal"/>
      <w:lvlText w:val=""/>
      <w:lvlJc w:val="left"/>
    </w:lvl>
    <w:lvl w:ilvl="7" w:tplc="ABB6F138">
      <w:numFmt w:val="decimal"/>
      <w:lvlText w:val=""/>
      <w:lvlJc w:val="left"/>
    </w:lvl>
    <w:lvl w:ilvl="8" w:tplc="7494D44A">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73D4"/>
    <w:rsid w:val="009B73D4"/>
    <w:rsid w:val="00BE6F84"/>
    <w:rsid w:val="00F94EC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73D4"/>
    <w:pPr>
      <w:spacing w:after="0" w:line="240" w:lineRule="auto"/>
    </w:pPr>
    <w:rPr>
      <w:rFonts w:ascii="Arial" w:eastAsia="Arial" w:hAnsi="Arial" w:cs="Arial"/>
      <w:color w:val="212121"/>
      <w:lang w:eastAsia="es-AR"/>
    </w:rPr>
  </w:style>
  <w:style w:type="paragraph" w:styleId="Ttulo2">
    <w:name w:val="heading 2"/>
    <w:link w:val="Ttulo2Car"/>
    <w:qFormat/>
    <w:rsid w:val="009B73D4"/>
    <w:pPr>
      <w:spacing w:before="160" w:after="80" w:line="240" w:lineRule="auto"/>
      <w:outlineLvl w:val="1"/>
    </w:pPr>
    <w:rPr>
      <w:rFonts w:ascii="Arial" w:eastAsia="Arial" w:hAnsi="Arial" w:cs="Arial"/>
      <w:b/>
      <w:bCs/>
      <w:color w:val="212121"/>
      <w:sz w:val="26"/>
      <w:szCs w:val="2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9B73D4"/>
    <w:rPr>
      <w:rFonts w:ascii="Arial" w:eastAsia="Arial" w:hAnsi="Arial" w:cs="Arial"/>
      <w:b/>
      <w:bCs/>
      <w:color w:val="212121"/>
      <w:sz w:val="26"/>
      <w:szCs w:val="26"/>
      <w:lang w:eastAsia="es-AR"/>
    </w:rPr>
  </w:style>
  <w:style w:type="paragraph" w:styleId="Prrafodelista">
    <w:name w:val="List Paragraph"/>
    <w:qFormat/>
    <w:rsid w:val="009B73D4"/>
    <w:pPr>
      <w:spacing w:after="0" w:line="240" w:lineRule="auto"/>
    </w:pPr>
    <w:rPr>
      <w:rFonts w:ascii="Arial" w:eastAsia="Arial" w:hAnsi="Arial" w:cs="Arial"/>
      <w:color w:val="212121"/>
      <w:lang w:eastAsia="es-AR"/>
    </w:rPr>
  </w:style>
  <w:style w:type="paragraph" w:styleId="Textodeglobo">
    <w:name w:val="Balloon Text"/>
    <w:basedOn w:val="Normal"/>
    <w:link w:val="TextodegloboCar"/>
    <w:uiPriority w:val="99"/>
    <w:semiHidden/>
    <w:unhideWhenUsed/>
    <w:rsid w:val="009B73D4"/>
    <w:rPr>
      <w:rFonts w:ascii="Tahoma" w:hAnsi="Tahoma" w:cs="Tahoma"/>
      <w:sz w:val="16"/>
      <w:szCs w:val="16"/>
    </w:rPr>
  </w:style>
  <w:style w:type="character" w:customStyle="1" w:styleId="TextodegloboCar">
    <w:name w:val="Texto de globo Car"/>
    <w:basedOn w:val="Fuentedeprrafopredeter"/>
    <w:link w:val="Textodeglobo"/>
    <w:uiPriority w:val="99"/>
    <w:semiHidden/>
    <w:rsid w:val="009B73D4"/>
    <w:rPr>
      <w:rFonts w:ascii="Tahoma" w:eastAsia="Arial" w:hAnsi="Tahoma" w:cs="Tahoma"/>
      <w:color w:val="212121"/>
      <w:sz w:val="16"/>
      <w:szCs w:val="16"/>
      <w:lang w:eastAsia="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73D4"/>
    <w:pPr>
      <w:spacing w:after="0" w:line="240" w:lineRule="auto"/>
    </w:pPr>
    <w:rPr>
      <w:rFonts w:ascii="Arial" w:eastAsia="Arial" w:hAnsi="Arial" w:cs="Arial"/>
      <w:color w:val="212121"/>
      <w:lang w:eastAsia="es-AR"/>
    </w:rPr>
  </w:style>
  <w:style w:type="paragraph" w:styleId="Ttulo2">
    <w:name w:val="heading 2"/>
    <w:link w:val="Ttulo2Car"/>
    <w:qFormat/>
    <w:rsid w:val="009B73D4"/>
    <w:pPr>
      <w:spacing w:before="160" w:after="80" w:line="240" w:lineRule="auto"/>
      <w:outlineLvl w:val="1"/>
    </w:pPr>
    <w:rPr>
      <w:rFonts w:ascii="Arial" w:eastAsia="Arial" w:hAnsi="Arial" w:cs="Arial"/>
      <w:b/>
      <w:bCs/>
      <w:color w:val="212121"/>
      <w:sz w:val="26"/>
      <w:szCs w:val="2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9B73D4"/>
    <w:rPr>
      <w:rFonts w:ascii="Arial" w:eastAsia="Arial" w:hAnsi="Arial" w:cs="Arial"/>
      <w:b/>
      <w:bCs/>
      <w:color w:val="212121"/>
      <w:sz w:val="26"/>
      <w:szCs w:val="26"/>
      <w:lang w:eastAsia="es-AR"/>
    </w:rPr>
  </w:style>
  <w:style w:type="paragraph" w:styleId="Prrafodelista">
    <w:name w:val="List Paragraph"/>
    <w:qFormat/>
    <w:rsid w:val="009B73D4"/>
    <w:pPr>
      <w:spacing w:after="0" w:line="240" w:lineRule="auto"/>
    </w:pPr>
    <w:rPr>
      <w:rFonts w:ascii="Arial" w:eastAsia="Arial" w:hAnsi="Arial" w:cs="Arial"/>
      <w:color w:val="212121"/>
      <w:lang w:eastAsia="es-AR"/>
    </w:rPr>
  </w:style>
  <w:style w:type="paragraph" w:styleId="Textodeglobo">
    <w:name w:val="Balloon Text"/>
    <w:basedOn w:val="Normal"/>
    <w:link w:val="TextodegloboCar"/>
    <w:uiPriority w:val="99"/>
    <w:semiHidden/>
    <w:unhideWhenUsed/>
    <w:rsid w:val="009B73D4"/>
    <w:rPr>
      <w:rFonts w:ascii="Tahoma" w:hAnsi="Tahoma" w:cs="Tahoma"/>
      <w:sz w:val="16"/>
      <w:szCs w:val="16"/>
    </w:rPr>
  </w:style>
  <w:style w:type="character" w:customStyle="1" w:styleId="TextodegloboCar">
    <w:name w:val="Texto de globo Car"/>
    <w:basedOn w:val="Fuentedeprrafopredeter"/>
    <w:link w:val="Textodeglobo"/>
    <w:uiPriority w:val="99"/>
    <w:semiHidden/>
    <w:rsid w:val="009B73D4"/>
    <w:rPr>
      <w:rFonts w:ascii="Tahoma" w:eastAsia="Arial" w:hAnsi="Tahoma" w:cs="Tahoma"/>
      <w:color w:val="212121"/>
      <w:sz w:val="16"/>
      <w:szCs w:val="16"/>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763</Words>
  <Characters>4201</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Windows User</Company>
  <LinksUpToDate>false</LinksUpToDate>
  <CharactersWithSpaces>4955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dc:creator>
  <cp:lastModifiedBy>Jorge</cp:lastModifiedBy>
  <cp:revision>1</cp:revision>
  <dcterms:created xsi:type="dcterms:W3CDTF">2026-04-14T12:55:00Z</dcterms:created>
  <dcterms:modified xsi:type="dcterms:W3CDTF">2026-04-14T13:01:00Z</dcterms:modified>
</cp:coreProperties>
</file>