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6DD773">
      <w:pPr>
        <w:spacing w:line="480" w:lineRule="auto"/>
      </w:pPr>
      <w:bookmarkStart w:id="0" w:name="_Hlk200399786"/>
      <w:bookmarkEnd w:id="0"/>
      <w:r>
        <w:drawing>
          <wp:inline distT="0" distB="0" distL="0" distR="0">
            <wp:extent cx="3046095" cy="611505"/>
            <wp:effectExtent l="0" t="0" r="1905" b="0"/>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3046095" cy="611505"/>
                    </a:xfrm>
                    <a:prstGeom prst="rect">
                      <a:avLst/>
                    </a:prstGeom>
                    <a:noFill/>
                    <a:ln>
                      <a:noFill/>
                    </a:ln>
                  </pic:spPr>
                </pic:pic>
              </a:graphicData>
            </a:graphic>
          </wp:inline>
        </w:drawing>
      </w:r>
    </w:p>
    <w:p w14:paraId="65EF2BE5">
      <w:pPr>
        <w:widowControl/>
        <w:shd w:val="clear" w:color="auto" w:fill="FFFFFF"/>
        <w:spacing w:line="480" w:lineRule="auto"/>
        <w:jc w:val="center"/>
        <w:rPr>
          <w:rFonts w:ascii="黑体" w:hAnsi="黑体" w:eastAsia="黑体" w:cs="Courier New"/>
          <w:b/>
          <w:bCs/>
          <w:kern w:val="0"/>
          <w:sz w:val="44"/>
          <w:szCs w:val="44"/>
        </w:rPr>
      </w:pPr>
    </w:p>
    <w:p w14:paraId="2373D738">
      <w:pPr>
        <w:widowControl/>
        <w:shd w:val="clear" w:color="auto" w:fill="FFFFFF"/>
        <w:spacing w:line="480" w:lineRule="auto"/>
        <w:jc w:val="center"/>
        <w:rPr>
          <w:rFonts w:ascii="黑体" w:hAnsi="黑体" w:eastAsia="黑体" w:cs="Courier New"/>
          <w:b/>
          <w:bCs/>
          <w:kern w:val="0"/>
          <w:sz w:val="44"/>
          <w:szCs w:val="44"/>
        </w:rPr>
      </w:pPr>
    </w:p>
    <w:p w14:paraId="2E144FD1">
      <w:pPr>
        <w:widowControl/>
        <w:shd w:val="clear" w:color="auto" w:fill="FFFFFF"/>
        <w:spacing w:line="480" w:lineRule="auto"/>
        <w:jc w:val="center"/>
        <w:rPr>
          <w:rFonts w:ascii="黑体" w:hAnsi="黑体" w:eastAsia="黑体" w:cs="Courier New"/>
          <w:b/>
          <w:bCs/>
          <w:kern w:val="0"/>
          <w:sz w:val="44"/>
          <w:szCs w:val="44"/>
        </w:rPr>
      </w:pPr>
    </w:p>
    <w:p w14:paraId="5C46E1E9">
      <w:pPr>
        <w:widowControl/>
        <w:shd w:val="clear" w:color="auto" w:fill="FFFFFF"/>
        <w:spacing w:line="480" w:lineRule="auto"/>
        <w:jc w:val="center"/>
        <w:rPr>
          <w:rFonts w:ascii="黑体" w:hAnsi="黑体" w:eastAsia="黑体" w:cs="Courier New"/>
          <w:b/>
          <w:bCs/>
          <w:kern w:val="0"/>
          <w:sz w:val="44"/>
          <w:szCs w:val="44"/>
        </w:rPr>
      </w:pPr>
    </w:p>
    <w:p w14:paraId="26559172">
      <w:pPr>
        <w:widowControl/>
        <w:shd w:val="clear" w:color="auto" w:fill="FFFFFF"/>
        <w:spacing w:line="480" w:lineRule="auto"/>
        <w:jc w:val="center"/>
        <w:rPr>
          <w:rFonts w:ascii="黑体" w:hAnsi="黑体" w:eastAsia="黑体" w:cs="Courier New"/>
          <w:b/>
          <w:bCs/>
          <w:kern w:val="0"/>
          <w:sz w:val="44"/>
          <w:szCs w:val="44"/>
        </w:rPr>
      </w:pPr>
      <w:r>
        <w:rPr>
          <w:rFonts w:hint="eastAsia" w:ascii="黑体" w:hAnsi="黑体" w:eastAsia="黑体" w:cs="Courier New"/>
          <w:b/>
          <w:bCs/>
          <w:kern w:val="0"/>
          <w:sz w:val="44"/>
          <w:szCs w:val="44"/>
        </w:rPr>
        <w:t>面向</w:t>
      </w:r>
      <w:r>
        <w:rPr>
          <w:rFonts w:ascii="黑体" w:hAnsi="黑体" w:eastAsia="黑体" w:cs="Courier New"/>
          <w:b/>
          <w:bCs/>
          <w:kern w:val="0"/>
          <w:sz w:val="44"/>
          <w:szCs w:val="44"/>
        </w:rPr>
        <w:t>2040的智能建造发展战略研究</w:t>
      </w:r>
    </w:p>
    <w:p w14:paraId="3BB9882C">
      <w:pPr>
        <w:widowControl/>
        <w:shd w:val="clear" w:color="auto" w:fill="FFFFFF"/>
        <w:spacing w:line="480" w:lineRule="auto"/>
        <w:jc w:val="center"/>
        <w:rPr>
          <w:rFonts w:ascii="黑体" w:hAnsi="黑体" w:eastAsia="黑体" w:cs="Courier New"/>
          <w:b/>
          <w:bCs/>
          <w:kern w:val="0"/>
          <w:sz w:val="44"/>
          <w:szCs w:val="44"/>
        </w:rPr>
      </w:pPr>
      <w:r>
        <w:rPr>
          <w:rFonts w:hint="eastAsia" w:ascii="黑体" w:hAnsi="黑体" w:eastAsia="黑体" w:cs="Courier New"/>
          <w:b/>
          <w:bCs/>
          <w:kern w:val="0"/>
          <w:sz w:val="44"/>
          <w:szCs w:val="44"/>
        </w:rPr>
        <w:t>报告</w:t>
      </w:r>
    </w:p>
    <w:p w14:paraId="57A9DDF1">
      <w:pPr>
        <w:widowControl/>
        <w:shd w:val="clear" w:color="auto" w:fill="FFFFFF"/>
        <w:spacing w:line="480" w:lineRule="auto"/>
        <w:jc w:val="center"/>
        <w:rPr>
          <w:rFonts w:ascii="Courier New" w:hAnsi="Courier New" w:cs="Courier New"/>
          <w:kern w:val="0"/>
          <w:sz w:val="28"/>
          <w:szCs w:val="28"/>
        </w:rPr>
      </w:pPr>
    </w:p>
    <w:p w14:paraId="2AB45E36">
      <w:pPr>
        <w:widowControl/>
        <w:shd w:val="clear" w:color="auto" w:fill="FFFFFF"/>
        <w:spacing w:line="480" w:lineRule="auto"/>
        <w:jc w:val="center"/>
        <w:rPr>
          <w:rFonts w:ascii="Courier New" w:hAnsi="Courier New" w:cs="Courier New"/>
          <w:kern w:val="0"/>
          <w:sz w:val="28"/>
          <w:szCs w:val="28"/>
        </w:rPr>
      </w:pPr>
    </w:p>
    <w:p w14:paraId="648F1A87">
      <w:pPr>
        <w:widowControl/>
        <w:shd w:val="clear" w:color="auto" w:fill="FFFFFF"/>
        <w:spacing w:line="480" w:lineRule="auto"/>
        <w:jc w:val="center"/>
        <w:rPr>
          <w:rFonts w:ascii="Courier New" w:hAnsi="Courier New" w:cs="Courier New"/>
          <w:kern w:val="0"/>
          <w:sz w:val="28"/>
          <w:szCs w:val="28"/>
        </w:rPr>
      </w:pPr>
    </w:p>
    <w:p w14:paraId="60F98FDF">
      <w:pPr>
        <w:widowControl/>
        <w:shd w:val="clear" w:color="auto" w:fill="FFFFFF"/>
        <w:spacing w:line="480" w:lineRule="auto"/>
        <w:jc w:val="center"/>
        <w:rPr>
          <w:rFonts w:ascii="Courier New" w:hAnsi="Courier New" w:cs="Courier New"/>
          <w:kern w:val="0"/>
          <w:sz w:val="28"/>
          <w:szCs w:val="28"/>
        </w:rPr>
      </w:pPr>
    </w:p>
    <w:p w14:paraId="61114E41">
      <w:pPr>
        <w:widowControl/>
        <w:shd w:val="clear" w:color="auto" w:fill="FFFFFF"/>
        <w:spacing w:line="480" w:lineRule="auto"/>
        <w:jc w:val="center"/>
        <w:rPr>
          <w:rFonts w:ascii="Courier New" w:hAnsi="Courier New" w:cs="Courier New"/>
          <w:kern w:val="0"/>
          <w:sz w:val="28"/>
          <w:szCs w:val="28"/>
        </w:rPr>
      </w:pPr>
    </w:p>
    <w:p w14:paraId="6FF3F132">
      <w:pPr>
        <w:widowControl/>
        <w:shd w:val="clear" w:color="auto" w:fill="FFFFFF"/>
        <w:spacing w:line="480" w:lineRule="auto"/>
        <w:ind w:left="680"/>
        <w:contextualSpacing/>
        <w:rPr>
          <w:rFonts w:ascii="黑体" w:hAnsi="黑体" w:eastAsia="黑体" w:cs="Times New Roman"/>
          <w:bCs/>
          <w:color w:val="000000"/>
          <w:sz w:val="30"/>
          <w:szCs w:val="30"/>
        </w:rPr>
      </w:pPr>
      <w:r>
        <w:rPr>
          <w:rFonts w:hint="eastAsia" w:ascii="黑体" w:hAnsi="黑体" w:eastAsia="黑体" w:cs="Times New Roman"/>
          <w:bCs/>
          <w:color w:val="000000"/>
          <w:sz w:val="30"/>
          <w:szCs w:val="30"/>
        </w:rPr>
        <w:t>负责人：丁烈云</w:t>
      </w:r>
    </w:p>
    <w:p w14:paraId="7C790658">
      <w:pPr>
        <w:widowControl/>
        <w:shd w:val="clear" w:color="auto" w:fill="FFFFFF"/>
        <w:spacing w:line="480" w:lineRule="auto"/>
        <w:ind w:left="680"/>
        <w:contextualSpacing/>
        <w:rPr>
          <w:rFonts w:ascii="黑体" w:hAnsi="黑体" w:eastAsia="黑体" w:cs="Times New Roman"/>
          <w:bCs/>
          <w:color w:val="000000"/>
          <w:sz w:val="30"/>
          <w:szCs w:val="30"/>
        </w:rPr>
      </w:pPr>
      <w:r>
        <w:rPr>
          <w:rFonts w:hint="eastAsia" w:ascii="黑体" w:hAnsi="黑体" w:eastAsia="黑体" w:cs="Times New Roman"/>
          <w:bCs/>
          <w:color w:val="000000"/>
          <w:sz w:val="30"/>
          <w:szCs w:val="30"/>
        </w:rPr>
        <w:t>承担单位：华中科技大学</w:t>
      </w:r>
      <w:r>
        <w:rPr>
          <w:rFonts w:ascii="黑体" w:hAnsi="黑体" w:eastAsia="黑体" w:cs="Times New Roman"/>
          <w:bCs/>
          <w:color w:val="000000"/>
          <w:sz w:val="30"/>
          <w:szCs w:val="30"/>
        </w:rPr>
        <w:br w:type="page"/>
      </w:r>
    </w:p>
    <w:p w14:paraId="49F54F7C">
      <w:pPr>
        <w:widowControl/>
        <w:shd w:val="clear" w:color="auto" w:fill="FFFFFF"/>
        <w:spacing w:line="480" w:lineRule="auto"/>
        <w:jc w:val="center"/>
        <w:rPr>
          <w:rFonts w:ascii="黑体" w:hAnsi="黑体" w:eastAsia="黑体" w:cs="Courier New"/>
          <w:b/>
          <w:bCs/>
          <w:kern w:val="0"/>
          <w:sz w:val="44"/>
          <w:szCs w:val="44"/>
        </w:rPr>
      </w:pPr>
      <w:r>
        <w:rPr>
          <w:rFonts w:hint="eastAsia" w:ascii="黑体" w:hAnsi="黑体" w:eastAsia="黑体" w:cs="Courier New"/>
          <w:b/>
          <w:bCs/>
          <w:kern w:val="0"/>
          <w:sz w:val="44"/>
          <w:szCs w:val="44"/>
        </w:rPr>
        <w:t>项目组主要成员</w:t>
      </w:r>
    </w:p>
    <w:p w14:paraId="253D3EF0">
      <w:pPr>
        <w:widowControl/>
        <w:shd w:val="clear" w:color="auto" w:fill="FFFFFF"/>
        <w:spacing w:line="480" w:lineRule="auto"/>
        <w:contextualSpacing/>
        <w:rPr>
          <w:rFonts w:hint="eastAsia" w:ascii="黑体" w:hAnsi="黑体" w:eastAsia="黑体" w:cs="Times New Roman"/>
          <w:bCs/>
          <w:color w:val="000000"/>
          <w:sz w:val="30"/>
          <w:szCs w:val="30"/>
        </w:rPr>
      </w:pPr>
    </w:p>
    <w:p w14:paraId="39A44B43">
      <w:pPr>
        <w:widowControl/>
        <w:shd w:val="clear" w:color="auto" w:fill="FFFFFF"/>
        <w:spacing w:line="480" w:lineRule="auto"/>
        <w:contextualSpacing/>
        <w:rPr>
          <w:rFonts w:ascii="黑体" w:hAnsi="黑体" w:eastAsia="黑体" w:cs="Times New Roman"/>
          <w:bCs/>
          <w:color w:val="000000"/>
          <w:sz w:val="30"/>
          <w:szCs w:val="30"/>
        </w:rPr>
      </w:pPr>
      <w:r>
        <w:rPr>
          <w:rFonts w:hint="eastAsia" w:ascii="黑体" w:hAnsi="黑体" w:eastAsia="黑体" w:cs="Times New Roman"/>
          <w:bCs/>
          <w:color w:val="000000"/>
          <w:sz w:val="30"/>
          <w:szCs w:val="30"/>
        </w:rPr>
        <w:t>项目负责人：</w:t>
      </w:r>
      <w:r>
        <w:rPr>
          <w:rFonts w:ascii="黑体" w:hAnsi="黑体" w:eastAsia="黑体" w:cs="Times New Roman"/>
          <w:bCs/>
          <w:color w:val="000000"/>
          <w:sz w:val="30"/>
          <w:szCs w:val="30"/>
        </w:rPr>
        <w:tab/>
      </w:r>
      <w:r>
        <w:rPr>
          <w:rFonts w:hint="eastAsia" w:ascii="黑体" w:hAnsi="黑体" w:eastAsia="黑体" w:cs="Times New Roman"/>
          <w:bCs/>
          <w:color w:val="000000"/>
          <w:sz w:val="30"/>
          <w:szCs w:val="30"/>
        </w:rPr>
        <w:t>丁烈云</w:t>
      </w:r>
    </w:p>
    <w:p w14:paraId="6EE82D84">
      <w:pPr>
        <w:widowControl/>
        <w:shd w:val="clear" w:color="auto" w:fill="FFFFFF"/>
        <w:spacing w:line="480" w:lineRule="auto"/>
        <w:contextualSpacing/>
        <w:rPr>
          <w:rFonts w:ascii="黑体" w:hAnsi="黑体" w:eastAsia="黑体" w:cs="Times New Roman"/>
          <w:bCs/>
          <w:color w:val="000000"/>
          <w:sz w:val="30"/>
          <w:szCs w:val="30"/>
        </w:rPr>
      </w:pPr>
      <w:r>
        <w:rPr>
          <w:rFonts w:hint="eastAsia" w:ascii="黑体" w:hAnsi="黑体" w:eastAsia="黑体" w:cs="Times New Roman"/>
          <w:bCs/>
          <w:color w:val="000000"/>
          <w:sz w:val="30"/>
          <w:szCs w:val="30"/>
        </w:rPr>
        <w:t>主要参与人：</w:t>
      </w:r>
      <w:r>
        <w:rPr>
          <w:rFonts w:ascii="黑体" w:hAnsi="黑体" w:eastAsia="黑体" w:cs="Times New Roman"/>
          <w:bCs/>
          <w:color w:val="000000"/>
          <w:sz w:val="30"/>
          <w:szCs w:val="30"/>
        </w:rPr>
        <w:tab/>
      </w:r>
      <w:r>
        <w:rPr>
          <w:rFonts w:hint="eastAsia" w:ascii="黑体" w:hAnsi="黑体" w:eastAsia="黑体" w:cs="Times New Roman"/>
          <w:bCs/>
          <w:color w:val="000000"/>
          <w:sz w:val="30"/>
          <w:szCs w:val="30"/>
        </w:rPr>
        <w:t>刘华北</w:t>
      </w:r>
      <w:r>
        <w:rPr>
          <w:rFonts w:ascii="黑体" w:hAnsi="黑体" w:eastAsia="黑体" w:cs="Times New Roman"/>
          <w:bCs/>
          <w:color w:val="000000"/>
          <w:sz w:val="30"/>
          <w:szCs w:val="30"/>
        </w:rPr>
        <w:tab/>
      </w:r>
      <w:r>
        <w:rPr>
          <w:rFonts w:hint="eastAsia" w:ascii="黑体" w:hAnsi="黑体" w:eastAsia="黑体" w:cs="Times New Roman"/>
          <w:bCs/>
          <w:color w:val="000000"/>
          <w:sz w:val="30"/>
          <w:szCs w:val="30"/>
        </w:rPr>
        <w:t xml:space="preserve">周 </w:t>
      </w:r>
      <w:r>
        <w:rPr>
          <w:rFonts w:ascii="黑体" w:hAnsi="黑体" w:eastAsia="黑体" w:cs="Times New Roman"/>
          <w:bCs/>
          <w:color w:val="000000"/>
          <w:sz w:val="30"/>
          <w:szCs w:val="30"/>
        </w:rPr>
        <w:t xml:space="preserve"> </w:t>
      </w:r>
      <w:r>
        <w:rPr>
          <w:rFonts w:hint="eastAsia" w:ascii="黑体" w:hAnsi="黑体" w:eastAsia="黑体" w:cs="Times New Roman"/>
          <w:bCs/>
          <w:color w:val="000000"/>
          <w:sz w:val="30"/>
          <w:szCs w:val="30"/>
        </w:rPr>
        <w:t>诚</w:t>
      </w:r>
      <w:r>
        <w:rPr>
          <w:rFonts w:ascii="黑体" w:hAnsi="黑体" w:eastAsia="黑体" w:cs="Times New Roman"/>
          <w:bCs/>
          <w:color w:val="000000"/>
          <w:sz w:val="30"/>
          <w:szCs w:val="30"/>
        </w:rPr>
        <w:tab/>
      </w:r>
      <w:r>
        <w:rPr>
          <w:rFonts w:hint="eastAsia" w:ascii="黑体" w:hAnsi="黑体" w:eastAsia="黑体" w:cs="Times New Roman"/>
          <w:bCs/>
          <w:color w:val="000000"/>
          <w:sz w:val="30"/>
          <w:szCs w:val="30"/>
        </w:rPr>
        <w:t>钟波涛</w:t>
      </w:r>
      <w:r>
        <w:rPr>
          <w:rFonts w:ascii="黑体" w:hAnsi="黑体" w:eastAsia="黑体" w:cs="Times New Roman"/>
          <w:bCs/>
          <w:color w:val="000000"/>
          <w:sz w:val="30"/>
          <w:szCs w:val="30"/>
        </w:rPr>
        <w:tab/>
      </w:r>
    </w:p>
    <w:p w14:paraId="5C271B89">
      <w:pPr>
        <w:widowControl/>
        <w:shd w:val="clear" w:color="auto" w:fill="FFFFFF"/>
        <w:spacing w:line="480" w:lineRule="auto"/>
        <w:ind w:left="1680" w:firstLine="420"/>
        <w:contextualSpacing/>
        <w:rPr>
          <w:rFonts w:ascii="黑体" w:hAnsi="黑体" w:eastAsia="黑体" w:cs="Times New Roman"/>
          <w:bCs/>
          <w:color w:val="000000"/>
          <w:sz w:val="30"/>
          <w:szCs w:val="30"/>
        </w:rPr>
      </w:pPr>
      <w:r>
        <w:rPr>
          <w:rFonts w:hint="eastAsia" w:ascii="黑体" w:hAnsi="黑体" w:eastAsia="黑体" w:cs="Times New Roman"/>
          <w:bCs/>
          <w:color w:val="000000"/>
          <w:sz w:val="30"/>
          <w:szCs w:val="30"/>
        </w:rPr>
        <w:t xml:space="preserve">孙 </w:t>
      </w:r>
      <w:r>
        <w:rPr>
          <w:rFonts w:ascii="黑体" w:hAnsi="黑体" w:eastAsia="黑体" w:cs="Times New Roman"/>
          <w:bCs/>
          <w:color w:val="000000"/>
          <w:sz w:val="30"/>
          <w:szCs w:val="30"/>
        </w:rPr>
        <w:t xml:space="preserve"> </w:t>
      </w:r>
      <w:r>
        <w:rPr>
          <w:rFonts w:hint="eastAsia" w:ascii="黑体" w:hAnsi="黑体" w:eastAsia="黑体" w:cs="Times New Roman"/>
          <w:bCs/>
          <w:color w:val="000000"/>
          <w:sz w:val="30"/>
          <w:szCs w:val="30"/>
        </w:rPr>
        <w:t>峻</w:t>
      </w:r>
      <w:r>
        <w:rPr>
          <w:rFonts w:ascii="黑体" w:hAnsi="黑体" w:eastAsia="黑体" w:cs="Times New Roman"/>
          <w:bCs/>
          <w:color w:val="000000"/>
          <w:sz w:val="30"/>
          <w:szCs w:val="30"/>
        </w:rPr>
        <w:tab/>
      </w:r>
      <w:r>
        <w:rPr>
          <w:rFonts w:hint="eastAsia" w:ascii="黑体" w:hAnsi="黑体" w:eastAsia="黑体" w:cs="Times New Roman"/>
          <w:bCs/>
          <w:color w:val="000000"/>
          <w:sz w:val="30"/>
          <w:szCs w:val="30"/>
        </w:rPr>
        <w:t xml:space="preserve">陈 </w:t>
      </w:r>
      <w:r>
        <w:rPr>
          <w:rFonts w:ascii="黑体" w:hAnsi="黑体" w:eastAsia="黑体" w:cs="Times New Roman"/>
          <w:bCs/>
          <w:color w:val="000000"/>
          <w:sz w:val="30"/>
          <w:szCs w:val="30"/>
        </w:rPr>
        <w:t xml:space="preserve"> </w:t>
      </w:r>
      <w:r>
        <w:rPr>
          <w:rFonts w:hint="eastAsia" w:ascii="黑体" w:hAnsi="黑体" w:eastAsia="黑体" w:cs="Times New Roman"/>
          <w:bCs/>
          <w:color w:val="000000"/>
          <w:sz w:val="30"/>
          <w:szCs w:val="30"/>
        </w:rPr>
        <w:t>珂</w:t>
      </w:r>
      <w:r>
        <w:rPr>
          <w:rFonts w:ascii="黑体" w:hAnsi="黑体" w:eastAsia="黑体" w:cs="Times New Roman"/>
          <w:bCs/>
          <w:color w:val="000000"/>
          <w:sz w:val="30"/>
          <w:szCs w:val="30"/>
        </w:rPr>
        <w:tab/>
      </w:r>
      <w:r>
        <w:rPr>
          <w:rFonts w:hint="eastAsia" w:ascii="黑体" w:hAnsi="黑体" w:eastAsia="黑体" w:cs="Times New Roman"/>
          <w:bCs/>
          <w:color w:val="000000"/>
          <w:sz w:val="30"/>
          <w:szCs w:val="30"/>
        </w:rPr>
        <w:t>徐嘉晨</w:t>
      </w:r>
      <w:r>
        <w:rPr>
          <w:rFonts w:ascii="黑体" w:hAnsi="黑体" w:eastAsia="黑体" w:cs="Times New Roman"/>
          <w:bCs/>
          <w:color w:val="000000"/>
          <w:sz w:val="30"/>
          <w:szCs w:val="30"/>
        </w:rPr>
        <w:tab/>
      </w:r>
    </w:p>
    <w:p w14:paraId="635836E7">
      <w:pPr>
        <w:widowControl/>
        <w:shd w:val="clear" w:color="auto" w:fill="FFFFFF"/>
        <w:spacing w:line="480" w:lineRule="auto"/>
        <w:ind w:left="1680" w:firstLine="420"/>
        <w:contextualSpacing/>
        <w:rPr>
          <w:rFonts w:ascii="黑体" w:hAnsi="黑体" w:eastAsia="黑体" w:cs="Times New Roman"/>
          <w:bCs/>
          <w:color w:val="000000"/>
          <w:sz w:val="30"/>
          <w:szCs w:val="30"/>
        </w:rPr>
      </w:pPr>
      <w:r>
        <w:rPr>
          <w:rFonts w:hint="eastAsia" w:ascii="黑体" w:hAnsi="黑体" w:eastAsia="黑体" w:cs="Times New Roman"/>
          <w:bCs/>
          <w:color w:val="000000"/>
          <w:sz w:val="30"/>
          <w:szCs w:val="30"/>
        </w:rPr>
        <w:t>钟化雨</w:t>
      </w:r>
      <w:r>
        <w:rPr>
          <w:rFonts w:ascii="黑体" w:hAnsi="黑体" w:eastAsia="黑体" w:cs="Times New Roman"/>
          <w:bCs/>
          <w:color w:val="000000"/>
          <w:sz w:val="30"/>
          <w:szCs w:val="30"/>
        </w:rPr>
        <w:tab/>
      </w:r>
      <w:r>
        <w:rPr>
          <w:rFonts w:hint="eastAsia" w:ascii="黑体" w:hAnsi="黑体" w:eastAsia="黑体" w:cs="Times New Roman"/>
          <w:bCs/>
          <w:color w:val="000000"/>
          <w:sz w:val="30"/>
          <w:szCs w:val="30"/>
        </w:rPr>
        <w:t>张耕榕</w:t>
      </w:r>
      <w:r>
        <w:rPr>
          <w:rFonts w:ascii="黑体" w:hAnsi="黑体" w:eastAsia="黑体" w:cs="Times New Roman"/>
          <w:bCs/>
          <w:color w:val="000000"/>
          <w:sz w:val="30"/>
          <w:szCs w:val="30"/>
        </w:rPr>
        <w:tab/>
      </w:r>
      <w:r>
        <w:rPr>
          <w:rFonts w:hint="eastAsia" w:ascii="黑体" w:hAnsi="黑体" w:eastAsia="黑体" w:cs="Times New Roman"/>
          <w:bCs/>
          <w:color w:val="000000"/>
          <w:sz w:val="30"/>
          <w:szCs w:val="30"/>
        </w:rPr>
        <w:t>胡睿博</w:t>
      </w:r>
      <w:r>
        <w:rPr>
          <w:rFonts w:ascii="黑体" w:hAnsi="黑体" w:eastAsia="黑体" w:cs="Times New Roman"/>
          <w:bCs/>
          <w:color w:val="000000"/>
          <w:sz w:val="30"/>
          <w:szCs w:val="30"/>
        </w:rPr>
        <w:tab/>
      </w:r>
    </w:p>
    <w:p w14:paraId="4AAC1F2D">
      <w:pPr>
        <w:widowControl/>
        <w:shd w:val="clear" w:color="auto" w:fill="FFFFFF"/>
        <w:spacing w:line="480" w:lineRule="auto"/>
        <w:contextualSpacing/>
        <w:rPr>
          <w:rFonts w:ascii="黑体" w:hAnsi="黑体" w:eastAsia="黑体" w:cs="Times New Roman"/>
          <w:bCs/>
          <w:color w:val="000000"/>
          <w:sz w:val="30"/>
          <w:szCs w:val="30"/>
        </w:rPr>
      </w:pPr>
      <w:r>
        <w:rPr>
          <w:rFonts w:hint="eastAsia" w:ascii="黑体" w:hAnsi="黑体" w:eastAsia="黑体" w:cs="Times New Roman"/>
          <w:bCs/>
          <w:color w:val="000000"/>
          <w:sz w:val="30"/>
          <w:szCs w:val="30"/>
        </w:rPr>
        <w:t>主要执笔人：</w:t>
      </w:r>
      <w:r>
        <w:rPr>
          <w:rFonts w:ascii="黑体" w:hAnsi="黑体" w:eastAsia="黑体" w:cs="Times New Roman"/>
          <w:bCs/>
          <w:color w:val="000000"/>
          <w:sz w:val="30"/>
          <w:szCs w:val="30"/>
        </w:rPr>
        <w:tab/>
      </w:r>
      <w:r>
        <w:rPr>
          <w:rFonts w:hint="eastAsia" w:ascii="黑体" w:hAnsi="黑体" w:eastAsia="黑体" w:cs="Times New Roman"/>
          <w:bCs/>
          <w:color w:val="000000"/>
          <w:sz w:val="30"/>
          <w:szCs w:val="30"/>
        </w:rPr>
        <w:t xml:space="preserve">陈 </w:t>
      </w:r>
      <w:r>
        <w:rPr>
          <w:rFonts w:ascii="黑体" w:hAnsi="黑体" w:eastAsia="黑体" w:cs="Times New Roman"/>
          <w:bCs/>
          <w:color w:val="000000"/>
          <w:sz w:val="30"/>
          <w:szCs w:val="30"/>
        </w:rPr>
        <w:t xml:space="preserve"> </w:t>
      </w:r>
      <w:r>
        <w:rPr>
          <w:rFonts w:hint="eastAsia" w:ascii="黑体" w:hAnsi="黑体" w:eastAsia="黑体" w:cs="Times New Roman"/>
          <w:bCs/>
          <w:color w:val="000000"/>
          <w:sz w:val="30"/>
          <w:szCs w:val="30"/>
        </w:rPr>
        <w:t>珂</w:t>
      </w:r>
      <w:r>
        <w:rPr>
          <w:rFonts w:ascii="黑体" w:hAnsi="黑体" w:eastAsia="黑体" w:cs="Times New Roman"/>
          <w:bCs/>
          <w:color w:val="000000"/>
          <w:sz w:val="30"/>
          <w:szCs w:val="30"/>
        </w:rPr>
        <w:tab/>
      </w:r>
      <w:r>
        <w:rPr>
          <w:rFonts w:hint="eastAsia" w:ascii="黑体" w:hAnsi="黑体" w:eastAsia="黑体" w:cs="Times New Roman"/>
          <w:bCs/>
          <w:color w:val="000000"/>
          <w:sz w:val="30"/>
          <w:szCs w:val="30"/>
        </w:rPr>
        <w:t>徐嘉晨</w:t>
      </w:r>
      <w:r>
        <w:rPr>
          <w:rFonts w:ascii="黑体" w:hAnsi="黑体" w:eastAsia="黑体" w:cs="Times New Roman"/>
          <w:bCs/>
          <w:color w:val="000000"/>
          <w:sz w:val="30"/>
          <w:szCs w:val="30"/>
        </w:rPr>
        <w:tab/>
      </w:r>
      <w:r>
        <w:rPr>
          <w:rFonts w:hint="eastAsia" w:ascii="黑体" w:hAnsi="黑体" w:eastAsia="黑体" w:cs="Times New Roman"/>
          <w:bCs/>
          <w:color w:val="000000"/>
          <w:sz w:val="30"/>
          <w:szCs w:val="30"/>
        </w:rPr>
        <w:t>钟化雨</w:t>
      </w:r>
      <w:r>
        <w:rPr>
          <w:rFonts w:ascii="黑体" w:hAnsi="黑体" w:eastAsia="黑体" w:cs="Times New Roman"/>
          <w:bCs/>
          <w:color w:val="000000"/>
          <w:sz w:val="30"/>
          <w:szCs w:val="30"/>
        </w:rPr>
        <w:br w:type="page"/>
      </w:r>
    </w:p>
    <w:sdt>
      <w:sdtPr>
        <w:rPr>
          <w:rFonts w:asciiTheme="minorHAnsi" w:hAnsiTheme="minorHAnsi" w:eastAsiaTheme="minorEastAsia" w:cstheme="minorBidi"/>
          <w:color w:val="auto"/>
          <w:kern w:val="2"/>
          <w:sz w:val="21"/>
          <w:szCs w:val="22"/>
          <w:lang w:val="zh-CN"/>
        </w:rPr>
        <w:id w:val="1919669036"/>
        <w:docPartObj>
          <w:docPartGallery w:val="Table of Contents"/>
          <w:docPartUnique/>
        </w:docPartObj>
      </w:sdtPr>
      <w:sdtEndPr>
        <w:rPr>
          <w:rFonts w:asciiTheme="minorHAnsi" w:hAnsiTheme="minorHAnsi" w:eastAsiaTheme="minorEastAsia" w:cstheme="minorBidi"/>
          <w:b/>
          <w:bCs/>
          <w:color w:val="auto"/>
          <w:kern w:val="2"/>
          <w:sz w:val="21"/>
          <w:szCs w:val="22"/>
          <w:lang w:val="zh-CN"/>
        </w:rPr>
      </w:sdtEndPr>
      <w:sdtContent>
        <w:p w14:paraId="4834D63E">
          <w:pPr>
            <w:pStyle w:val="25"/>
            <w:spacing w:before="0" w:line="480" w:lineRule="auto"/>
            <w:jc w:val="center"/>
            <w:rPr>
              <w:rFonts w:ascii="黑体" w:hAnsi="黑体" w:eastAsia="黑体" w:cs="Courier New"/>
              <w:b/>
              <w:bCs/>
              <w:color w:val="auto"/>
              <w:sz w:val="44"/>
              <w:szCs w:val="44"/>
            </w:rPr>
          </w:pPr>
          <w:r>
            <w:rPr>
              <w:rFonts w:ascii="黑体" w:hAnsi="黑体" w:eastAsia="黑体" w:cs="Courier New"/>
              <w:b/>
              <w:bCs/>
              <w:color w:val="auto"/>
              <w:sz w:val="44"/>
              <w:szCs w:val="44"/>
            </w:rPr>
            <w:t>目录</w:t>
          </w:r>
        </w:p>
        <w:p w14:paraId="770B9DD4">
          <w:pPr>
            <w:pStyle w:val="9"/>
            <w:tabs>
              <w:tab w:val="right" w:leader="dot" w:pos="8296"/>
            </w:tabs>
            <w:rPr>
              <w:rFonts w:ascii="宋体" w:hAnsi="宋体" w:eastAsia="宋体" w:cstheme="minorBidi"/>
              <w:sz w:val="24"/>
            </w:rPr>
          </w:pPr>
          <w:r>
            <w:rPr>
              <w:rFonts w:ascii="宋体" w:hAnsi="宋体" w:eastAsia="宋体"/>
              <w:sz w:val="24"/>
            </w:rPr>
            <w:fldChar w:fldCharType="begin"/>
          </w:r>
          <w:r>
            <w:rPr>
              <w:rFonts w:ascii="宋体" w:hAnsi="宋体" w:eastAsia="宋体"/>
              <w:sz w:val="24"/>
            </w:rPr>
            <w:instrText xml:space="preserve"> TOC \o "1-3" \h \z \u </w:instrText>
          </w:r>
          <w:r>
            <w:rPr>
              <w:rFonts w:ascii="宋体" w:hAnsi="宋体" w:eastAsia="宋体"/>
              <w:sz w:val="24"/>
            </w:rPr>
            <w:fldChar w:fldCharType="separate"/>
          </w:r>
          <w:r>
            <w:fldChar w:fldCharType="begin"/>
          </w:r>
          <w:r>
            <w:instrText xml:space="preserve"> HYPERLINK \l "_Toc231713113" </w:instrText>
          </w:r>
          <w:r>
            <w:fldChar w:fldCharType="separate"/>
          </w:r>
          <w:r>
            <w:rPr>
              <w:rStyle w:val="16"/>
              <w:rFonts w:ascii="宋体" w:hAnsi="宋体" w:eastAsia="宋体"/>
              <w:sz w:val="24"/>
            </w:rPr>
            <w:t>第一章 研究背景与意义</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_Toc231713113 \h </w:instrText>
          </w:r>
          <w:r>
            <w:rPr>
              <w:rFonts w:ascii="宋体" w:hAnsi="宋体" w:eastAsia="宋体"/>
              <w:sz w:val="24"/>
            </w:rPr>
            <w:fldChar w:fldCharType="separate"/>
          </w:r>
          <w:r>
            <w:rPr>
              <w:rFonts w:ascii="宋体" w:hAnsi="宋体" w:eastAsia="宋体"/>
              <w:sz w:val="24"/>
            </w:rPr>
            <w:t>5</w:t>
          </w:r>
          <w:r>
            <w:rPr>
              <w:rFonts w:ascii="宋体" w:hAnsi="宋体" w:eastAsia="宋体"/>
              <w:sz w:val="24"/>
            </w:rPr>
            <w:fldChar w:fldCharType="end"/>
          </w:r>
          <w:r>
            <w:rPr>
              <w:rFonts w:ascii="宋体" w:hAnsi="宋体" w:eastAsia="宋体"/>
              <w:sz w:val="24"/>
            </w:rPr>
            <w:fldChar w:fldCharType="end"/>
          </w:r>
        </w:p>
        <w:p w14:paraId="13B2B605">
          <w:pPr>
            <w:pStyle w:val="10"/>
            <w:tabs>
              <w:tab w:val="right" w:leader="dot" w:pos="8296"/>
            </w:tabs>
            <w:ind w:left="420"/>
            <w:rPr>
              <w:rFonts w:ascii="宋体" w:hAnsi="宋体" w:cstheme="minorBidi"/>
              <w:sz w:val="24"/>
            </w:rPr>
          </w:pPr>
          <w:r>
            <w:fldChar w:fldCharType="begin"/>
          </w:r>
          <w:r>
            <w:instrText xml:space="preserve"> HYPERLINK \l "_Toc231713114" </w:instrText>
          </w:r>
          <w:r>
            <w:fldChar w:fldCharType="separate"/>
          </w:r>
          <w:r>
            <w:rPr>
              <w:rStyle w:val="16"/>
              <w:rFonts w:ascii="宋体" w:hAnsi="宋体"/>
              <w:sz w:val="24"/>
            </w:rPr>
            <w:t>1.1 研究背景</w:t>
          </w:r>
          <w:r>
            <w:rPr>
              <w:rFonts w:ascii="宋体" w:hAnsi="宋体"/>
              <w:sz w:val="24"/>
            </w:rPr>
            <w:tab/>
          </w:r>
          <w:r>
            <w:rPr>
              <w:rFonts w:ascii="宋体" w:hAnsi="宋体"/>
              <w:sz w:val="24"/>
            </w:rPr>
            <w:fldChar w:fldCharType="begin"/>
          </w:r>
          <w:r>
            <w:rPr>
              <w:rFonts w:ascii="宋体" w:hAnsi="宋体"/>
              <w:sz w:val="24"/>
            </w:rPr>
            <w:instrText xml:space="preserve"> PAGEREF _Toc231713114 \h </w:instrText>
          </w:r>
          <w:r>
            <w:rPr>
              <w:rFonts w:ascii="宋体" w:hAnsi="宋体"/>
              <w:sz w:val="24"/>
            </w:rPr>
            <w:fldChar w:fldCharType="separate"/>
          </w:r>
          <w:r>
            <w:rPr>
              <w:rFonts w:ascii="宋体" w:hAnsi="宋体"/>
              <w:sz w:val="24"/>
            </w:rPr>
            <w:t>5</w:t>
          </w:r>
          <w:r>
            <w:rPr>
              <w:rFonts w:ascii="宋体" w:hAnsi="宋体"/>
              <w:sz w:val="24"/>
            </w:rPr>
            <w:fldChar w:fldCharType="end"/>
          </w:r>
          <w:r>
            <w:rPr>
              <w:rFonts w:ascii="宋体" w:hAnsi="宋体"/>
              <w:sz w:val="24"/>
            </w:rPr>
            <w:fldChar w:fldCharType="end"/>
          </w:r>
        </w:p>
        <w:p w14:paraId="49FD95CA">
          <w:pPr>
            <w:pStyle w:val="10"/>
            <w:tabs>
              <w:tab w:val="right" w:leader="dot" w:pos="8296"/>
            </w:tabs>
            <w:ind w:left="420"/>
            <w:rPr>
              <w:rFonts w:ascii="宋体" w:hAnsi="宋体" w:cstheme="minorBidi"/>
              <w:sz w:val="24"/>
            </w:rPr>
          </w:pPr>
          <w:r>
            <w:fldChar w:fldCharType="begin"/>
          </w:r>
          <w:r>
            <w:instrText xml:space="preserve"> HYPERLINK \l "_Toc231713115" </w:instrText>
          </w:r>
          <w:r>
            <w:fldChar w:fldCharType="separate"/>
          </w:r>
          <w:r>
            <w:rPr>
              <w:rStyle w:val="16"/>
              <w:rFonts w:ascii="宋体" w:hAnsi="宋体"/>
              <w:sz w:val="24"/>
            </w:rPr>
            <w:t>1.2 智能建造的内涵</w:t>
          </w:r>
          <w:r>
            <w:rPr>
              <w:rFonts w:ascii="宋体" w:hAnsi="宋体"/>
              <w:sz w:val="24"/>
            </w:rPr>
            <w:tab/>
          </w:r>
          <w:r>
            <w:rPr>
              <w:rFonts w:ascii="宋体" w:hAnsi="宋体"/>
              <w:sz w:val="24"/>
            </w:rPr>
            <w:fldChar w:fldCharType="begin"/>
          </w:r>
          <w:r>
            <w:rPr>
              <w:rFonts w:ascii="宋体" w:hAnsi="宋体"/>
              <w:sz w:val="24"/>
            </w:rPr>
            <w:instrText xml:space="preserve"> PAGEREF _Toc231713115 \h </w:instrText>
          </w:r>
          <w:r>
            <w:rPr>
              <w:rFonts w:ascii="宋体" w:hAnsi="宋体"/>
              <w:sz w:val="24"/>
            </w:rPr>
            <w:fldChar w:fldCharType="separate"/>
          </w:r>
          <w:r>
            <w:rPr>
              <w:rFonts w:ascii="宋体" w:hAnsi="宋体"/>
              <w:sz w:val="24"/>
            </w:rPr>
            <w:t>6</w:t>
          </w:r>
          <w:r>
            <w:rPr>
              <w:rFonts w:ascii="宋体" w:hAnsi="宋体"/>
              <w:sz w:val="24"/>
            </w:rPr>
            <w:fldChar w:fldCharType="end"/>
          </w:r>
          <w:r>
            <w:rPr>
              <w:rFonts w:ascii="宋体" w:hAnsi="宋体"/>
              <w:sz w:val="24"/>
            </w:rPr>
            <w:fldChar w:fldCharType="end"/>
          </w:r>
        </w:p>
        <w:p w14:paraId="20683429">
          <w:pPr>
            <w:pStyle w:val="10"/>
            <w:tabs>
              <w:tab w:val="right" w:leader="dot" w:pos="8296"/>
            </w:tabs>
            <w:ind w:left="420"/>
            <w:rPr>
              <w:rFonts w:ascii="宋体" w:hAnsi="宋体" w:cstheme="minorBidi"/>
              <w:sz w:val="24"/>
            </w:rPr>
          </w:pPr>
          <w:r>
            <w:fldChar w:fldCharType="begin"/>
          </w:r>
          <w:r>
            <w:instrText xml:space="preserve"> HYPERLINK \l "_Toc231713116" </w:instrText>
          </w:r>
          <w:r>
            <w:fldChar w:fldCharType="separate"/>
          </w:r>
          <w:r>
            <w:rPr>
              <w:rStyle w:val="16"/>
              <w:rFonts w:ascii="宋体" w:hAnsi="宋体"/>
              <w:sz w:val="24"/>
            </w:rPr>
            <w:t>1.3 发达国家的智能建造规划</w:t>
          </w:r>
          <w:r>
            <w:rPr>
              <w:rFonts w:ascii="宋体" w:hAnsi="宋体"/>
              <w:sz w:val="24"/>
            </w:rPr>
            <w:tab/>
          </w:r>
          <w:r>
            <w:rPr>
              <w:rFonts w:ascii="宋体" w:hAnsi="宋体"/>
              <w:sz w:val="24"/>
            </w:rPr>
            <w:fldChar w:fldCharType="begin"/>
          </w:r>
          <w:r>
            <w:rPr>
              <w:rFonts w:ascii="宋体" w:hAnsi="宋体"/>
              <w:sz w:val="24"/>
            </w:rPr>
            <w:instrText xml:space="preserve"> PAGEREF _Toc231713116 \h </w:instrText>
          </w:r>
          <w:r>
            <w:rPr>
              <w:rFonts w:ascii="宋体" w:hAnsi="宋体"/>
              <w:sz w:val="24"/>
            </w:rPr>
            <w:fldChar w:fldCharType="separate"/>
          </w:r>
          <w:r>
            <w:rPr>
              <w:rFonts w:ascii="宋体" w:hAnsi="宋体"/>
              <w:sz w:val="24"/>
            </w:rPr>
            <w:t>9</w:t>
          </w:r>
          <w:r>
            <w:rPr>
              <w:rFonts w:ascii="宋体" w:hAnsi="宋体"/>
              <w:sz w:val="24"/>
            </w:rPr>
            <w:fldChar w:fldCharType="end"/>
          </w:r>
          <w:r>
            <w:rPr>
              <w:rFonts w:ascii="宋体" w:hAnsi="宋体"/>
              <w:sz w:val="24"/>
            </w:rPr>
            <w:fldChar w:fldCharType="end"/>
          </w:r>
        </w:p>
        <w:p w14:paraId="58A5D133">
          <w:pPr>
            <w:pStyle w:val="10"/>
            <w:tabs>
              <w:tab w:val="right" w:leader="dot" w:pos="8296"/>
            </w:tabs>
            <w:ind w:left="420"/>
            <w:rPr>
              <w:rFonts w:ascii="宋体" w:hAnsi="宋体" w:cstheme="minorBidi"/>
              <w:sz w:val="24"/>
            </w:rPr>
          </w:pPr>
          <w:r>
            <w:fldChar w:fldCharType="begin"/>
          </w:r>
          <w:r>
            <w:instrText xml:space="preserve"> HYPERLINK \l "_Toc231713117" </w:instrText>
          </w:r>
          <w:r>
            <w:fldChar w:fldCharType="separate"/>
          </w:r>
          <w:r>
            <w:rPr>
              <w:rStyle w:val="16"/>
              <w:rFonts w:ascii="宋体" w:hAnsi="宋体"/>
              <w:sz w:val="24"/>
            </w:rPr>
            <w:t>1.4 研究意义</w:t>
          </w:r>
          <w:r>
            <w:rPr>
              <w:rFonts w:ascii="宋体" w:hAnsi="宋体"/>
              <w:sz w:val="24"/>
            </w:rPr>
            <w:tab/>
          </w:r>
          <w:r>
            <w:rPr>
              <w:rFonts w:ascii="宋体" w:hAnsi="宋体"/>
              <w:sz w:val="24"/>
            </w:rPr>
            <w:fldChar w:fldCharType="begin"/>
          </w:r>
          <w:r>
            <w:rPr>
              <w:rFonts w:ascii="宋体" w:hAnsi="宋体"/>
              <w:sz w:val="24"/>
            </w:rPr>
            <w:instrText xml:space="preserve"> PAGEREF _Toc231713117 \h </w:instrText>
          </w:r>
          <w:r>
            <w:rPr>
              <w:rFonts w:ascii="宋体" w:hAnsi="宋体"/>
              <w:sz w:val="24"/>
            </w:rPr>
            <w:fldChar w:fldCharType="separate"/>
          </w:r>
          <w:r>
            <w:rPr>
              <w:rFonts w:ascii="宋体" w:hAnsi="宋体"/>
              <w:sz w:val="24"/>
            </w:rPr>
            <w:t>15</w:t>
          </w:r>
          <w:r>
            <w:rPr>
              <w:rFonts w:ascii="宋体" w:hAnsi="宋体"/>
              <w:sz w:val="24"/>
            </w:rPr>
            <w:fldChar w:fldCharType="end"/>
          </w:r>
          <w:r>
            <w:rPr>
              <w:rFonts w:ascii="宋体" w:hAnsi="宋体"/>
              <w:sz w:val="24"/>
            </w:rPr>
            <w:fldChar w:fldCharType="end"/>
          </w:r>
        </w:p>
        <w:p w14:paraId="6C57763B">
          <w:pPr>
            <w:pStyle w:val="9"/>
            <w:tabs>
              <w:tab w:val="right" w:leader="dot" w:pos="8296"/>
            </w:tabs>
            <w:rPr>
              <w:rFonts w:ascii="宋体" w:hAnsi="宋体" w:eastAsia="宋体" w:cstheme="minorBidi"/>
              <w:sz w:val="24"/>
            </w:rPr>
          </w:pPr>
          <w:r>
            <w:fldChar w:fldCharType="begin"/>
          </w:r>
          <w:r>
            <w:instrText xml:space="preserve"> HYPERLINK \l "_Toc231713118" </w:instrText>
          </w:r>
          <w:r>
            <w:fldChar w:fldCharType="separate"/>
          </w:r>
          <w:r>
            <w:rPr>
              <w:rStyle w:val="16"/>
              <w:rFonts w:ascii="宋体" w:hAnsi="宋体" w:eastAsia="宋体"/>
              <w:sz w:val="24"/>
            </w:rPr>
            <w:t>第二章 研究内容与方法</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_Toc231713118 \h </w:instrText>
          </w:r>
          <w:r>
            <w:rPr>
              <w:rFonts w:ascii="宋体" w:hAnsi="宋体" w:eastAsia="宋体"/>
              <w:sz w:val="24"/>
            </w:rPr>
            <w:fldChar w:fldCharType="separate"/>
          </w:r>
          <w:r>
            <w:rPr>
              <w:rFonts w:ascii="宋体" w:hAnsi="宋体" w:eastAsia="宋体"/>
              <w:sz w:val="24"/>
            </w:rPr>
            <w:t>17</w:t>
          </w:r>
          <w:r>
            <w:rPr>
              <w:rFonts w:ascii="宋体" w:hAnsi="宋体" w:eastAsia="宋体"/>
              <w:sz w:val="24"/>
            </w:rPr>
            <w:fldChar w:fldCharType="end"/>
          </w:r>
          <w:r>
            <w:rPr>
              <w:rFonts w:ascii="宋体" w:hAnsi="宋体" w:eastAsia="宋体"/>
              <w:sz w:val="24"/>
            </w:rPr>
            <w:fldChar w:fldCharType="end"/>
          </w:r>
        </w:p>
        <w:p w14:paraId="725F9411">
          <w:pPr>
            <w:pStyle w:val="10"/>
            <w:tabs>
              <w:tab w:val="right" w:leader="dot" w:pos="8296"/>
            </w:tabs>
            <w:ind w:left="420"/>
            <w:rPr>
              <w:rFonts w:ascii="宋体" w:hAnsi="宋体" w:cstheme="minorBidi"/>
              <w:sz w:val="24"/>
            </w:rPr>
          </w:pPr>
          <w:r>
            <w:fldChar w:fldCharType="begin"/>
          </w:r>
          <w:r>
            <w:instrText xml:space="preserve"> HYPERLINK \l "_Toc231713119" </w:instrText>
          </w:r>
          <w:r>
            <w:fldChar w:fldCharType="separate"/>
          </w:r>
          <w:r>
            <w:rPr>
              <w:rStyle w:val="16"/>
              <w:rFonts w:ascii="宋体" w:hAnsi="宋体"/>
              <w:sz w:val="24"/>
            </w:rPr>
            <w:t>2.1 研究目标</w:t>
          </w:r>
          <w:r>
            <w:rPr>
              <w:rFonts w:ascii="宋体" w:hAnsi="宋体"/>
              <w:sz w:val="24"/>
            </w:rPr>
            <w:tab/>
          </w:r>
          <w:r>
            <w:rPr>
              <w:rFonts w:ascii="宋体" w:hAnsi="宋体"/>
              <w:sz w:val="24"/>
            </w:rPr>
            <w:fldChar w:fldCharType="begin"/>
          </w:r>
          <w:r>
            <w:rPr>
              <w:rFonts w:ascii="宋体" w:hAnsi="宋体"/>
              <w:sz w:val="24"/>
            </w:rPr>
            <w:instrText xml:space="preserve"> PAGEREF _Toc231713119 \h </w:instrText>
          </w:r>
          <w:r>
            <w:rPr>
              <w:rFonts w:ascii="宋体" w:hAnsi="宋体"/>
              <w:sz w:val="24"/>
            </w:rPr>
            <w:fldChar w:fldCharType="separate"/>
          </w:r>
          <w:r>
            <w:rPr>
              <w:rFonts w:ascii="宋体" w:hAnsi="宋体"/>
              <w:sz w:val="24"/>
            </w:rPr>
            <w:t>17</w:t>
          </w:r>
          <w:r>
            <w:rPr>
              <w:rFonts w:ascii="宋体" w:hAnsi="宋体"/>
              <w:sz w:val="24"/>
            </w:rPr>
            <w:fldChar w:fldCharType="end"/>
          </w:r>
          <w:r>
            <w:rPr>
              <w:rFonts w:ascii="宋体" w:hAnsi="宋体"/>
              <w:sz w:val="24"/>
            </w:rPr>
            <w:fldChar w:fldCharType="end"/>
          </w:r>
        </w:p>
        <w:p w14:paraId="57C039E6">
          <w:pPr>
            <w:pStyle w:val="10"/>
            <w:tabs>
              <w:tab w:val="right" w:leader="dot" w:pos="8296"/>
            </w:tabs>
            <w:ind w:left="420"/>
            <w:rPr>
              <w:rFonts w:ascii="宋体" w:hAnsi="宋体" w:cstheme="minorBidi"/>
              <w:sz w:val="24"/>
            </w:rPr>
          </w:pPr>
          <w:r>
            <w:fldChar w:fldCharType="begin"/>
          </w:r>
          <w:r>
            <w:instrText xml:space="preserve"> HYPERLINK \l "_Toc231713120" </w:instrText>
          </w:r>
          <w:r>
            <w:fldChar w:fldCharType="separate"/>
          </w:r>
          <w:r>
            <w:rPr>
              <w:rStyle w:val="16"/>
              <w:rFonts w:ascii="宋体" w:hAnsi="宋体"/>
              <w:sz w:val="24"/>
            </w:rPr>
            <w:t>2.2 技术预测理论基础</w:t>
          </w:r>
          <w:r>
            <w:rPr>
              <w:rFonts w:ascii="宋体" w:hAnsi="宋体"/>
              <w:sz w:val="24"/>
            </w:rPr>
            <w:tab/>
          </w:r>
          <w:r>
            <w:rPr>
              <w:rFonts w:ascii="宋体" w:hAnsi="宋体"/>
              <w:sz w:val="24"/>
            </w:rPr>
            <w:fldChar w:fldCharType="begin"/>
          </w:r>
          <w:r>
            <w:rPr>
              <w:rFonts w:ascii="宋体" w:hAnsi="宋体"/>
              <w:sz w:val="24"/>
            </w:rPr>
            <w:instrText xml:space="preserve"> PAGEREF _Toc231713120 \h </w:instrText>
          </w:r>
          <w:r>
            <w:rPr>
              <w:rFonts w:ascii="宋体" w:hAnsi="宋体"/>
              <w:sz w:val="24"/>
            </w:rPr>
            <w:fldChar w:fldCharType="separate"/>
          </w:r>
          <w:r>
            <w:rPr>
              <w:rFonts w:ascii="宋体" w:hAnsi="宋体"/>
              <w:sz w:val="24"/>
            </w:rPr>
            <w:t>17</w:t>
          </w:r>
          <w:r>
            <w:rPr>
              <w:rFonts w:ascii="宋体" w:hAnsi="宋体"/>
              <w:sz w:val="24"/>
            </w:rPr>
            <w:fldChar w:fldCharType="end"/>
          </w:r>
          <w:r>
            <w:rPr>
              <w:rFonts w:ascii="宋体" w:hAnsi="宋体"/>
              <w:sz w:val="24"/>
            </w:rPr>
            <w:fldChar w:fldCharType="end"/>
          </w:r>
        </w:p>
        <w:p w14:paraId="047A11C9">
          <w:pPr>
            <w:pStyle w:val="6"/>
            <w:tabs>
              <w:tab w:val="right" w:leader="dot" w:pos="8296"/>
            </w:tabs>
            <w:ind w:left="840"/>
            <w:rPr>
              <w:rFonts w:ascii="宋体" w:hAnsi="宋体" w:cstheme="minorBidi"/>
              <w:sz w:val="24"/>
            </w:rPr>
          </w:pPr>
          <w:r>
            <w:fldChar w:fldCharType="begin"/>
          </w:r>
          <w:r>
            <w:instrText xml:space="preserve"> HYPERLINK \l "_Toc231713121" </w:instrText>
          </w:r>
          <w:r>
            <w:fldChar w:fldCharType="separate"/>
          </w:r>
          <w:r>
            <w:rPr>
              <w:rStyle w:val="16"/>
              <w:rFonts w:ascii="宋体" w:hAnsi="宋体"/>
              <w:sz w:val="24"/>
            </w:rPr>
            <w:t>2.2.1 技术动态演化理论</w:t>
          </w:r>
          <w:r>
            <w:rPr>
              <w:rFonts w:ascii="宋体" w:hAnsi="宋体"/>
              <w:sz w:val="24"/>
            </w:rPr>
            <w:tab/>
          </w:r>
          <w:r>
            <w:rPr>
              <w:rFonts w:ascii="宋体" w:hAnsi="宋体"/>
              <w:sz w:val="24"/>
            </w:rPr>
            <w:fldChar w:fldCharType="begin"/>
          </w:r>
          <w:r>
            <w:rPr>
              <w:rFonts w:ascii="宋体" w:hAnsi="宋体"/>
              <w:sz w:val="24"/>
            </w:rPr>
            <w:instrText xml:space="preserve"> PAGEREF _Toc231713121 \h </w:instrText>
          </w:r>
          <w:r>
            <w:rPr>
              <w:rFonts w:ascii="宋体" w:hAnsi="宋体"/>
              <w:sz w:val="24"/>
            </w:rPr>
            <w:fldChar w:fldCharType="separate"/>
          </w:r>
          <w:r>
            <w:rPr>
              <w:rFonts w:ascii="宋体" w:hAnsi="宋体"/>
              <w:sz w:val="24"/>
            </w:rPr>
            <w:t>19</w:t>
          </w:r>
          <w:r>
            <w:rPr>
              <w:rFonts w:ascii="宋体" w:hAnsi="宋体"/>
              <w:sz w:val="24"/>
            </w:rPr>
            <w:fldChar w:fldCharType="end"/>
          </w:r>
          <w:r>
            <w:rPr>
              <w:rFonts w:ascii="宋体" w:hAnsi="宋体"/>
              <w:sz w:val="24"/>
            </w:rPr>
            <w:fldChar w:fldCharType="end"/>
          </w:r>
        </w:p>
        <w:p w14:paraId="5A090EB4">
          <w:pPr>
            <w:pStyle w:val="6"/>
            <w:tabs>
              <w:tab w:val="right" w:leader="dot" w:pos="8296"/>
            </w:tabs>
            <w:ind w:left="840"/>
            <w:rPr>
              <w:rFonts w:ascii="宋体" w:hAnsi="宋体" w:cstheme="minorBidi"/>
              <w:sz w:val="24"/>
            </w:rPr>
          </w:pPr>
          <w:r>
            <w:fldChar w:fldCharType="begin"/>
          </w:r>
          <w:r>
            <w:instrText xml:space="preserve"> HYPERLINK \l "_Toc231713122" </w:instrText>
          </w:r>
          <w:r>
            <w:fldChar w:fldCharType="separate"/>
          </w:r>
          <w:r>
            <w:rPr>
              <w:rStyle w:val="16"/>
              <w:rFonts w:ascii="宋体" w:hAnsi="宋体"/>
              <w:sz w:val="24"/>
            </w:rPr>
            <w:t>2.2.2 知识组合理论</w:t>
          </w:r>
          <w:r>
            <w:rPr>
              <w:rFonts w:ascii="宋体" w:hAnsi="宋体"/>
              <w:sz w:val="24"/>
            </w:rPr>
            <w:tab/>
          </w:r>
          <w:r>
            <w:rPr>
              <w:rFonts w:ascii="宋体" w:hAnsi="宋体"/>
              <w:sz w:val="24"/>
            </w:rPr>
            <w:fldChar w:fldCharType="begin"/>
          </w:r>
          <w:r>
            <w:rPr>
              <w:rFonts w:ascii="宋体" w:hAnsi="宋体"/>
              <w:sz w:val="24"/>
            </w:rPr>
            <w:instrText xml:space="preserve"> PAGEREF _Toc231713122 \h </w:instrText>
          </w:r>
          <w:r>
            <w:rPr>
              <w:rFonts w:ascii="宋体" w:hAnsi="宋体"/>
              <w:sz w:val="24"/>
            </w:rPr>
            <w:fldChar w:fldCharType="separate"/>
          </w:r>
          <w:r>
            <w:rPr>
              <w:rFonts w:ascii="宋体" w:hAnsi="宋体"/>
              <w:sz w:val="24"/>
            </w:rPr>
            <w:t>20</w:t>
          </w:r>
          <w:r>
            <w:rPr>
              <w:rFonts w:ascii="宋体" w:hAnsi="宋体"/>
              <w:sz w:val="24"/>
            </w:rPr>
            <w:fldChar w:fldCharType="end"/>
          </w:r>
          <w:r>
            <w:rPr>
              <w:rFonts w:ascii="宋体" w:hAnsi="宋体"/>
              <w:sz w:val="24"/>
            </w:rPr>
            <w:fldChar w:fldCharType="end"/>
          </w:r>
        </w:p>
        <w:p w14:paraId="2886028F">
          <w:pPr>
            <w:pStyle w:val="6"/>
            <w:tabs>
              <w:tab w:val="right" w:leader="dot" w:pos="8296"/>
            </w:tabs>
            <w:ind w:left="840"/>
            <w:rPr>
              <w:rFonts w:ascii="宋体" w:hAnsi="宋体" w:cstheme="minorBidi"/>
              <w:sz w:val="24"/>
            </w:rPr>
          </w:pPr>
          <w:r>
            <w:fldChar w:fldCharType="begin"/>
          </w:r>
          <w:r>
            <w:instrText xml:space="preserve"> HYPERLINK \l "_Toc231713123" </w:instrText>
          </w:r>
          <w:r>
            <w:fldChar w:fldCharType="separate"/>
          </w:r>
          <w:r>
            <w:rPr>
              <w:rStyle w:val="16"/>
              <w:rFonts w:ascii="宋体" w:hAnsi="宋体"/>
              <w:sz w:val="24"/>
            </w:rPr>
            <w:t>2.2.3 社会网络分析理论</w:t>
          </w:r>
          <w:r>
            <w:rPr>
              <w:rFonts w:ascii="宋体" w:hAnsi="宋体"/>
              <w:sz w:val="24"/>
            </w:rPr>
            <w:tab/>
          </w:r>
          <w:r>
            <w:rPr>
              <w:rFonts w:ascii="宋体" w:hAnsi="宋体"/>
              <w:sz w:val="24"/>
            </w:rPr>
            <w:fldChar w:fldCharType="begin"/>
          </w:r>
          <w:r>
            <w:rPr>
              <w:rFonts w:ascii="宋体" w:hAnsi="宋体"/>
              <w:sz w:val="24"/>
            </w:rPr>
            <w:instrText xml:space="preserve"> PAGEREF _Toc231713123 \h </w:instrText>
          </w:r>
          <w:r>
            <w:rPr>
              <w:rFonts w:ascii="宋体" w:hAnsi="宋体"/>
              <w:sz w:val="24"/>
            </w:rPr>
            <w:fldChar w:fldCharType="separate"/>
          </w:r>
          <w:r>
            <w:rPr>
              <w:rFonts w:ascii="宋体" w:hAnsi="宋体"/>
              <w:sz w:val="24"/>
            </w:rPr>
            <w:t>21</w:t>
          </w:r>
          <w:r>
            <w:rPr>
              <w:rFonts w:ascii="宋体" w:hAnsi="宋体"/>
              <w:sz w:val="24"/>
            </w:rPr>
            <w:fldChar w:fldCharType="end"/>
          </w:r>
          <w:r>
            <w:rPr>
              <w:rFonts w:ascii="宋体" w:hAnsi="宋体"/>
              <w:sz w:val="24"/>
            </w:rPr>
            <w:fldChar w:fldCharType="end"/>
          </w:r>
        </w:p>
        <w:p w14:paraId="381CE265">
          <w:pPr>
            <w:pStyle w:val="10"/>
            <w:tabs>
              <w:tab w:val="right" w:leader="dot" w:pos="8296"/>
            </w:tabs>
            <w:ind w:left="420"/>
            <w:rPr>
              <w:rFonts w:ascii="宋体" w:hAnsi="宋体" w:cstheme="minorBidi"/>
              <w:sz w:val="24"/>
            </w:rPr>
          </w:pPr>
          <w:r>
            <w:fldChar w:fldCharType="begin"/>
          </w:r>
          <w:r>
            <w:instrText xml:space="preserve"> HYPERLINK \l "_Toc231713124" </w:instrText>
          </w:r>
          <w:r>
            <w:fldChar w:fldCharType="separate"/>
          </w:r>
          <w:r>
            <w:rPr>
              <w:rStyle w:val="16"/>
              <w:rFonts w:ascii="宋体" w:hAnsi="宋体"/>
              <w:sz w:val="24"/>
            </w:rPr>
            <w:t>2.3 技术预测方法体系</w:t>
          </w:r>
          <w:r>
            <w:rPr>
              <w:rFonts w:ascii="宋体" w:hAnsi="宋体"/>
              <w:sz w:val="24"/>
            </w:rPr>
            <w:tab/>
          </w:r>
          <w:r>
            <w:rPr>
              <w:rFonts w:ascii="宋体" w:hAnsi="宋体"/>
              <w:sz w:val="24"/>
            </w:rPr>
            <w:fldChar w:fldCharType="begin"/>
          </w:r>
          <w:r>
            <w:rPr>
              <w:rFonts w:ascii="宋体" w:hAnsi="宋体"/>
              <w:sz w:val="24"/>
            </w:rPr>
            <w:instrText xml:space="preserve"> PAGEREF _Toc231713124 \h </w:instrText>
          </w:r>
          <w:r>
            <w:rPr>
              <w:rFonts w:ascii="宋体" w:hAnsi="宋体"/>
              <w:sz w:val="24"/>
            </w:rPr>
            <w:fldChar w:fldCharType="separate"/>
          </w:r>
          <w:r>
            <w:rPr>
              <w:rFonts w:ascii="宋体" w:hAnsi="宋体"/>
              <w:sz w:val="24"/>
            </w:rPr>
            <w:t>22</w:t>
          </w:r>
          <w:r>
            <w:rPr>
              <w:rFonts w:ascii="宋体" w:hAnsi="宋体"/>
              <w:sz w:val="24"/>
            </w:rPr>
            <w:fldChar w:fldCharType="end"/>
          </w:r>
          <w:r>
            <w:rPr>
              <w:rFonts w:ascii="宋体" w:hAnsi="宋体"/>
              <w:sz w:val="24"/>
            </w:rPr>
            <w:fldChar w:fldCharType="end"/>
          </w:r>
        </w:p>
        <w:p w14:paraId="47260A3E">
          <w:pPr>
            <w:pStyle w:val="6"/>
            <w:tabs>
              <w:tab w:val="right" w:leader="dot" w:pos="8296"/>
            </w:tabs>
            <w:ind w:left="840"/>
            <w:rPr>
              <w:rFonts w:ascii="宋体" w:hAnsi="宋体" w:cstheme="minorBidi"/>
              <w:sz w:val="24"/>
            </w:rPr>
          </w:pPr>
          <w:r>
            <w:fldChar w:fldCharType="begin"/>
          </w:r>
          <w:r>
            <w:instrText xml:space="preserve"> HYPERLINK \l "_Toc231713125" </w:instrText>
          </w:r>
          <w:r>
            <w:fldChar w:fldCharType="separate"/>
          </w:r>
          <w:r>
            <w:rPr>
              <w:rStyle w:val="16"/>
              <w:rFonts w:ascii="宋体" w:hAnsi="宋体"/>
              <w:sz w:val="24"/>
            </w:rPr>
            <w:t>2.3.1 技术预测的总体形式</w:t>
          </w:r>
          <w:r>
            <w:rPr>
              <w:rFonts w:ascii="宋体" w:hAnsi="宋体"/>
              <w:sz w:val="24"/>
            </w:rPr>
            <w:tab/>
          </w:r>
          <w:r>
            <w:rPr>
              <w:rFonts w:ascii="宋体" w:hAnsi="宋体"/>
              <w:sz w:val="24"/>
            </w:rPr>
            <w:fldChar w:fldCharType="begin"/>
          </w:r>
          <w:r>
            <w:rPr>
              <w:rFonts w:ascii="宋体" w:hAnsi="宋体"/>
              <w:sz w:val="24"/>
            </w:rPr>
            <w:instrText xml:space="preserve"> PAGEREF _Toc231713125 \h </w:instrText>
          </w:r>
          <w:r>
            <w:rPr>
              <w:rFonts w:ascii="宋体" w:hAnsi="宋体"/>
              <w:sz w:val="24"/>
            </w:rPr>
            <w:fldChar w:fldCharType="separate"/>
          </w:r>
          <w:r>
            <w:rPr>
              <w:rFonts w:ascii="宋体" w:hAnsi="宋体"/>
              <w:sz w:val="24"/>
            </w:rPr>
            <w:t>22</w:t>
          </w:r>
          <w:r>
            <w:rPr>
              <w:rFonts w:ascii="宋体" w:hAnsi="宋体"/>
              <w:sz w:val="24"/>
            </w:rPr>
            <w:fldChar w:fldCharType="end"/>
          </w:r>
          <w:r>
            <w:rPr>
              <w:rFonts w:ascii="宋体" w:hAnsi="宋体"/>
              <w:sz w:val="24"/>
            </w:rPr>
            <w:fldChar w:fldCharType="end"/>
          </w:r>
        </w:p>
        <w:p w14:paraId="1963C64A">
          <w:pPr>
            <w:pStyle w:val="6"/>
            <w:tabs>
              <w:tab w:val="right" w:leader="dot" w:pos="8296"/>
            </w:tabs>
            <w:ind w:left="840"/>
            <w:rPr>
              <w:rFonts w:ascii="宋体" w:hAnsi="宋体" w:cstheme="minorBidi"/>
              <w:sz w:val="24"/>
            </w:rPr>
          </w:pPr>
          <w:r>
            <w:fldChar w:fldCharType="begin"/>
          </w:r>
          <w:r>
            <w:instrText xml:space="preserve"> HYPERLINK \l "_Toc231713126" </w:instrText>
          </w:r>
          <w:r>
            <w:fldChar w:fldCharType="separate"/>
          </w:r>
          <w:r>
            <w:rPr>
              <w:rStyle w:val="16"/>
              <w:rFonts w:ascii="宋体" w:hAnsi="宋体"/>
              <w:sz w:val="24"/>
            </w:rPr>
            <w:t>2.3.2 技术预测的方法论</w:t>
          </w:r>
          <w:r>
            <w:rPr>
              <w:rFonts w:ascii="宋体" w:hAnsi="宋体"/>
              <w:sz w:val="24"/>
            </w:rPr>
            <w:tab/>
          </w:r>
          <w:r>
            <w:rPr>
              <w:rFonts w:ascii="宋体" w:hAnsi="宋体"/>
              <w:sz w:val="24"/>
            </w:rPr>
            <w:fldChar w:fldCharType="begin"/>
          </w:r>
          <w:r>
            <w:rPr>
              <w:rFonts w:ascii="宋体" w:hAnsi="宋体"/>
              <w:sz w:val="24"/>
            </w:rPr>
            <w:instrText xml:space="preserve"> PAGEREF _Toc231713126 \h </w:instrText>
          </w:r>
          <w:r>
            <w:rPr>
              <w:rFonts w:ascii="宋体" w:hAnsi="宋体"/>
              <w:sz w:val="24"/>
            </w:rPr>
            <w:fldChar w:fldCharType="separate"/>
          </w:r>
          <w:r>
            <w:rPr>
              <w:rFonts w:ascii="宋体" w:hAnsi="宋体"/>
              <w:sz w:val="24"/>
            </w:rPr>
            <w:t>23</w:t>
          </w:r>
          <w:r>
            <w:rPr>
              <w:rFonts w:ascii="宋体" w:hAnsi="宋体"/>
              <w:sz w:val="24"/>
            </w:rPr>
            <w:fldChar w:fldCharType="end"/>
          </w:r>
          <w:r>
            <w:rPr>
              <w:rFonts w:ascii="宋体" w:hAnsi="宋体"/>
              <w:sz w:val="24"/>
            </w:rPr>
            <w:fldChar w:fldCharType="end"/>
          </w:r>
        </w:p>
        <w:p w14:paraId="23BACF97">
          <w:pPr>
            <w:pStyle w:val="10"/>
            <w:tabs>
              <w:tab w:val="right" w:leader="dot" w:pos="8296"/>
            </w:tabs>
            <w:ind w:left="420"/>
            <w:rPr>
              <w:rFonts w:ascii="宋体" w:hAnsi="宋体" w:cstheme="minorBidi"/>
              <w:sz w:val="24"/>
            </w:rPr>
          </w:pPr>
          <w:r>
            <w:fldChar w:fldCharType="begin"/>
          </w:r>
          <w:r>
            <w:instrText xml:space="preserve"> HYPERLINK \l "_Toc231713127" </w:instrText>
          </w:r>
          <w:r>
            <w:fldChar w:fldCharType="separate"/>
          </w:r>
          <w:r>
            <w:rPr>
              <w:rStyle w:val="16"/>
              <w:rFonts w:ascii="宋体" w:hAnsi="宋体"/>
              <w:sz w:val="24"/>
            </w:rPr>
            <w:t>2.4 国内外技术预测</w:t>
          </w:r>
          <w:r>
            <w:rPr>
              <w:rFonts w:ascii="宋体" w:hAnsi="宋体"/>
              <w:sz w:val="24"/>
            </w:rPr>
            <w:tab/>
          </w:r>
          <w:r>
            <w:rPr>
              <w:rFonts w:ascii="宋体" w:hAnsi="宋体"/>
              <w:sz w:val="24"/>
            </w:rPr>
            <w:fldChar w:fldCharType="begin"/>
          </w:r>
          <w:r>
            <w:rPr>
              <w:rFonts w:ascii="宋体" w:hAnsi="宋体"/>
              <w:sz w:val="24"/>
            </w:rPr>
            <w:instrText xml:space="preserve"> PAGEREF _Toc231713127 \h </w:instrText>
          </w:r>
          <w:r>
            <w:rPr>
              <w:rFonts w:ascii="宋体" w:hAnsi="宋体"/>
              <w:sz w:val="24"/>
            </w:rPr>
            <w:fldChar w:fldCharType="separate"/>
          </w:r>
          <w:r>
            <w:rPr>
              <w:rFonts w:ascii="宋体" w:hAnsi="宋体"/>
              <w:sz w:val="24"/>
            </w:rPr>
            <w:t>27</w:t>
          </w:r>
          <w:r>
            <w:rPr>
              <w:rFonts w:ascii="宋体" w:hAnsi="宋体"/>
              <w:sz w:val="24"/>
            </w:rPr>
            <w:fldChar w:fldCharType="end"/>
          </w:r>
          <w:r>
            <w:rPr>
              <w:rFonts w:ascii="宋体" w:hAnsi="宋体"/>
              <w:sz w:val="24"/>
            </w:rPr>
            <w:fldChar w:fldCharType="end"/>
          </w:r>
        </w:p>
        <w:p w14:paraId="50BA8B01">
          <w:pPr>
            <w:pStyle w:val="6"/>
            <w:tabs>
              <w:tab w:val="right" w:leader="dot" w:pos="8296"/>
            </w:tabs>
            <w:ind w:left="840"/>
            <w:rPr>
              <w:rFonts w:ascii="宋体" w:hAnsi="宋体" w:cstheme="minorBidi"/>
              <w:sz w:val="24"/>
            </w:rPr>
          </w:pPr>
          <w:r>
            <w:fldChar w:fldCharType="begin"/>
          </w:r>
          <w:r>
            <w:instrText xml:space="preserve"> HYPERLINK \l "_Toc231713128" </w:instrText>
          </w:r>
          <w:r>
            <w:fldChar w:fldCharType="separate"/>
          </w:r>
          <w:r>
            <w:rPr>
              <w:rStyle w:val="16"/>
              <w:rFonts w:ascii="宋体" w:hAnsi="宋体"/>
              <w:sz w:val="24"/>
            </w:rPr>
            <w:t>2.4.1 美国</w:t>
          </w:r>
          <w:r>
            <w:rPr>
              <w:rFonts w:ascii="宋体" w:hAnsi="宋体"/>
              <w:sz w:val="24"/>
            </w:rPr>
            <w:tab/>
          </w:r>
          <w:r>
            <w:rPr>
              <w:rFonts w:ascii="宋体" w:hAnsi="宋体"/>
              <w:sz w:val="24"/>
            </w:rPr>
            <w:fldChar w:fldCharType="begin"/>
          </w:r>
          <w:r>
            <w:rPr>
              <w:rFonts w:ascii="宋体" w:hAnsi="宋体"/>
              <w:sz w:val="24"/>
            </w:rPr>
            <w:instrText xml:space="preserve"> PAGEREF _Toc231713128 \h </w:instrText>
          </w:r>
          <w:r>
            <w:rPr>
              <w:rFonts w:ascii="宋体" w:hAnsi="宋体"/>
              <w:sz w:val="24"/>
            </w:rPr>
            <w:fldChar w:fldCharType="separate"/>
          </w:r>
          <w:r>
            <w:rPr>
              <w:rFonts w:ascii="宋体" w:hAnsi="宋体"/>
              <w:sz w:val="24"/>
            </w:rPr>
            <w:t>27</w:t>
          </w:r>
          <w:r>
            <w:rPr>
              <w:rFonts w:ascii="宋体" w:hAnsi="宋体"/>
              <w:sz w:val="24"/>
            </w:rPr>
            <w:fldChar w:fldCharType="end"/>
          </w:r>
          <w:r>
            <w:rPr>
              <w:rFonts w:ascii="宋体" w:hAnsi="宋体"/>
              <w:sz w:val="24"/>
            </w:rPr>
            <w:fldChar w:fldCharType="end"/>
          </w:r>
        </w:p>
        <w:p w14:paraId="1F737337">
          <w:pPr>
            <w:pStyle w:val="6"/>
            <w:tabs>
              <w:tab w:val="right" w:leader="dot" w:pos="8296"/>
            </w:tabs>
            <w:ind w:left="840"/>
            <w:rPr>
              <w:rFonts w:ascii="宋体" w:hAnsi="宋体" w:cstheme="minorBidi"/>
              <w:sz w:val="24"/>
            </w:rPr>
          </w:pPr>
          <w:r>
            <w:fldChar w:fldCharType="begin"/>
          </w:r>
          <w:r>
            <w:instrText xml:space="preserve"> HYPERLINK \l "_Toc231713129" </w:instrText>
          </w:r>
          <w:r>
            <w:fldChar w:fldCharType="separate"/>
          </w:r>
          <w:r>
            <w:rPr>
              <w:rStyle w:val="16"/>
              <w:rFonts w:ascii="宋体" w:hAnsi="宋体"/>
              <w:sz w:val="24"/>
            </w:rPr>
            <w:t>2.4.2 英国</w:t>
          </w:r>
          <w:r>
            <w:rPr>
              <w:rFonts w:ascii="宋体" w:hAnsi="宋体"/>
              <w:sz w:val="24"/>
            </w:rPr>
            <w:tab/>
          </w:r>
          <w:r>
            <w:rPr>
              <w:rFonts w:ascii="宋体" w:hAnsi="宋体"/>
              <w:sz w:val="24"/>
            </w:rPr>
            <w:fldChar w:fldCharType="begin"/>
          </w:r>
          <w:r>
            <w:rPr>
              <w:rFonts w:ascii="宋体" w:hAnsi="宋体"/>
              <w:sz w:val="24"/>
            </w:rPr>
            <w:instrText xml:space="preserve"> PAGEREF _Toc231713129 \h </w:instrText>
          </w:r>
          <w:r>
            <w:rPr>
              <w:rFonts w:ascii="宋体" w:hAnsi="宋体"/>
              <w:sz w:val="24"/>
            </w:rPr>
            <w:fldChar w:fldCharType="separate"/>
          </w:r>
          <w:r>
            <w:rPr>
              <w:rFonts w:ascii="宋体" w:hAnsi="宋体"/>
              <w:sz w:val="24"/>
            </w:rPr>
            <w:t>33</w:t>
          </w:r>
          <w:r>
            <w:rPr>
              <w:rFonts w:ascii="宋体" w:hAnsi="宋体"/>
              <w:sz w:val="24"/>
            </w:rPr>
            <w:fldChar w:fldCharType="end"/>
          </w:r>
          <w:r>
            <w:rPr>
              <w:rFonts w:ascii="宋体" w:hAnsi="宋体"/>
              <w:sz w:val="24"/>
            </w:rPr>
            <w:fldChar w:fldCharType="end"/>
          </w:r>
        </w:p>
        <w:p w14:paraId="2B17D442">
          <w:pPr>
            <w:pStyle w:val="6"/>
            <w:tabs>
              <w:tab w:val="right" w:leader="dot" w:pos="8296"/>
            </w:tabs>
            <w:ind w:left="840"/>
            <w:rPr>
              <w:rFonts w:ascii="宋体" w:hAnsi="宋体" w:cstheme="minorBidi"/>
              <w:sz w:val="24"/>
            </w:rPr>
          </w:pPr>
          <w:r>
            <w:fldChar w:fldCharType="begin"/>
          </w:r>
          <w:r>
            <w:instrText xml:space="preserve"> HYPERLINK \l "_Toc231713130" </w:instrText>
          </w:r>
          <w:r>
            <w:fldChar w:fldCharType="separate"/>
          </w:r>
          <w:r>
            <w:rPr>
              <w:rStyle w:val="16"/>
              <w:rFonts w:ascii="宋体" w:hAnsi="宋体"/>
              <w:sz w:val="24"/>
            </w:rPr>
            <w:t>2.4.3 德国</w:t>
          </w:r>
          <w:r>
            <w:rPr>
              <w:rFonts w:ascii="宋体" w:hAnsi="宋体"/>
              <w:sz w:val="24"/>
            </w:rPr>
            <w:tab/>
          </w:r>
          <w:r>
            <w:rPr>
              <w:rFonts w:ascii="宋体" w:hAnsi="宋体"/>
              <w:sz w:val="24"/>
            </w:rPr>
            <w:fldChar w:fldCharType="begin"/>
          </w:r>
          <w:r>
            <w:rPr>
              <w:rFonts w:ascii="宋体" w:hAnsi="宋体"/>
              <w:sz w:val="24"/>
            </w:rPr>
            <w:instrText xml:space="preserve"> PAGEREF _Toc231713130 \h </w:instrText>
          </w:r>
          <w:r>
            <w:rPr>
              <w:rFonts w:ascii="宋体" w:hAnsi="宋体"/>
              <w:sz w:val="24"/>
            </w:rPr>
            <w:fldChar w:fldCharType="separate"/>
          </w:r>
          <w:r>
            <w:rPr>
              <w:rFonts w:ascii="宋体" w:hAnsi="宋体"/>
              <w:sz w:val="24"/>
            </w:rPr>
            <w:t>35</w:t>
          </w:r>
          <w:r>
            <w:rPr>
              <w:rFonts w:ascii="宋体" w:hAnsi="宋体"/>
              <w:sz w:val="24"/>
            </w:rPr>
            <w:fldChar w:fldCharType="end"/>
          </w:r>
          <w:r>
            <w:rPr>
              <w:rFonts w:ascii="宋体" w:hAnsi="宋体"/>
              <w:sz w:val="24"/>
            </w:rPr>
            <w:fldChar w:fldCharType="end"/>
          </w:r>
        </w:p>
        <w:p w14:paraId="4C36A232">
          <w:pPr>
            <w:pStyle w:val="6"/>
            <w:tabs>
              <w:tab w:val="right" w:leader="dot" w:pos="8296"/>
            </w:tabs>
            <w:ind w:left="840"/>
            <w:rPr>
              <w:rFonts w:ascii="宋体" w:hAnsi="宋体" w:cstheme="minorBidi"/>
              <w:sz w:val="24"/>
            </w:rPr>
          </w:pPr>
          <w:r>
            <w:fldChar w:fldCharType="begin"/>
          </w:r>
          <w:r>
            <w:instrText xml:space="preserve"> HYPERLINK \l "_Toc231713131" </w:instrText>
          </w:r>
          <w:r>
            <w:fldChar w:fldCharType="separate"/>
          </w:r>
          <w:r>
            <w:rPr>
              <w:rStyle w:val="16"/>
              <w:rFonts w:ascii="宋体" w:hAnsi="宋体"/>
              <w:sz w:val="24"/>
            </w:rPr>
            <w:t>2.4.4 日本</w:t>
          </w:r>
          <w:r>
            <w:rPr>
              <w:rFonts w:ascii="宋体" w:hAnsi="宋体"/>
              <w:sz w:val="24"/>
            </w:rPr>
            <w:tab/>
          </w:r>
          <w:r>
            <w:rPr>
              <w:rFonts w:ascii="宋体" w:hAnsi="宋体"/>
              <w:sz w:val="24"/>
            </w:rPr>
            <w:fldChar w:fldCharType="begin"/>
          </w:r>
          <w:r>
            <w:rPr>
              <w:rFonts w:ascii="宋体" w:hAnsi="宋体"/>
              <w:sz w:val="24"/>
            </w:rPr>
            <w:instrText xml:space="preserve"> PAGEREF _Toc231713131 \h </w:instrText>
          </w:r>
          <w:r>
            <w:rPr>
              <w:rFonts w:ascii="宋体" w:hAnsi="宋体"/>
              <w:sz w:val="24"/>
            </w:rPr>
            <w:fldChar w:fldCharType="separate"/>
          </w:r>
          <w:r>
            <w:rPr>
              <w:rFonts w:ascii="宋体" w:hAnsi="宋体"/>
              <w:sz w:val="24"/>
            </w:rPr>
            <w:t>38</w:t>
          </w:r>
          <w:r>
            <w:rPr>
              <w:rFonts w:ascii="宋体" w:hAnsi="宋体"/>
              <w:sz w:val="24"/>
            </w:rPr>
            <w:fldChar w:fldCharType="end"/>
          </w:r>
          <w:r>
            <w:rPr>
              <w:rFonts w:ascii="宋体" w:hAnsi="宋体"/>
              <w:sz w:val="24"/>
            </w:rPr>
            <w:fldChar w:fldCharType="end"/>
          </w:r>
        </w:p>
        <w:p w14:paraId="66F9372C">
          <w:pPr>
            <w:pStyle w:val="6"/>
            <w:tabs>
              <w:tab w:val="right" w:leader="dot" w:pos="8296"/>
            </w:tabs>
            <w:ind w:left="840"/>
            <w:rPr>
              <w:rFonts w:ascii="宋体" w:hAnsi="宋体" w:cstheme="minorBidi"/>
              <w:sz w:val="24"/>
            </w:rPr>
          </w:pPr>
          <w:r>
            <w:fldChar w:fldCharType="begin"/>
          </w:r>
          <w:r>
            <w:instrText xml:space="preserve"> HYPERLINK \l "_Toc231713132" </w:instrText>
          </w:r>
          <w:r>
            <w:fldChar w:fldCharType="separate"/>
          </w:r>
          <w:r>
            <w:rPr>
              <w:rStyle w:val="16"/>
              <w:rFonts w:ascii="宋体" w:hAnsi="宋体" w:cs="宋体"/>
              <w:sz w:val="24"/>
            </w:rPr>
            <w:t>2.4.5 韩国</w:t>
          </w:r>
          <w:r>
            <w:rPr>
              <w:rFonts w:ascii="宋体" w:hAnsi="宋体"/>
              <w:sz w:val="24"/>
            </w:rPr>
            <w:tab/>
          </w:r>
          <w:r>
            <w:rPr>
              <w:rFonts w:ascii="宋体" w:hAnsi="宋体"/>
              <w:sz w:val="24"/>
            </w:rPr>
            <w:fldChar w:fldCharType="begin"/>
          </w:r>
          <w:r>
            <w:rPr>
              <w:rFonts w:ascii="宋体" w:hAnsi="宋体"/>
              <w:sz w:val="24"/>
            </w:rPr>
            <w:instrText xml:space="preserve"> PAGEREF _Toc231713132 \h </w:instrText>
          </w:r>
          <w:r>
            <w:rPr>
              <w:rFonts w:ascii="宋体" w:hAnsi="宋体"/>
              <w:sz w:val="24"/>
            </w:rPr>
            <w:fldChar w:fldCharType="separate"/>
          </w:r>
          <w:r>
            <w:rPr>
              <w:rFonts w:ascii="宋体" w:hAnsi="宋体"/>
              <w:sz w:val="24"/>
            </w:rPr>
            <w:t>42</w:t>
          </w:r>
          <w:r>
            <w:rPr>
              <w:rFonts w:ascii="宋体" w:hAnsi="宋体"/>
              <w:sz w:val="24"/>
            </w:rPr>
            <w:fldChar w:fldCharType="end"/>
          </w:r>
          <w:r>
            <w:rPr>
              <w:rFonts w:ascii="宋体" w:hAnsi="宋体"/>
              <w:sz w:val="24"/>
            </w:rPr>
            <w:fldChar w:fldCharType="end"/>
          </w:r>
        </w:p>
        <w:p w14:paraId="01C6791E">
          <w:pPr>
            <w:pStyle w:val="6"/>
            <w:tabs>
              <w:tab w:val="right" w:leader="dot" w:pos="8296"/>
            </w:tabs>
            <w:ind w:left="840"/>
            <w:rPr>
              <w:rFonts w:ascii="宋体" w:hAnsi="宋体" w:cstheme="minorBidi"/>
              <w:sz w:val="24"/>
            </w:rPr>
          </w:pPr>
          <w:r>
            <w:fldChar w:fldCharType="begin"/>
          </w:r>
          <w:r>
            <w:instrText xml:space="preserve"> HYPERLINK \l "_Toc231713133" </w:instrText>
          </w:r>
          <w:r>
            <w:fldChar w:fldCharType="separate"/>
          </w:r>
          <w:r>
            <w:rPr>
              <w:rStyle w:val="16"/>
              <w:rFonts w:ascii="宋体" w:hAnsi="宋体"/>
              <w:sz w:val="24"/>
            </w:rPr>
            <w:t>2.4.6 中国</w:t>
          </w:r>
          <w:r>
            <w:rPr>
              <w:rFonts w:ascii="宋体" w:hAnsi="宋体"/>
              <w:sz w:val="24"/>
            </w:rPr>
            <w:tab/>
          </w:r>
          <w:r>
            <w:rPr>
              <w:rFonts w:ascii="宋体" w:hAnsi="宋体"/>
              <w:sz w:val="24"/>
            </w:rPr>
            <w:fldChar w:fldCharType="begin"/>
          </w:r>
          <w:r>
            <w:rPr>
              <w:rFonts w:ascii="宋体" w:hAnsi="宋体"/>
              <w:sz w:val="24"/>
            </w:rPr>
            <w:instrText xml:space="preserve"> PAGEREF _Toc231713133 \h </w:instrText>
          </w:r>
          <w:r>
            <w:rPr>
              <w:rFonts w:ascii="宋体" w:hAnsi="宋体"/>
              <w:sz w:val="24"/>
            </w:rPr>
            <w:fldChar w:fldCharType="separate"/>
          </w:r>
          <w:r>
            <w:rPr>
              <w:rFonts w:ascii="宋体" w:hAnsi="宋体"/>
              <w:sz w:val="24"/>
            </w:rPr>
            <w:t>48</w:t>
          </w:r>
          <w:r>
            <w:rPr>
              <w:rFonts w:ascii="宋体" w:hAnsi="宋体"/>
              <w:sz w:val="24"/>
            </w:rPr>
            <w:fldChar w:fldCharType="end"/>
          </w:r>
          <w:r>
            <w:rPr>
              <w:rFonts w:ascii="宋体" w:hAnsi="宋体"/>
              <w:sz w:val="24"/>
            </w:rPr>
            <w:fldChar w:fldCharType="end"/>
          </w:r>
        </w:p>
        <w:p w14:paraId="3621171E">
          <w:pPr>
            <w:pStyle w:val="6"/>
            <w:tabs>
              <w:tab w:val="right" w:leader="dot" w:pos="8296"/>
            </w:tabs>
            <w:ind w:left="840"/>
            <w:rPr>
              <w:rFonts w:ascii="宋体" w:hAnsi="宋体" w:cstheme="minorBidi"/>
              <w:sz w:val="24"/>
            </w:rPr>
          </w:pPr>
          <w:r>
            <w:fldChar w:fldCharType="begin"/>
          </w:r>
          <w:r>
            <w:instrText xml:space="preserve"> HYPERLINK \l "_Toc231713134" </w:instrText>
          </w:r>
          <w:r>
            <w:fldChar w:fldCharType="separate"/>
          </w:r>
          <w:r>
            <w:rPr>
              <w:rStyle w:val="16"/>
              <w:rFonts w:ascii="宋体" w:hAnsi="宋体"/>
              <w:sz w:val="24"/>
            </w:rPr>
            <w:t>2.4.7 其他</w:t>
          </w:r>
          <w:r>
            <w:rPr>
              <w:rFonts w:ascii="宋体" w:hAnsi="宋体"/>
              <w:sz w:val="24"/>
            </w:rPr>
            <w:tab/>
          </w:r>
          <w:r>
            <w:rPr>
              <w:rFonts w:ascii="宋体" w:hAnsi="宋体"/>
              <w:sz w:val="24"/>
            </w:rPr>
            <w:fldChar w:fldCharType="begin"/>
          </w:r>
          <w:r>
            <w:rPr>
              <w:rFonts w:ascii="宋体" w:hAnsi="宋体"/>
              <w:sz w:val="24"/>
            </w:rPr>
            <w:instrText xml:space="preserve"> PAGEREF _Toc231713134 \h </w:instrText>
          </w:r>
          <w:r>
            <w:rPr>
              <w:rFonts w:ascii="宋体" w:hAnsi="宋体"/>
              <w:sz w:val="24"/>
            </w:rPr>
            <w:fldChar w:fldCharType="separate"/>
          </w:r>
          <w:r>
            <w:rPr>
              <w:rFonts w:ascii="宋体" w:hAnsi="宋体"/>
              <w:sz w:val="24"/>
            </w:rPr>
            <w:t>51</w:t>
          </w:r>
          <w:r>
            <w:rPr>
              <w:rFonts w:ascii="宋体" w:hAnsi="宋体"/>
              <w:sz w:val="24"/>
            </w:rPr>
            <w:fldChar w:fldCharType="end"/>
          </w:r>
          <w:r>
            <w:rPr>
              <w:rFonts w:ascii="宋体" w:hAnsi="宋体"/>
              <w:sz w:val="24"/>
            </w:rPr>
            <w:fldChar w:fldCharType="end"/>
          </w:r>
        </w:p>
        <w:p w14:paraId="2E809B9D">
          <w:pPr>
            <w:pStyle w:val="10"/>
            <w:tabs>
              <w:tab w:val="right" w:leader="dot" w:pos="8296"/>
            </w:tabs>
            <w:ind w:left="420"/>
            <w:rPr>
              <w:rFonts w:ascii="宋体" w:hAnsi="宋体" w:cstheme="minorBidi"/>
              <w:sz w:val="24"/>
            </w:rPr>
          </w:pPr>
          <w:r>
            <w:fldChar w:fldCharType="begin"/>
          </w:r>
          <w:r>
            <w:instrText xml:space="preserve"> HYPERLINK \l "_Toc231713135" </w:instrText>
          </w:r>
          <w:r>
            <w:fldChar w:fldCharType="separate"/>
          </w:r>
          <w:r>
            <w:rPr>
              <w:rStyle w:val="16"/>
              <w:rFonts w:ascii="宋体" w:hAnsi="宋体" w:cs="宋体"/>
              <w:sz w:val="24"/>
            </w:rPr>
            <w:t>2.5 主要研究方法</w:t>
          </w:r>
          <w:r>
            <w:rPr>
              <w:rFonts w:ascii="宋体" w:hAnsi="宋体"/>
              <w:sz w:val="24"/>
            </w:rPr>
            <w:tab/>
          </w:r>
          <w:r>
            <w:rPr>
              <w:rFonts w:ascii="宋体" w:hAnsi="宋体"/>
              <w:sz w:val="24"/>
            </w:rPr>
            <w:fldChar w:fldCharType="begin"/>
          </w:r>
          <w:r>
            <w:rPr>
              <w:rFonts w:ascii="宋体" w:hAnsi="宋体"/>
              <w:sz w:val="24"/>
            </w:rPr>
            <w:instrText xml:space="preserve"> PAGEREF _Toc231713135 \h </w:instrText>
          </w:r>
          <w:r>
            <w:rPr>
              <w:rFonts w:ascii="宋体" w:hAnsi="宋体"/>
              <w:sz w:val="24"/>
            </w:rPr>
            <w:fldChar w:fldCharType="separate"/>
          </w:r>
          <w:r>
            <w:rPr>
              <w:rFonts w:ascii="宋体" w:hAnsi="宋体"/>
              <w:sz w:val="24"/>
            </w:rPr>
            <w:t>52</w:t>
          </w:r>
          <w:r>
            <w:rPr>
              <w:rFonts w:ascii="宋体" w:hAnsi="宋体"/>
              <w:sz w:val="24"/>
            </w:rPr>
            <w:fldChar w:fldCharType="end"/>
          </w:r>
          <w:r>
            <w:rPr>
              <w:rFonts w:ascii="宋体" w:hAnsi="宋体"/>
              <w:sz w:val="24"/>
            </w:rPr>
            <w:fldChar w:fldCharType="end"/>
          </w:r>
        </w:p>
        <w:p w14:paraId="16DEABFB">
          <w:pPr>
            <w:pStyle w:val="9"/>
            <w:tabs>
              <w:tab w:val="right" w:leader="dot" w:pos="8296"/>
            </w:tabs>
            <w:rPr>
              <w:rFonts w:ascii="宋体" w:hAnsi="宋体" w:eastAsia="宋体" w:cstheme="minorBidi"/>
              <w:sz w:val="24"/>
            </w:rPr>
          </w:pPr>
          <w:r>
            <w:fldChar w:fldCharType="begin"/>
          </w:r>
          <w:r>
            <w:instrText xml:space="preserve"> HYPERLINK \l "_Toc231713136" </w:instrText>
          </w:r>
          <w:r>
            <w:fldChar w:fldCharType="separate"/>
          </w:r>
          <w:r>
            <w:rPr>
              <w:rStyle w:val="16"/>
              <w:rFonts w:ascii="宋体" w:hAnsi="宋体" w:eastAsia="宋体"/>
              <w:sz w:val="24"/>
            </w:rPr>
            <w:t>第三章 智能建造技术应用现状</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_Toc231713136 \h </w:instrText>
          </w:r>
          <w:r>
            <w:rPr>
              <w:rFonts w:ascii="宋体" w:hAnsi="宋体" w:eastAsia="宋体"/>
              <w:sz w:val="24"/>
            </w:rPr>
            <w:fldChar w:fldCharType="separate"/>
          </w:r>
          <w:r>
            <w:rPr>
              <w:rFonts w:ascii="宋体" w:hAnsi="宋体" w:eastAsia="宋体"/>
              <w:sz w:val="24"/>
            </w:rPr>
            <w:t>54</w:t>
          </w:r>
          <w:r>
            <w:rPr>
              <w:rFonts w:ascii="宋体" w:hAnsi="宋体" w:eastAsia="宋体"/>
              <w:sz w:val="24"/>
            </w:rPr>
            <w:fldChar w:fldCharType="end"/>
          </w:r>
          <w:r>
            <w:rPr>
              <w:rFonts w:ascii="宋体" w:hAnsi="宋体" w:eastAsia="宋体"/>
              <w:sz w:val="24"/>
            </w:rPr>
            <w:fldChar w:fldCharType="end"/>
          </w:r>
        </w:p>
        <w:p w14:paraId="77787CC5">
          <w:pPr>
            <w:pStyle w:val="10"/>
            <w:tabs>
              <w:tab w:val="right" w:leader="dot" w:pos="8296"/>
            </w:tabs>
            <w:ind w:left="420"/>
            <w:rPr>
              <w:rFonts w:ascii="宋体" w:hAnsi="宋体" w:cstheme="minorBidi"/>
              <w:sz w:val="24"/>
            </w:rPr>
          </w:pPr>
          <w:r>
            <w:fldChar w:fldCharType="begin"/>
          </w:r>
          <w:r>
            <w:instrText xml:space="preserve"> HYPERLINK \l "_Toc231713137" </w:instrText>
          </w:r>
          <w:r>
            <w:fldChar w:fldCharType="separate"/>
          </w:r>
          <w:r>
            <w:rPr>
              <w:rStyle w:val="16"/>
              <w:rFonts w:ascii="宋体" w:hAnsi="宋体"/>
              <w:sz w:val="24"/>
            </w:rPr>
            <w:t>3.1 工程软件</w:t>
          </w:r>
          <w:r>
            <w:rPr>
              <w:rFonts w:ascii="宋体" w:hAnsi="宋体"/>
              <w:sz w:val="24"/>
            </w:rPr>
            <w:tab/>
          </w:r>
          <w:r>
            <w:rPr>
              <w:rFonts w:ascii="宋体" w:hAnsi="宋体"/>
              <w:sz w:val="24"/>
            </w:rPr>
            <w:fldChar w:fldCharType="begin"/>
          </w:r>
          <w:r>
            <w:rPr>
              <w:rFonts w:ascii="宋体" w:hAnsi="宋体"/>
              <w:sz w:val="24"/>
            </w:rPr>
            <w:instrText xml:space="preserve"> PAGEREF _Toc231713137 \h </w:instrText>
          </w:r>
          <w:r>
            <w:rPr>
              <w:rFonts w:ascii="宋体" w:hAnsi="宋体"/>
              <w:sz w:val="24"/>
            </w:rPr>
            <w:fldChar w:fldCharType="separate"/>
          </w:r>
          <w:r>
            <w:rPr>
              <w:rFonts w:ascii="宋体" w:hAnsi="宋体"/>
              <w:sz w:val="24"/>
            </w:rPr>
            <w:t>54</w:t>
          </w:r>
          <w:r>
            <w:rPr>
              <w:rFonts w:ascii="宋体" w:hAnsi="宋体"/>
              <w:sz w:val="24"/>
            </w:rPr>
            <w:fldChar w:fldCharType="end"/>
          </w:r>
          <w:r>
            <w:rPr>
              <w:rFonts w:ascii="宋体" w:hAnsi="宋体"/>
              <w:sz w:val="24"/>
            </w:rPr>
            <w:fldChar w:fldCharType="end"/>
          </w:r>
        </w:p>
        <w:p w14:paraId="6457816F">
          <w:pPr>
            <w:pStyle w:val="6"/>
            <w:tabs>
              <w:tab w:val="right" w:leader="dot" w:pos="8296"/>
            </w:tabs>
            <w:ind w:left="840"/>
            <w:rPr>
              <w:rFonts w:ascii="宋体" w:hAnsi="宋体" w:cstheme="minorBidi"/>
              <w:sz w:val="24"/>
            </w:rPr>
          </w:pPr>
          <w:r>
            <w:fldChar w:fldCharType="begin"/>
          </w:r>
          <w:r>
            <w:instrText xml:space="preserve"> HYPERLINK \l "_Toc231713138" </w:instrText>
          </w:r>
          <w:r>
            <w:fldChar w:fldCharType="separate"/>
          </w:r>
          <w:r>
            <w:rPr>
              <w:rStyle w:val="16"/>
              <w:rFonts w:ascii="宋体" w:hAnsi="宋体"/>
              <w:sz w:val="24"/>
            </w:rPr>
            <w:t>3.1.1 技术内容</w:t>
          </w:r>
          <w:r>
            <w:rPr>
              <w:rFonts w:ascii="宋体" w:hAnsi="宋体"/>
              <w:sz w:val="24"/>
            </w:rPr>
            <w:tab/>
          </w:r>
          <w:r>
            <w:rPr>
              <w:rFonts w:ascii="宋体" w:hAnsi="宋体"/>
              <w:sz w:val="24"/>
            </w:rPr>
            <w:fldChar w:fldCharType="begin"/>
          </w:r>
          <w:r>
            <w:rPr>
              <w:rFonts w:ascii="宋体" w:hAnsi="宋体"/>
              <w:sz w:val="24"/>
            </w:rPr>
            <w:instrText xml:space="preserve"> PAGEREF _Toc231713138 \h </w:instrText>
          </w:r>
          <w:r>
            <w:rPr>
              <w:rFonts w:ascii="宋体" w:hAnsi="宋体"/>
              <w:sz w:val="24"/>
            </w:rPr>
            <w:fldChar w:fldCharType="separate"/>
          </w:r>
          <w:r>
            <w:rPr>
              <w:rFonts w:ascii="宋体" w:hAnsi="宋体"/>
              <w:sz w:val="24"/>
            </w:rPr>
            <w:t>54</w:t>
          </w:r>
          <w:r>
            <w:rPr>
              <w:rFonts w:ascii="宋体" w:hAnsi="宋体"/>
              <w:sz w:val="24"/>
            </w:rPr>
            <w:fldChar w:fldCharType="end"/>
          </w:r>
          <w:r>
            <w:rPr>
              <w:rFonts w:ascii="宋体" w:hAnsi="宋体"/>
              <w:sz w:val="24"/>
            </w:rPr>
            <w:fldChar w:fldCharType="end"/>
          </w:r>
        </w:p>
        <w:p w14:paraId="0C0D6082">
          <w:pPr>
            <w:pStyle w:val="6"/>
            <w:tabs>
              <w:tab w:val="right" w:leader="dot" w:pos="8296"/>
            </w:tabs>
            <w:ind w:left="840"/>
            <w:rPr>
              <w:rFonts w:ascii="宋体" w:hAnsi="宋体" w:cstheme="minorBidi"/>
              <w:sz w:val="24"/>
            </w:rPr>
          </w:pPr>
          <w:r>
            <w:fldChar w:fldCharType="begin"/>
          </w:r>
          <w:r>
            <w:instrText xml:space="preserve"> HYPERLINK \l "_Toc231713139" </w:instrText>
          </w:r>
          <w:r>
            <w:fldChar w:fldCharType="separate"/>
          </w:r>
          <w:r>
            <w:rPr>
              <w:rStyle w:val="16"/>
              <w:rFonts w:ascii="宋体" w:hAnsi="宋体"/>
              <w:sz w:val="24"/>
            </w:rPr>
            <w:t>3.1.2 应用情况</w:t>
          </w:r>
          <w:r>
            <w:rPr>
              <w:rFonts w:ascii="宋体" w:hAnsi="宋体"/>
              <w:sz w:val="24"/>
            </w:rPr>
            <w:tab/>
          </w:r>
          <w:r>
            <w:rPr>
              <w:rFonts w:ascii="宋体" w:hAnsi="宋体"/>
              <w:sz w:val="24"/>
            </w:rPr>
            <w:fldChar w:fldCharType="begin"/>
          </w:r>
          <w:r>
            <w:rPr>
              <w:rFonts w:ascii="宋体" w:hAnsi="宋体"/>
              <w:sz w:val="24"/>
            </w:rPr>
            <w:instrText xml:space="preserve"> PAGEREF _Toc231713139 \h </w:instrText>
          </w:r>
          <w:r>
            <w:rPr>
              <w:rFonts w:ascii="宋体" w:hAnsi="宋体"/>
              <w:sz w:val="24"/>
            </w:rPr>
            <w:fldChar w:fldCharType="separate"/>
          </w:r>
          <w:r>
            <w:rPr>
              <w:rFonts w:ascii="宋体" w:hAnsi="宋体"/>
              <w:sz w:val="24"/>
            </w:rPr>
            <w:t>56</w:t>
          </w:r>
          <w:r>
            <w:rPr>
              <w:rFonts w:ascii="宋体" w:hAnsi="宋体"/>
              <w:sz w:val="24"/>
            </w:rPr>
            <w:fldChar w:fldCharType="end"/>
          </w:r>
          <w:r>
            <w:rPr>
              <w:rFonts w:ascii="宋体" w:hAnsi="宋体"/>
              <w:sz w:val="24"/>
            </w:rPr>
            <w:fldChar w:fldCharType="end"/>
          </w:r>
        </w:p>
        <w:p w14:paraId="783C2541">
          <w:pPr>
            <w:pStyle w:val="6"/>
            <w:tabs>
              <w:tab w:val="right" w:leader="dot" w:pos="8296"/>
            </w:tabs>
            <w:ind w:left="840"/>
            <w:rPr>
              <w:rFonts w:ascii="宋体" w:hAnsi="宋体" w:cstheme="minorBidi"/>
              <w:sz w:val="24"/>
            </w:rPr>
          </w:pPr>
          <w:r>
            <w:fldChar w:fldCharType="begin"/>
          </w:r>
          <w:r>
            <w:instrText xml:space="preserve"> HYPERLINK \l "_Toc231713140" </w:instrText>
          </w:r>
          <w:r>
            <w:fldChar w:fldCharType="separate"/>
          </w:r>
          <w:r>
            <w:rPr>
              <w:rStyle w:val="16"/>
              <w:rFonts w:ascii="宋体" w:hAnsi="宋体"/>
              <w:sz w:val="24"/>
            </w:rPr>
            <w:t>3.1.3 应用案例</w:t>
          </w:r>
          <w:r>
            <w:rPr>
              <w:rFonts w:ascii="宋体" w:hAnsi="宋体"/>
              <w:sz w:val="24"/>
            </w:rPr>
            <w:tab/>
          </w:r>
          <w:r>
            <w:rPr>
              <w:rFonts w:ascii="宋体" w:hAnsi="宋体"/>
              <w:sz w:val="24"/>
            </w:rPr>
            <w:fldChar w:fldCharType="begin"/>
          </w:r>
          <w:r>
            <w:rPr>
              <w:rFonts w:ascii="宋体" w:hAnsi="宋体"/>
              <w:sz w:val="24"/>
            </w:rPr>
            <w:instrText xml:space="preserve"> PAGEREF _Toc231713140 \h </w:instrText>
          </w:r>
          <w:r>
            <w:rPr>
              <w:rFonts w:ascii="宋体" w:hAnsi="宋体"/>
              <w:sz w:val="24"/>
            </w:rPr>
            <w:fldChar w:fldCharType="separate"/>
          </w:r>
          <w:r>
            <w:rPr>
              <w:rFonts w:ascii="宋体" w:hAnsi="宋体"/>
              <w:sz w:val="24"/>
            </w:rPr>
            <w:t>65</w:t>
          </w:r>
          <w:r>
            <w:rPr>
              <w:rFonts w:ascii="宋体" w:hAnsi="宋体"/>
              <w:sz w:val="24"/>
            </w:rPr>
            <w:fldChar w:fldCharType="end"/>
          </w:r>
          <w:r>
            <w:rPr>
              <w:rFonts w:ascii="宋体" w:hAnsi="宋体"/>
              <w:sz w:val="24"/>
            </w:rPr>
            <w:fldChar w:fldCharType="end"/>
          </w:r>
        </w:p>
        <w:p w14:paraId="366E1A23">
          <w:pPr>
            <w:pStyle w:val="10"/>
            <w:tabs>
              <w:tab w:val="right" w:leader="dot" w:pos="8296"/>
            </w:tabs>
            <w:ind w:left="420"/>
            <w:rPr>
              <w:rFonts w:ascii="宋体" w:hAnsi="宋体" w:cstheme="minorBidi"/>
              <w:sz w:val="24"/>
            </w:rPr>
          </w:pPr>
          <w:r>
            <w:fldChar w:fldCharType="begin"/>
          </w:r>
          <w:r>
            <w:instrText xml:space="preserve"> HYPERLINK \l "_Toc231713141" </w:instrText>
          </w:r>
          <w:r>
            <w:fldChar w:fldCharType="separate"/>
          </w:r>
          <w:r>
            <w:rPr>
              <w:rStyle w:val="16"/>
              <w:rFonts w:ascii="宋体" w:hAnsi="宋体"/>
              <w:sz w:val="24"/>
            </w:rPr>
            <w:t>3.2 工程物联网</w:t>
          </w:r>
          <w:r>
            <w:rPr>
              <w:rFonts w:ascii="宋体" w:hAnsi="宋体"/>
              <w:sz w:val="24"/>
            </w:rPr>
            <w:tab/>
          </w:r>
          <w:r>
            <w:rPr>
              <w:rFonts w:ascii="宋体" w:hAnsi="宋体"/>
              <w:sz w:val="24"/>
            </w:rPr>
            <w:fldChar w:fldCharType="begin"/>
          </w:r>
          <w:r>
            <w:rPr>
              <w:rFonts w:ascii="宋体" w:hAnsi="宋体"/>
              <w:sz w:val="24"/>
            </w:rPr>
            <w:instrText xml:space="preserve"> PAGEREF _Toc231713141 \h </w:instrText>
          </w:r>
          <w:r>
            <w:rPr>
              <w:rFonts w:ascii="宋体" w:hAnsi="宋体"/>
              <w:sz w:val="24"/>
            </w:rPr>
            <w:fldChar w:fldCharType="separate"/>
          </w:r>
          <w:r>
            <w:rPr>
              <w:rFonts w:ascii="宋体" w:hAnsi="宋体"/>
              <w:sz w:val="24"/>
            </w:rPr>
            <w:t>68</w:t>
          </w:r>
          <w:r>
            <w:rPr>
              <w:rFonts w:ascii="宋体" w:hAnsi="宋体"/>
              <w:sz w:val="24"/>
            </w:rPr>
            <w:fldChar w:fldCharType="end"/>
          </w:r>
          <w:r>
            <w:rPr>
              <w:rFonts w:ascii="宋体" w:hAnsi="宋体"/>
              <w:sz w:val="24"/>
            </w:rPr>
            <w:fldChar w:fldCharType="end"/>
          </w:r>
        </w:p>
        <w:p w14:paraId="38ED7D5E">
          <w:pPr>
            <w:pStyle w:val="6"/>
            <w:tabs>
              <w:tab w:val="right" w:leader="dot" w:pos="8296"/>
            </w:tabs>
            <w:ind w:left="840"/>
            <w:rPr>
              <w:rFonts w:ascii="宋体" w:hAnsi="宋体" w:cstheme="minorBidi"/>
              <w:sz w:val="24"/>
            </w:rPr>
          </w:pPr>
          <w:r>
            <w:fldChar w:fldCharType="begin"/>
          </w:r>
          <w:r>
            <w:instrText xml:space="preserve"> HYPERLINK \l "_Toc231713142" </w:instrText>
          </w:r>
          <w:r>
            <w:fldChar w:fldCharType="separate"/>
          </w:r>
          <w:r>
            <w:rPr>
              <w:rStyle w:val="16"/>
              <w:rFonts w:ascii="宋体" w:hAnsi="宋体"/>
              <w:sz w:val="24"/>
            </w:rPr>
            <w:t>3.2.1 技术内容</w:t>
          </w:r>
          <w:r>
            <w:rPr>
              <w:rFonts w:ascii="宋体" w:hAnsi="宋体"/>
              <w:sz w:val="24"/>
            </w:rPr>
            <w:tab/>
          </w:r>
          <w:r>
            <w:rPr>
              <w:rFonts w:ascii="宋体" w:hAnsi="宋体"/>
              <w:sz w:val="24"/>
            </w:rPr>
            <w:fldChar w:fldCharType="begin"/>
          </w:r>
          <w:r>
            <w:rPr>
              <w:rFonts w:ascii="宋体" w:hAnsi="宋体"/>
              <w:sz w:val="24"/>
            </w:rPr>
            <w:instrText xml:space="preserve"> PAGEREF _Toc231713142 \h </w:instrText>
          </w:r>
          <w:r>
            <w:rPr>
              <w:rFonts w:ascii="宋体" w:hAnsi="宋体"/>
              <w:sz w:val="24"/>
            </w:rPr>
            <w:fldChar w:fldCharType="separate"/>
          </w:r>
          <w:r>
            <w:rPr>
              <w:rFonts w:ascii="宋体" w:hAnsi="宋体"/>
              <w:sz w:val="24"/>
            </w:rPr>
            <w:t>68</w:t>
          </w:r>
          <w:r>
            <w:rPr>
              <w:rFonts w:ascii="宋体" w:hAnsi="宋体"/>
              <w:sz w:val="24"/>
            </w:rPr>
            <w:fldChar w:fldCharType="end"/>
          </w:r>
          <w:r>
            <w:rPr>
              <w:rFonts w:ascii="宋体" w:hAnsi="宋体"/>
              <w:sz w:val="24"/>
            </w:rPr>
            <w:fldChar w:fldCharType="end"/>
          </w:r>
        </w:p>
        <w:p w14:paraId="09EF5206">
          <w:pPr>
            <w:pStyle w:val="6"/>
            <w:tabs>
              <w:tab w:val="right" w:leader="dot" w:pos="8296"/>
            </w:tabs>
            <w:ind w:left="840"/>
            <w:rPr>
              <w:rFonts w:ascii="宋体" w:hAnsi="宋体" w:cstheme="minorBidi"/>
              <w:sz w:val="24"/>
            </w:rPr>
          </w:pPr>
          <w:r>
            <w:fldChar w:fldCharType="begin"/>
          </w:r>
          <w:r>
            <w:instrText xml:space="preserve"> HYPERLINK \l "_Toc231713143" </w:instrText>
          </w:r>
          <w:r>
            <w:fldChar w:fldCharType="separate"/>
          </w:r>
          <w:r>
            <w:rPr>
              <w:rStyle w:val="16"/>
              <w:rFonts w:ascii="宋体" w:hAnsi="宋体"/>
              <w:sz w:val="24"/>
            </w:rPr>
            <w:t>3.2.2 应用情况</w:t>
          </w:r>
          <w:r>
            <w:rPr>
              <w:rFonts w:ascii="宋体" w:hAnsi="宋体"/>
              <w:sz w:val="24"/>
            </w:rPr>
            <w:tab/>
          </w:r>
          <w:r>
            <w:rPr>
              <w:rFonts w:ascii="宋体" w:hAnsi="宋体"/>
              <w:sz w:val="24"/>
            </w:rPr>
            <w:fldChar w:fldCharType="begin"/>
          </w:r>
          <w:r>
            <w:rPr>
              <w:rFonts w:ascii="宋体" w:hAnsi="宋体"/>
              <w:sz w:val="24"/>
            </w:rPr>
            <w:instrText xml:space="preserve"> PAGEREF _Toc231713143 \h </w:instrText>
          </w:r>
          <w:r>
            <w:rPr>
              <w:rFonts w:ascii="宋体" w:hAnsi="宋体"/>
              <w:sz w:val="24"/>
            </w:rPr>
            <w:fldChar w:fldCharType="separate"/>
          </w:r>
          <w:r>
            <w:rPr>
              <w:rFonts w:ascii="宋体" w:hAnsi="宋体"/>
              <w:sz w:val="24"/>
            </w:rPr>
            <w:t>69</w:t>
          </w:r>
          <w:r>
            <w:rPr>
              <w:rFonts w:ascii="宋体" w:hAnsi="宋体"/>
              <w:sz w:val="24"/>
            </w:rPr>
            <w:fldChar w:fldCharType="end"/>
          </w:r>
          <w:r>
            <w:rPr>
              <w:rFonts w:ascii="宋体" w:hAnsi="宋体"/>
              <w:sz w:val="24"/>
            </w:rPr>
            <w:fldChar w:fldCharType="end"/>
          </w:r>
        </w:p>
        <w:p w14:paraId="3D2A5F9C">
          <w:pPr>
            <w:pStyle w:val="6"/>
            <w:tabs>
              <w:tab w:val="right" w:leader="dot" w:pos="8296"/>
            </w:tabs>
            <w:ind w:left="840"/>
            <w:rPr>
              <w:rFonts w:ascii="宋体" w:hAnsi="宋体" w:cstheme="minorBidi"/>
              <w:sz w:val="24"/>
            </w:rPr>
          </w:pPr>
          <w:r>
            <w:fldChar w:fldCharType="begin"/>
          </w:r>
          <w:r>
            <w:instrText xml:space="preserve"> HYPERLINK \l "_Toc231713144" </w:instrText>
          </w:r>
          <w:r>
            <w:fldChar w:fldCharType="separate"/>
          </w:r>
          <w:r>
            <w:rPr>
              <w:rStyle w:val="16"/>
              <w:rFonts w:ascii="宋体" w:hAnsi="宋体"/>
              <w:sz w:val="24"/>
            </w:rPr>
            <w:t>3.2.3 应用案例</w:t>
          </w:r>
          <w:r>
            <w:rPr>
              <w:rFonts w:ascii="宋体" w:hAnsi="宋体"/>
              <w:sz w:val="24"/>
            </w:rPr>
            <w:tab/>
          </w:r>
          <w:r>
            <w:rPr>
              <w:rFonts w:ascii="宋体" w:hAnsi="宋体"/>
              <w:sz w:val="24"/>
            </w:rPr>
            <w:fldChar w:fldCharType="begin"/>
          </w:r>
          <w:r>
            <w:rPr>
              <w:rFonts w:ascii="宋体" w:hAnsi="宋体"/>
              <w:sz w:val="24"/>
            </w:rPr>
            <w:instrText xml:space="preserve"> PAGEREF _Toc231713144 \h </w:instrText>
          </w:r>
          <w:r>
            <w:rPr>
              <w:rFonts w:ascii="宋体" w:hAnsi="宋体"/>
              <w:sz w:val="24"/>
            </w:rPr>
            <w:fldChar w:fldCharType="separate"/>
          </w:r>
          <w:r>
            <w:rPr>
              <w:rFonts w:ascii="宋体" w:hAnsi="宋体"/>
              <w:sz w:val="24"/>
            </w:rPr>
            <w:t>71</w:t>
          </w:r>
          <w:r>
            <w:rPr>
              <w:rFonts w:ascii="宋体" w:hAnsi="宋体"/>
              <w:sz w:val="24"/>
            </w:rPr>
            <w:fldChar w:fldCharType="end"/>
          </w:r>
          <w:r>
            <w:rPr>
              <w:rFonts w:ascii="宋体" w:hAnsi="宋体"/>
              <w:sz w:val="24"/>
            </w:rPr>
            <w:fldChar w:fldCharType="end"/>
          </w:r>
        </w:p>
        <w:p w14:paraId="1DA2BCB0">
          <w:pPr>
            <w:pStyle w:val="10"/>
            <w:tabs>
              <w:tab w:val="right" w:leader="dot" w:pos="8296"/>
            </w:tabs>
            <w:ind w:left="420"/>
            <w:rPr>
              <w:rFonts w:ascii="宋体" w:hAnsi="宋体" w:cstheme="minorBidi"/>
              <w:sz w:val="24"/>
            </w:rPr>
          </w:pPr>
          <w:r>
            <w:fldChar w:fldCharType="begin"/>
          </w:r>
          <w:r>
            <w:instrText xml:space="preserve"> HYPERLINK \l "_Toc231713145" </w:instrText>
          </w:r>
          <w:r>
            <w:fldChar w:fldCharType="separate"/>
          </w:r>
          <w:r>
            <w:rPr>
              <w:rStyle w:val="16"/>
              <w:rFonts w:ascii="宋体" w:hAnsi="宋体"/>
              <w:sz w:val="24"/>
            </w:rPr>
            <w:t>3.3 构件智能生产</w:t>
          </w:r>
          <w:r>
            <w:rPr>
              <w:rFonts w:ascii="宋体" w:hAnsi="宋体"/>
              <w:sz w:val="24"/>
            </w:rPr>
            <w:tab/>
          </w:r>
          <w:r>
            <w:rPr>
              <w:rFonts w:ascii="宋体" w:hAnsi="宋体"/>
              <w:sz w:val="24"/>
            </w:rPr>
            <w:fldChar w:fldCharType="begin"/>
          </w:r>
          <w:r>
            <w:rPr>
              <w:rFonts w:ascii="宋体" w:hAnsi="宋体"/>
              <w:sz w:val="24"/>
            </w:rPr>
            <w:instrText xml:space="preserve"> PAGEREF _Toc231713145 \h </w:instrText>
          </w:r>
          <w:r>
            <w:rPr>
              <w:rFonts w:ascii="宋体" w:hAnsi="宋体"/>
              <w:sz w:val="24"/>
            </w:rPr>
            <w:fldChar w:fldCharType="separate"/>
          </w:r>
          <w:r>
            <w:rPr>
              <w:rFonts w:ascii="宋体" w:hAnsi="宋体"/>
              <w:sz w:val="24"/>
            </w:rPr>
            <w:t>74</w:t>
          </w:r>
          <w:r>
            <w:rPr>
              <w:rFonts w:ascii="宋体" w:hAnsi="宋体"/>
              <w:sz w:val="24"/>
            </w:rPr>
            <w:fldChar w:fldCharType="end"/>
          </w:r>
          <w:r>
            <w:rPr>
              <w:rFonts w:ascii="宋体" w:hAnsi="宋体"/>
              <w:sz w:val="24"/>
            </w:rPr>
            <w:fldChar w:fldCharType="end"/>
          </w:r>
        </w:p>
        <w:p w14:paraId="072D7DB0">
          <w:pPr>
            <w:pStyle w:val="6"/>
            <w:tabs>
              <w:tab w:val="right" w:leader="dot" w:pos="8296"/>
            </w:tabs>
            <w:ind w:left="840"/>
            <w:rPr>
              <w:rFonts w:ascii="宋体" w:hAnsi="宋体" w:cstheme="minorBidi"/>
              <w:sz w:val="24"/>
            </w:rPr>
          </w:pPr>
          <w:r>
            <w:fldChar w:fldCharType="begin"/>
          </w:r>
          <w:r>
            <w:instrText xml:space="preserve"> HYPERLINK \l "_Toc231713146" </w:instrText>
          </w:r>
          <w:r>
            <w:fldChar w:fldCharType="separate"/>
          </w:r>
          <w:r>
            <w:rPr>
              <w:rStyle w:val="16"/>
              <w:rFonts w:ascii="宋体" w:hAnsi="宋体"/>
              <w:sz w:val="24"/>
            </w:rPr>
            <w:t>3.3.1 技术内容</w:t>
          </w:r>
          <w:r>
            <w:rPr>
              <w:rFonts w:ascii="宋体" w:hAnsi="宋体"/>
              <w:sz w:val="24"/>
            </w:rPr>
            <w:tab/>
          </w:r>
          <w:r>
            <w:rPr>
              <w:rFonts w:ascii="宋体" w:hAnsi="宋体"/>
              <w:sz w:val="24"/>
            </w:rPr>
            <w:fldChar w:fldCharType="begin"/>
          </w:r>
          <w:r>
            <w:rPr>
              <w:rFonts w:ascii="宋体" w:hAnsi="宋体"/>
              <w:sz w:val="24"/>
            </w:rPr>
            <w:instrText xml:space="preserve"> PAGEREF _Toc231713146 \h </w:instrText>
          </w:r>
          <w:r>
            <w:rPr>
              <w:rFonts w:ascii="宋体" w:hAnsi="宋体"/>
              <w:sz w:val="24"/>
            </w:rPr>
            <w:fldChar w:fldCharType="separate"/>
          </w:r>
          <w:r>
            <w:rPr>
              <w:rFonts w:ascii="宋体" w:hAnsi="宋体"/>
              <w:sz w:val="24"/>
            </w:rPr>
            <w:t>74</w:t>
          </w:r>
          <w:r>
            <w:rPr>
              <w:rFonts w:ascii="宋体" w:hAnsi="宋体"/>
              <w:sz w:val="24"/>
            </w:rPr>
            <w:fldChar w:fldCharType="end"/>
          </w:r>
          <w:r>
            <w:rPr>
              <w:rFonts w:ascii="宋体" w:hAnsi="宋体"/>
              <w:sz w:val="24"/>
            </w:rPr>
            <w:fldChar w:fldCharType="end"/>
          </w:r>
        </w:p>
        <w:p w14:paraId="773B82EE">
          <w:pPr>
            <w:pStyle w:val="6"/>
            <w:tabs>
              <w:tab w:val="right" w:leader="dot" w:pos="8296"/>
            </w:tabs>
            <w:ind w:left="840"/>
            <w:rPr>
              <w:rFonts w:ascii="宋体" w:hAnsi="宋体" w:cstheme="minorBidi"/>
              <w:sz w:val="24"/>
            </w:rPr>
          </w:pPr>
          <w:r>
            <w:fldChar w:fldCharType="begin"/>
          </w:r>
          <w:r>
            <w:instrText xml:space="preserve"> HYPERLINK \l "_Toc231713147" </w:instrText>
          </w:r>
          <w:r>
            <w:fldChar w:fldCharType="separate"/>
          </w:r>
          <w:r>
            <w:rPr>
              <w:rStyle w:val="16"/>
              <w:rFonts w:ascii="宋体" w:hAnsi="宋体"/>
              <w:sz w:val="24"/>
            </w:rPr>
            <w:t>3.3.2 应用情况</w:t>
          </w:r>
          <w:r>
            <w:rPr>
              <w:rFonts w:ascii="宋体" w:hAnsi="宋体"/>
              <w:sz w:val="24"/>
            </w:rPr>
            <w:tab/>
          </w:r>
          <w:r>
            <w:rPr>
              <w:rFonts w:ascii="宋体" w:hAnsi="宋体"/>
              <w:sz w:val="24"/>
            </w:rPr>
            <w:fldChar w:fldCharType="begin"/>
          </w:r>
          <w:r>
            <w:rPr>
              <w:rFonts w:ascii="宋体" w:hAnsi="宋体"/>
              <w:sz w:val="24"/>
            </w:rPr>
            <w:instrText xml:space="preserve"> PAGEREF _Toc231713147 \h </w:instrText>
          </w:r>
          <w:r>
            <w:rPr>
              <w:rFonts w:ascii="宋体" w:hAnsi="宋体"/>
              <w:sz w:val="24"/>
            </w:rPr>
            <w:fldChar w:fldCharType="separate"/>
          </w:r>
          <w:r>
            <w:rPr>
              <w:rFonts w:ascii="宋体" w:hAnsi="宋体"/>
              <w:sz w:val="24"/>
            </w:rPr>
            <w:t>76</w:t>
          </w:r>
          <w:r>
            <w:rPr>
              <w:rFonts w:ascii="宋体" w:hAnsi="宋体"/>
              <w:sz w:val="24"/>
            </w:rPr>
            <w:fldChar w:fldCharType="end"/>
          </w:r>
          <w:r>
            <w:rPr>
              <w:rFonts w:ascii="宋体" w:hAnsi="宋体"/>
              <w:sz w:val="24"/>
            </w:rPr>
            <w:fldChar w:fldCharType="end"/>
          </w:r>
        </w:p>
        <w:p w14:paraId="411AD4EE">
          <w:pPr>
            <w:pStyle w:val="6"/>
            <w:tabs>
              <w:tab w:val="right" w:leader="dot" w:pos="8296"/>
            </w:tabs>
            <w:ind w:left="840"/>
            <w:rPr>
              <w:rFonts w:ascii="宋体" w:hAnsi="宋体" w:cstheme="minorBidi"/>
              <w:sz w:val="24"/>
            </w:rPr>
          </w:pPr>
          <w:r>
            <w:fldChar w:fldCharType="begin"/>
          </w:r>
          <w:r>
            <w:instrText xml:space="preserve"> HYPERLINK \l "_Toc231713148" </w:instrText>
          </w:r>
          <w:r>
            <w:fldChar w:fldCharType="separate"/>
          </w:r>
          <w:r>
            <w:rPr>
              <w:rStyle w:val="16"/>
              <w:rFonts w:ascii="宋体" w:hAnsi="宋体"/>
              <w:sz w:val="24"/>
            </w:rPr>
            <w:t>3.3.3 应用案例</w:t>
          </w:r>
          <w:r>
            <w:rPr>
              <w:rFonts w:ascii="宋体" w:hAnsi="宋体"/>
              <w:sz w:val="24"/>
            </w:rPr>
            <w:tab/>
          </w:r>
          <w:r>
            <w:rPr>
              <w:rFonts w:ascii="宋体" w:hAnsi="宋体"/>
              <w:sz w:val="24"/>
            </w:rPr>
            <w:fldChar w:fldCharType="begin"/>
          </w:r>
          <w:r>
            <w:rPr>
              <w:rFonts w:ascii="宋体" w:hAnsi="宋体"/>
              <w:sz w:val="24"/>
            </w:rPr>
            <w:instrText xml:space="preserve"> PAGEREF _Toc231713148 \h </w:instrText>
          </w:r>
          <w:r>
            <w:rPr>
              <w:rFonts w:ascii="宋体" w:hAnsi="宋体"/>
              <w:sz w:val="24"/>
            </w:rPr>
            <w:fldChar w:fldCharType="separate"/>
          </w:r>
          <w:r>
            <w:rPr>
              <w:rFonts w:ascii="宋体" w:hAnsi="宋体"/>
              <w:sz w:val="24"/>
            </w:rPr>
            <w:t>78</w:t>
          </w:r>
          <w:r>
            <w:rPr>
              <w:rFonts w:ascii="宋体" w:hAnsi="宋体"/>
              <w:sz w:val="24"/>
            </w:rPr>
            <w:fldChar w:fldCharType="end"/>
          </w:r>
          <w:r>
            <w:rPr>
              <w:rFonts w:ascii="宋体" w:hAnsi="宋体"/>
              <w:sz w:val="24"/>
            </w:rPr>
            <w:fldChar w:fldCharType="end"/>
          </w:r>
        </w:p>
        <w:p w14:paraId="3D677AAA">
          <w:pPr>
            <w:pStyle w:val="10"/>
            <w:tabs>
              <w:tab w:val="right" w:leader="dot" w:pos="8296"/>
            </w:tabs>
            <w:ind w:left="420"/>
            <w:rPr>
              <w:rFonts w:ascii="宋体" w:hAnsi="宋体" w:cstheme="minorBidi"/>
              <w:sz w:val="24"/>
            </w:rPr>
          </w:pPr>
          <w:r>
            <w:fldChar w:fldCharType="begin"/>
          </w:r>
          <w:r>
            <w:instrText xml:space="preserve"> HYPERLINK \l "_Toc231713149" </w:instrText>
          </w:r>
          <w:r>
            <w:fldChar w:fldCharType="separate"/>
          </w:r>
          <w:r>
            <w:rPr>
              <w:rStyle w:val="16"/>
              <w:rFonts w:ascii="宋体" w:hAnsi="宋体"/>
              <w:sz w:val="24"/>
            </w:rPr>
            <w:t>3.4 智能施工机械</w:t>
          </w:r>
          <w:r>
            <w:rPr>
              <w:rFonts w:ascii="宋体" w:hAnsi="宋体"/>
              <w:sz w:val="24"/>
            </w:rPr>
            <w:tab/>
          </w:r>
          <w:r>
            <w:rPr>
              <w:rFonts w:ascii="宋体" w:hAnsi="宋体"/>
              <w:sz w:val="24"/>
            </w:rPr>
            <w:fldChar w:fldCharType="begin"/>
          </w:r>
          <w:r>
            <w:rPr>
              <w:rFonts w:ascii="宋体" w:hAnsi="宋体"/>
              <w:sz w:val="24"/>
            </w:rPr>
            <w:instrText xml:space="preserve"> PAGEREF _Toc231713149 \h </w:instrText>
          </w:r>
          <w:r>
            <w:rPr>
              <w:rFonts w:ascii="宋体" w:hAnsi="宋体"/>
              <w:sz w:val="24"/>
            </w:rPr>
            <w:fldChar w:fldCharType="separate"/>
          </w:r>
          <w:r>
            <w:rPr>
              <w:rFonts w:ascii="宋体" w:hAnsi="宋体"/>
              <w:sz w:val="24"/>
            </w:rPr>
            <w:t>79</w:t>
          </w:r>
          <w:r>
            <w:rPr>
              <w:rFonts w:ascii="宋体" w:hAnsi="宋体"/>
              <w:sz w:val="24"/>
            </w:rPr>
            <w:fldChar w:fldCharType="end"/>
          </w:r>
          <w:r>
            <w:rPr>
              <w:rFonts w:ascii="宋体" w:hAnsi="宋体"/>
              <w:sz w:val="24"/>
            </w:rPr>
            <w:fldChar w:fldCharType="end"/>
          </w:r>
        </w:p>
        <w:p w14:paraId="45D99B2F">
          <w:pPr>
            <w:pStyle w:val="6"/>
            <w:tabs>
              <w:tab w:val="right" w:leader="dot" w:pos="8296"/>
            </w:tabs>
            <w:ind w:left="840"/>
            <w:rPr>
              <w:rFonts w:ascii="宋体" w:hAnsi="宋体" w:cstheme="minorBidi"/>
              <w:sz w:val="24"/>
            </w:rPr>
          </w:pPr>
          <w:r>
            <w:fldChar w:fldCharType="begin"/>
          </w:r>
          <w:r>
            <w:instrText xml:space="preserve"> HYPERLINK \l "_Toc231713150" </w:instrText>
          </w:r>
          <w:r>
            <w:fldChar w:fldCharType="separate"/>
          </w:r>
          <w:r>
            <w:rPr>
              <w:rStyle w:val="16"/>
              <w:rFonts w:ascii="宋体" w:hAnsi="宋体"/>
              <w:sz w:val="24"/>
            </w:rPr>
            <w:t>3.4.1 技术内容</w:t>
          </w:r>
          <w:r>
            <w:rPr>
              <w:rFonts w:ascii="宋体" w:hAnsi="宋体"/>
              <w:sz w:val="24"/>
            </w:rPr>
            <w:tab/>
          </w:r>
          <w:r>
            <w:rPr>
              <w:rFonts w:ascii="宋体" w:hAnsi="宋体"/>
              <w:sz w:val="24"/>
            </w:rPr>
            <w:fldChar w:fldCharType="begin"/>
          </w:r>
          <w:r>
            <w:rPr>
              <w:rFonts w:ascii="宋体" w:hAnsi="宋体"/>
              <w:sz w:val="24"/>
            </w:rPr>
            <w:instrText xml:space="preserve"> PAGEREF _Toc231713150 \h </w:instrText>
          </w:r>
          <w:r>
            <w:rPr>
              <w:rFonts w:ascii="宋体" w:hAnsi="宋体"/>
              <w:sz w:val="24"/>
            </w:rPr>
            <w:fldChar w:fldCharType="separate"/>
          </w:r>
          <w:r>
            <w:rPr>
              <w:rFonts w:ascii="宋体" w:hAnsi="宋体"/>
              <w:sz w:val="24"/>
            </w:rPr>
            <w:t>79</w:t>
          </w:r>
          <w:r>
            <w:rPr>
              <w:rFonts w:ascii="宋体" w:hAnsi="宋体"/>
              <w:sz w:val="24"/>
            </w:rPr>
            <w:fldChar w:fldCharType="end"/>
          </w:r>
          <w:r>
            <w:rPr>
              <w:rFonts w:ascii="宋体" w:hAnsi="宋体"/>
              <w:sz w:val="24"/>
            </w:rPr>
            <w:fldChar w:fldCharType="end"/>
          </w:r>
        </w:p>
        <w:p w14:paraId="4823223B">
          <w:pPr>
            <w:pStyle w:val="6"/>
            <w:tabs>
              <w:tab w:val="right" w:leader="dot" w:pos="8296"/>
            </w:tabs>
            <w:ind w:left="840"/>
            <w:rPr>
              <w:rFonts w:ascii="宋体" w:hAnsi="宋体" w:cstheme="minorBidi"/>
              <w:sz w:val="24"/>
            </w:rPr>
          </w:pPr>
          <w:r>
            <w:fldChar w:fldCharType="begin"/>
          </w:r>
          <w:r>
            <w:instrText xml:space="preserve"> HYPERLINK \l "_Toc231713151" </w:instrText>
          </w:r>
          <w:r>
            <w:fldChar w:fldCharType="separate"/>
          </w:r>
          <w:r>
            <w:rPr>
              <w:rStyle w:val="16"/>
              <w:rFonts w:ascii="宋体" w:hAnsi="宋体"/>
              <w:sz w:val="24"/>
            </w:rPr>
            <w:t>3.4.2 应用情况</w:t>
          </w:r>
          <w:r>
            <w:rPr>
              <w:rFonts w:ascii="宋体" w:hAnsi="宋体"/>
              <w:sz w:val="24"/>
            </w:rPr>
            <w:tab/>
          </w:r>
          <w:r>
            <w:rPr>
              <w:rFonts w:ascii="宋体" w:hAnsi="宋体"/>
              <w:sz w:val="24"/>
            </w:rPr>
            <w:fldChar w:fldCharType="begin"/>
          </w:r>
          <w:r>
            <w:rPr>
              <w:rFonts w:ascii="宋体" w:hAnsi="宋体"/>
              <w:sz w:val="24"/>
            </w:rPr>
            <w:instrText xml:space="preserve"> PAGEREF _Toc231713151 \h </w:instrText>
          </w:r>
          <w:r>
            <w:rPr>
              <w:rFonts w:ascii="宋体" w:hAnsi="宋体"/>
              <w:sz w:val="24"/>
            </w:rPr>
            <w:fldChar w:fldCharType="separate"/>
          </w:r>
          <w:r>
            <w:rPr>
              <w:rFonts w:ascii="宋体" w:hAnsi="宋体"/>
              <w:sz w:val="24"/>
            </w:rPr>
            <w:t>81</w:t>
          </w:r>
          <w:r>
            <w:rPr>
              <w:rFonts w:ascii="宋体" w:hAnsi="宋体"/>
              <w:sz w:val="24"/>
            </w:rPr>
            <w:fldChar w:fldCharType="end"/>
          </w:r>
          <w:r>
            <w:rPr>
              <w:rFonts w:ascii="宋体" w:hAnsi="宋体"/>
              <w:sz w:val="24"/>
            </w:rPr>
            <w:fldChar w:fldCharType="end"/>
          </w:r>
        </w:p>
        <w:p w14:paraId="06E50834">
          <w:pPr>
            <w:pStyle w:val="6"/>
            <w:tabs>
              <w:tab w:val="right" w:leader="dot" w:pos="8296"/>
            </w:tabs>
            <w:ind w:left="840"/>
            <w:rPr>
              <w:rFonts w:ascii="宋体" w:hAnsi="宋体" w:cstheme="minorBidi"/>
              <w:sz w:val="24"/>
            </w:rPr>
          </w:pPr>
          <w:r>
            <w:fldChar w:fldCharType="begin"/>
          </w:r>
          <w:r>
            <w:instrText xml:space="preserve"> HYPERLINK \l "_Toc231713152" </w:instrText>
          </w:r>
          <w:r>
            <w:fldChar w:fldCharType="separate"/>
          </w:r>
          <w:r>
            <w:rPr>
              <w:rStyle w:val="16"/>
              <w:rFonts w:ascii="宋体" w:hAnsi="宋体"/>
              <w:sz w:val="24"/>
            </w:rPr>
            <w:t>3.4.3 应用案例</w:t>
          </w:r>
          <w:r>
            <w:rPr>
              <w:rFonts w:ascii="宋体" w:hAnsi="宋体"/>
              <w:sz w:val="24"/>
            </w:rPr>
            <w:tab/>
          </w:r>
          <w:r>
            <w:rPr>
              <w:rFonts w:ascii="宋体" w:hAnsi="宋体"/>
              <w:sz w:val="24"/>
            </w:rPr>
            <w:fldChar w:fldCharType="begin"/>
          </w:r>
          <w:r>
            <w:rPr>
              <w:rFonts w:ascii="宋体" w:hAnsi="宋体"/>
              <w:sz w:val="24"/>
            </w:rPr>
            <w:instrText xml:space="preserve"> PAGEREF _Toc231713152 \h </w:instrText>
          </w:r>
          <w:r>
            <w:rPr>
              <w:rFonts w:ascii="宋体" w:hAnsi="宋体"/>
              <w:sz w:val="24"/>
            </w:rPr>
            <w:fldChar w:fldCharType="separate"/>
          </w:r>
          <w:r>
            <w:rPr>
              <w:rFonts w:ascii="宋体" w:hAnsi="宋体"/>
              <w:sz w:val="24"/>
            </w:rPr>
            <w:t>83</w:t>
          </w:r>
          <w:r>
            <w:rPr>
              <w:rFonts w:ascii="宋体" w:hAnsi="宋体"/>
              <w:sz w:val="24"/>
            </w:rPr>
            <w:fldChar w:fldCharType="end"/>
          </w:r>
          <w:r>
            <w:rPr>
              <w:rFonts w:ascii="宋体" w:hAnsi="宋体"/>
              <w:sz w:val="24"/>
            </w:rPr>
            <w:fldChar w:fldCharType="end"/>
          </w:r>
        </w:p>
        <w:p w14:paraId="1B787368">
          <w:pPr>
            <w:pStyle w:val="10"/>
            <w:tabs>
              <w:tab w:val="right" w:leader="dot" w:pos="8296"/>
            </w:tabs>
            <w:ind w:left="420"/>
            <w:rPr>
              <w:rFonts w:ascii="宋体" w:hAnsi="宋体" w:cstheme="minorBidi"/>
              <w:sz w:val="24"/>
            </w:rPr>
          </w:pPr>
          <w:r>
            <w:fldChar w:fldCharType="begin"/>
          </w:r>
          <w:r>
            <w:instrText xml:space="preserve"> HYPERLINK \l "_Toc231713153" </w:instrText>
          </w:r>
          <w:r>
            <w:fldChar w:fldCharType="separate"/>
          </w:r>
          <w:r>
            <w:rPr>
              <w:rStyle w:val="16"/>
              <w:rFonts w:ascii="宋体" w:hAnsi="宋体"/>
              <w:sz w:val="24"/>
            </w:rPr>
            <w:t>3.5 工程大数据与互联网平台</w:t>
          </w:r>
          <w:r>
            <w:rPr>
              <w:rFonts w:ascii="宋体" w:hAnsi="宋体"/>
              <w:sz w:val="24"/>
            </w:rPr>
            <w:tab/>
          </w:r>
          <w:r>
            <w:rPr>
              <w:rFonts w:ascii="宋体" w:hAnsi="宋体"/>
              <w:sz w:val="24"/>
            </w:rPr>
            <w:fldChar w:fldCharType="begin"/>
          </w:r>
          <w:r>
            <w:rPr>
              <w:rFonts w:ascii="宋体" w:hAnsi="宋体"/>
              <w:sz w:val="24"/>
            </w:rPr>
            <w:instrText xml:space="preserve"> PAGEREF _Toc231713153 \h </w:instrText>
          </w:r>
          <w:r>
            <w:rPr>
              <w:rFonts w:ascii="宋体" w:hAnsi="宋体"/>
              <w:sz w:val="24"/>
            </w:rPr>
            <w:fldChar w:fldCharType="separate"/>
          </w:r>
          <w:r>
            <w:rPr>
              <w:rFonts w:ascii="宋体" w:hAnsi="宋体"/>
              <w:sz w:val="24"/>
            </w:rPr>
            <w:t>85</w:t>
          </w:r>
          <w:r>
            <w:rPr>
              <w:rFonts w:ascii="宋体" w:hAnsi="宋体"/>
              <w:sz w:val="24"/>
            </w:rPr>
            <w:fldChar w:fldCharType="end"/>
          </w:r>
          <w:r>
            <w:rPr>
              <w:rFonts w:ascii="宋体" w:hAnsi="宋体"/>
              <w:sz w:val="24"/>
            </w:rPr>
            <w:fldChar w:fldCharType="end"/>
          </w:r>
        </w:p>
        <w:p w14:paraId="76F01F51">
          <w:pPr>
            <w:pStyle w:val="6"/>
            <w:tabs>
              <w:tab w:val="right" w:leader="dot" w:pos="8296"/>
            </w:tabs>
            <w:ind w:left="840"/>
            <w:rPr>
              <w:rFonts w:ascii="宋体" w:hAnsi="宋体" w:cstheme="minorBidi"/>
              <w:sz w:val="24"/>
            </w:rPr>
          </w:pPr>
          <w:r>
            <w:fldChar w:fldCharType="begin"/>
          </w:r>
          <w:r>
            <w:instrText xml:space="preserve"> HYPERLINK \l "_Toc231713154" </w:instrText>
          </w:r>
          <w:r>
            <w:fldChar w:fldCharType="separate"/>
          </w:r>
          <w:r>
            <w:rPr>
              <w:rStyle w:val="16"/>
              <w:rFonts w:ascii="宋体" w:hAnsi="宋体"/>
              <w:sz w:val="24"/>
            </w:rPr>
            <w:t>3.5.1 技术内容</w:t>
          </w:r>
          <w:r>
            <w:rPr>
              <w:rFonts w:ascii="宋体" w:hAnsi="宋体"/>
              <w:sz w:val="24"/>
            </w:rPr>
            <w:tab/>
          </w:r>
          <w:r>
            <w:rPr>
              <w:rFonts w:ascii="宋体" w:hAnsi="宋体"/>
              <w:sz w:val="24"/>
            </w:rPr>
            <w:fldChar w:fldCharType="begin"/>
          </w:r>
          <w:r>
            <w:rPr>
              <w:rFonts w:ascii="宋体" w:hAnsi="宋体"/>
              <w:sz w:val="24"/>
            </w:rPr>
            <w:instrText xml:space="preserve"> PAGEREF _Toc231713154 \h </w:instrText>
          </w:r>
          <w:r>
            <w:rPr>
              <w:rFonts w:ascii="宋体" w:hAnsi="宋体"/>
              <w:sz w:val="24"/>
            </w:rPr>
            <w:fldChar w:fldCharType="separate"/>
          </w:r>
          <w:r>
            <w:rPr>
              <w:rFonts w:ascii="宋体" w:hAnsi="宋体"/>
              <w:sz w:val="24"/>
            </w:rPr>
            <w:t>85</w:t>
          </w:r>
          <w:r>
            <w:rPr>
              <w:rFonts w:ascii="宋体" w:hAnsi="宋体"/>
              <w:sz w:val="24"/>
            </w:rPr>
            <w:fldChar w:fldCharType="end"/>
          </w:r>
          <w:r>
            <w:rPr>
              <w:rFonts w:ascii="宋体" w:hAnsi="宋体"/>
              <w:sz w:val="24"/>
            </w:rPr>
            <w:fldChar w:fldCharType="end"/>
          </w:r>
        </w:p>
        <w:p w14:paraId="74EE4BA7">
          <w:pPr>
            <w:pStyle w:val="6"/>
            <w:tabs>
              <w:tab w:val="right" w:leader="dot" w:pos="8296"/>
            </w:tabs>
            <w:ind w:left="840"/>
            <w:rPr>
              <w:rFonts w:ascii="宋体" w:hAnsi="宋体" w:cstheme="minorBidi"/>
              <w:sz w:val="24"/>
            </w:rPr>
          </w:pPr>
          <w:r>
            <w:fldChar w:fldCharType="begin"/>
          </w:r>
          <w:r>
            <w:instrText xml:space="preserve"> HYPERLINK \l "_Toc231713155" </w:instrText>
          </w:r>
          <w:r>
            <w:fldChar w:fldCharType="separate"/>
          </w:r>
          <w:r>
            <w:rPr>
              <w:rStyle w:val="16"/>
              <w:rFonts w:ascii="宋体" w:hAnsi="宋体"/>
              <w:sz w:val="24"/>
            </w:rPr>
            <w:t>3.5.2 应用情况</w:t>
          </w:r>
          <w:r>
            <w:rPr>
              <w:rFonts w:ascii="宋体" w:hAnsi="宋体"/>
              <w:sz w:val="24"/>
            </w:rPr>
            <w:tab/>
          </w:r>
          <w:r>
            <w:rPr>
              <w:rFonts w:ascii="宋体" w:hAnsi="宋体"/>
              <w:sz w:val="24"/>
            </w:rPr>
            <w:fldChar w:fldCharType="begin"/>
          </w:r>
          <w:r>
            <w:rPr>
              <w:rFonts w:ascii="宋体" w:hAnsi="宋体"/>
              <w:sz w:val="24"/>
            </w:rPr>
            <w:instrText xml:space="preserve"> PAGEREF _Toc231713155 \h </w:instrText>
          </w:r>
          <w:r>
            <w:rPr>
              <w:rFonts w:ascii="宋体" w:hAnsi="宋体"/>
              <w:sz w:val="24"/>
            </w:rPr>
            <w:fldChar w:fldCharType="separate"/>
          </w:r>
          <w:r>
            <w:rPr>
              <w:rFonts w:ascii="宋体" w:hAnsi="宋体"/>
              <w:sz w:val="24"/>
            </w:rPr>
            <w:t>86</w:t>
          </w:r>
          <w:r>
            <w:rPr>
              <w:rFonts w:ascii="宋体" w:hAnsi="宋体"/>
              <w:sz w:val="24"/>
            </w:rPr>
            <w:fldChar w:fldCharType="end"/>
          </w:r>
          <w:r>
            <w:rPr>
              <w:rFonts w:ascii="宋体" w:hAnsi="宋体"/>
              <w:sz w:val="24"/>
            </w:rPr>
            <w:fldChar w:fldCharType="end"/>
          </w:r>
        </w:p>
        <w:p w14:paraId="74D92ECA">
          <w:pPr>
            <w:pStyle w:val="6"/>
            <w:tabs>
              <w:tab w:val="right" w:leader="dot" w:pos="8296"/>
            </w:tabs>
            <w:ind w:left="840"/>
            <w:rPr>
              <w:rFonts w:ascii="宋体" w:hAnsi="宋体" w:cstheme="minorBidi"/>
              <w:sz w:val="24"/>
            </w:rPr>
          </w:pPr>
          <w:r>
            <w:fldChar w:fldCharType="begin"/>
          </w:r>
          <w:r>
            <w:instrText xml:space="preserve"> HYPERLINK \l "_Toc231713156" </w:instrText>
          </w:r>
          <w:r>
            <w:fldChar w:fldCharType="separate"/>
          </w:r>
          <w:r>
            <w:rPr>
              <w:rStyle w:val="16"/>
              <w:rFonts w:ascii="宋体" w:hAnsi="宋体"/>
              <w:sz w:val="24"/>
            </w:rPr>
            <w:t>3.5.3 应用案例</w:t>
          </w:r>
          <w:r>
            <w:rPr>
              <w:rFonts w:ascii="宋体" w:hAnsi="宋体"/>
              <w:sz w:val="24"/>
            </w:rPr>
            <w:tab/>
          </w:r>
          <w:r>
            <w:rPr>
              <w:rFonts w:ascii="宋体" w:hAnsi="宋体"/>
              <w:sz w:val="24"/>
            </w:rPr>
            <w:fldChar w:fldCharType="begin"/>
          </w:r>
          <w:r>
            <w:rPr>
              <w:rFonts w:ascii="宋体" w:hAnsi="宋体"/>
              <w:sz w:val="24"/>
            </w:rPr>
            <w:instrText xml:space="preserve"> PAGEREF _Toc231713156 \h </w:instrText>
          </w:r>
          <w:r>
            <w:rPr>
              <w:rFonts w:ascii="宋体" w:hAnsi="宋体"/>
              <w:sz w:val="24"/>
            </w:rPr>
            <w:fldChar w:fldCharType="separate"/>
          </w:r>
          <w:r>
            <w:rPr>
              <w:rFonts w:ascii="宋体" w:hAnsi="宋体"/>
              <w:sz w:val="24"/>
            </w:rPr>
            <w:t>91</w:t>
          </w:r>
          <w:r>
            <w:rPr>
              <w:rFonts w:ascii="宋体" w:hAnsi="宋体"/>
              <w:sz w:val="24"/>
            </w:rPr>
            <w:fldChar w:fldCharType="end"/>
          </w:r>
          <w:r>
            <w:rPr>
              <w:rFonts w:ascii="宋体" w:hAnsi="宋体"/>
              <w:sz w:val="24"/>
            </w:rPr>
            <w:fldChar w:fldCharType="end"/>
          </w:r>
        </w:p>
        <w:p w14:paraId="4AE4F597">
          <w:pPr>
            <w:pStyle w:val="9"/>
            <w:tabs>
              <w:tab w:val="right" w:leader="dot" w:pos="8296"/>
            </w:tabs>
            <w:rPr>
              <w:rFonts w:ascii="宋体" w:hAnsi="宋体" w:eastAsia="宋体" w:cstheme="minorBidi"/>
              <w:sz w:val="24"/>
            </w:rPr>
          </w:pPr>
          <w:r>
            <w:fldChar w:fldCharType="begin"/>
          </w:r>
          <w:r>
            <w:instrText xml:space="preserve"> HYPERLINK \l "_Toc231713157" </w:instrText>
          </w:r>
          <w:r>
            <w:fldChar w:fldCharType="separate"/>
          </w:r>
          <w:r>
            <w:rPr>
              <w:rStyle w:val="16"/>
              <w:rFonts w:ascii="宋体" w:hAnsi="宋体" w:eastAsia="宋体"/>
              <w:sz w:val="24"/>
            </w:rPr>
            <w:t>第四章 面向2040的智能建造关键技术</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_Toc231713157 \h </w:instrText>
          </w:r>
          <w:r>
            <w:rPr>
              <w:rFonts w:ascii="宋体" w:hAnsi="宋体" w:eastAsia="宋体"/>
              <w:sz w:val="24"/>
            </w:rPr>
            <w:fldChar w:fldCharType="separate"/>
          </w:r>
          <w:r>
            <w:rPr>
              <w:rFonts w:ascii="宋体" w:hAnsi="宋体" w:eastAsia="宋体"/>
              <w:sz w:val="24"/>
            </w:rPr>
            <w:t>93</w:t>
          </w:r>
          <w:r>
            <w:rPr>
              <w:rFonts w:ascii="宋体" w:hAnsi="宋体" w:eastAsia="宋体"/>
              <w:sz w:val="24"/>
            </w:rPr>
            <w:fldChar w:fldCharType="end"/>
          </w:r>
          <w:r>
            <w:rPr>
              <w:rFonts w:ascii="宋体" w:hAnsi="宋体" w:eastAsia="宋体"/>
              <w:sz w:val="24"/>
            </w:rPr>
            <w:fldChar w:fldCharType="end"/>
          </w:r>
        </w:p>
        <w:p w14:paraId="4CAE8596">
          <w:pPr>
            <w:pStyle w:val="10"/>
            <w:tabs>
              <w:tab w:val="right" w:leader="dot" w:pos="8296"/>
            </w:tabs>
            <w:ind w:left="420"/>
            <w:rPr>
              <w:rFonts w:ascii="宋体" w:hAnsi="宋体" w:cstheme="minorBidi"/>
              <w:sz w:val="24"/>
            </w:rPr>
          </w:pPr>
          <w:r>
            <w:fldChar w:fldCharType="begin"/>
          </w:r>
          <w:r>
            <w:instrText xml:space="preserve"> HYPERLINK \l "_Toc231713158" </w:instrText>
          </w:r>
          <w:r>
            <w:fldChar w:fldCharType="separate"/>
          </w:r>
          <w:r>
            <w:rPr>
              <w:rStyle w:val="16"/>
              <w:rFonts w:ascii="宋体" w:hAnsi="宋体"/>
              <w:sz w:val="24"/>
            </w:rPr>
            <w:t>4.1 专利与文献分析</w:t>
          </w:r>
          <w:r>
            <w:rPr>
              <w:rFonts w:ascii="宋体" w:hAnsi="宋体"/>
              <w:sz w:val="24"/>
            </w:rPr>
            <w:tab/>
          </w:r>
          <w:r>
            <w:rPr>
              <w:rFonts w:ascii="宋体" w:hAnsi="宋体"/>
              <w:sz w:val="24"/>
            </w:rPr>
            <w:fldChar w:fldCharType="begin"/>
          </w:r>
          <w:r>
            <w:rPr>
              <w:rFonts w:ascii="宋体" w:hAnsi="宋体"/>
              <w:sz w:val="24"/>
            </w:rPr>
            <w:instrText xml:space="preserve"> PAGEREF _Toc231713158 \h </w:instrText>
          </w:r>
          <w:r>
            <w:rPr>
              <w:rFonts w:ascii="宋体" w:hAnsi="宋体"/>
              <w:sz w:val="24"/>
            </w:rPr>
            <w:fldChar w:fldCharType="separate"/>
          </w:r>
          <w:r>
            <w:rPr>
              <w:rFonts w:ascii="宋体" w:hAnsi="宋体"/>
              <w:sz w:val="24"/>
            </w:rPr>
            <w:t>93</w:t>
          </w:r>
          <w:r>
            <w:rPr>
              <w:rFonts w:ascii="宋体" w:hAnsi="宋体"/>
              <w:sz w:val="24"/>
            </w:rPr>
            <w:fldChar w:fldCharType="end"/>
          </w:r>
          <w:r>
            <w:rPr>
              <w:rFonts w:ascii="宋体" w:hAnsi="宋体"/>
              <w:sz w:val="24"/>
            </w:rPr>
            <w:fldChar w:fldCharType="end"/>
          </w:r>
        </w:p>
        <w:p w14:paraId="5E479C43">
          <w:pPr>
            <w:pStyle w:val="6"/>
            <w:tabs>
              <w:tab w:val="right" w:leader="dot" w:pos="8296"/>
            </w:tabs>
            <w:ind w:left="840"/>
            <w:rPr>
              <w:rFonts w:ascii="宋体" w:hAnsi="宋体" w:cstheme="minorBidi"/>
              <w:sz w:val="24"/>
            </w:rPr>
          </w:pPr>
          <w:r>
            <w:fldChar w:fldCharType="begin"/>
          </w:r>
          <w:r>
            <w:instrText xml:space="preserve"> HYPERLINK \l "_Toc231713159" </w:instrText>
          </w:r>
          <w:r>
            <w:fldChar w:fldCharType="separate"/>
          </w:r>
          <w:r>
            <w:rPr>
              <w:rStyle w:val="16"/>
              <w:rFonts w:ascii="宋体" w:hAnsi="宋体"/>
              <w:sz w:val="24"/>
            </w:rPr>
            <w:t>4.1.1 数据收集</w:t>
          </w:r>
          <w:r>
            <w:rPr>
              <w:rFonts w:ascii="宋体" w:hAnsi="宋体"/>
              <w:sz w:val="24"/>
            </w:rPr>
            <w:tab/>
          </w:r>
          <w:r>
            <w:rPr>
              <w:rFonts w:ascii="宋体" w:hAnsi="宋体"/>
              <w:sz w:val="24"/>
            </w:rPr>
            <w:fldChar w:fldCharType="begin"/>
          </w:r>
          <w:r>
            <w:rPr>
              <w:rFonts w:ascii="宋体" w:hAnsi="宋体"/>
              <w:sz w:val="24"/>
            </w:rPr>
            <w:instrText xml:space="preserve"> PAGEREF _Toc231713159 \h </w:instrText>
          </w:r>
          <w:r>
            <w:rPr>
              <w:rFonts w:ascii="宋体" w:hAnsi="宋体"/>
              <w:sz w:val="24"/>
            </w:rPr>
            <w:fldChar w:fldCharType="separate"/>
          </w:r>
          <w:r>
            <w:rPr>
              <w:rFonts w:ascii="宋体" w:hAnsi="宋体"/>
              <w:sz w:val="24"/>
            </w:rPr>
            <w:t>93</w:t>
          </w:r>
          <w:r>
            <w:rPr>
              <w:rFonts w:ascii="宋体" w:hAnsi="宋体"/>
              <w:sz w:val="24"/>
            </w:rPr>
            <w:fldChar w:fldCharType="end"/>
          </w:r>
          <w:r>
            <w:rPr>
              <w:rFonts w:ascii="宋体" w:hAnsi="宋体"/>
              <w:sz w:val="24"/>
            </w:rPr>
            <w:fldChar w:fldCharType="end"/>
          </w:r>
        </w:p>
        <w:p w14:paraId="7C42AF32">
          <w:pPr>
            <w:pStyle w:val="6"/>
            <w:tabs>
              <w:tab w:val="right" w:leader="dot" w:pos="8296"/>
            </w:tabs>
            <w:ind w:left="840"/>
            <w:rPr>
              <w:rFonts w:ascii="宋体" w:hAnsi="宋体" w:cstheme="minorBidi"/>
              <w:sz w:val="24"/>
            </w:rPr>
          </w:pPr>
          <w:r>
            <w:fldChar w:fldCharType="begin"/>
          </w:r>
          <w:r>
            <w:instrText xml:space="preserve"> HYPERLINK \l "_Toc231713160" </w:instrText>
          </w:r>
          <w:r>
            <w:fldChar w:fldCharType="separate"/>
          </w:r>
          <w:r>
            <w:rPr>
              <w:rStyle w:val="16"/>
              <w:rFonts w:ascii="宋体" w:hAnsi="宋体"/>
              <w:sz w:val="24"/>
            </w:rPr>
            <w:t>4.1.2 技术分析</w:t>
          </w:r>
          <w:r>
            <w:rPr>
              <w:rFonts w:ascii="宋体" w:hAnsi="宋体"/>
              <w:sz w:val="24"/>
            </w:rPr>
            <w:tab/>
          </w:r>
          <w:r>
            <w:rPr>
              <w:rFonts w:ascii="宋体" w:hAnsi="宋体"/>
              <w:sz w:val="24"/>
            </w:rPr>
            <w:fldChar w:fldCharType="begin"/>
          </w:r>
          <w:r>
            <w:rPr>
              <w:rFonts w:ascii="宋体" w:hAnsi="宋体"/>
              <w:sz w:val="24"/>
            </w:rPr>
            <w:instrText xml:space="preserve"> PAGEREF _Toc231713160 \h </w:instrText>
          </w:r>
          <w:r>
            <w:rPr>
              <w:rFonts w:ascii="宋体" w:hAnsi="宋体"/>
              <w:sz w:val="24"/>
            </w:rPr>
            <w:fldChar w:fldCharType="separate"/>
          </w:r>
          <w:r>
            <w:rPr>
              <w:rFonts w:ascii="宋体" w:hAnsi="宋体"/>
              <w:sz w:val="24"/>
            </w:rPr>
            <w:t>96</w:t>
          </w:r>
          <w:r>
            <w:rPr>
              <w:rFonts w:ascii="宋体" w:hAnsi="宋体"/>
              <w:sz w:val="24"/>
            </w:rPr>
            <w:fldChar w:fldCharType="end"/>
          </w:r>
          <w:r>
            <w:rPr>
              <w:rFonts w:ascii="宋体" w:hAnsi="宋体"/>
              <w:sz w:val="24"/>
            </w:rPr>
            <w:fldChar w:fldCharType="end"/>
          </w:r>
        </w:p>
        <w:p w14:paraId="254810D8">
          <w:pPr>
            <w:pStyle w:val="10"/>
            <w:tabs>
              <w:tab w:val="right" w:leader="dot" w:pos="8296"/>
            </w:tabs>
            <w:ind w:left="420"/>
            <w:rPr>
              <w:rFonts w:ascii="宋体" w:hAnsi="宋体" w:cstheme="minorBidi"/>
              <w:sz w:val="24"/>
            </w:rPr>
          </w:pPr>
          <w:r>
            <w:fldChar w:fldCharType="begin"/>
          </w:r>
          <w:r>
            <w:instrText xml:space="preserve"> HYPERLINK \l "_Toc231713161" </w:instrText>
          </w:r>
          <w:r>
            <w:fldChar w:fldCharType="separate"/>
          </w:r>
          <w:r>
            <w:rPr>
              <w:rStyle w:val="16"/>
              <w:rFonts w:ascii="宋体" w:hAnsi="宋体"/>
              <w:sz w:val="24"/>
            </w:rPr>
            <w:t>4.2 关键技术演化特征分析</w:t>
          </w:r>
          <w:r>
            <w:rPr>
              <w:rFonts w:ascii="宋体" w:hAnsi="宋体"/>
              <w:sz w:val="24"/>
            </w:rPr>
            <w:tab/>
          </w:r>
          <w:r>
            <w:rPr>
              <w:rFonts w:ascii="宋体" w:hAnsi="宋体"/>
              <w:sz w:val="24"/>
            </w:rPr>
            <w:fldChar w:fldCharType="begin"/>
          </w:r>
          <w:r>
            <w:rPr>
              <w:rFonts w:ascii="宋体" w:hAnsi="宋体"/>
              <w:sz w:val="24"/>
            </w:rPr>
            <w:instrText xml:space="preserve"> PAGEREF _Toc231713161 \h </w:instrText>
          </w:r>
          <w:r>
            <w:rPr>
              <w:rFonts w:ascii="宋体" w:hAnsi="宋体"/>
              <w:sz w:val="24"/>
            </w:rPr>
            <w:fldChar w:fldCharType="separate"/>
          </w:r>
          <w:r>
            <w:rPr>
              <w:rFonts w:ascii="宋体" w:hAnsi="宋体"/>
              <w:sz w:val="24"/>
            </w:rPr>
            <w:t>106</w:t>
          </w:r>
          <w:r>
            <w:rPr>
              <w:rFonts w:ascii="宋体" w:hAnsi="宋体"/>
              <w:sz w:val="24"/>
            </w:rPr>
            <w:fldChar w:fldCharType="end"/>
          </w:r>
          <w:r>
            <w:rPr>
              <w:rFonts w:ascii="宋体" w:hAnsi="宋体"/>
              <w:sz w:val="24"/>
            </w:rPr>
            <w:fldChar w:fldCharType="end"/>
          </w:r>
        </w:p>
        <w:p w14:paraId="58BAF5B9">
          <w:pPr>
            <w:pStyle w:val="6"/>
            <w:tabs>
              <w:tab w:val="right" w:leader="dot" w:pos="8296"/>
            </w:tabs>
            <w:ind w:left="840"/>
            <w:rPr>
              <w:rFonts w:ascii="宋体" w:hAnsi="宋体" w:cstheme="minorBidi"/>
              <w:sz w:val="24"/>
            </w:rPr>
          </w:pPr>
          <w:r>
            <w:fldChar w:fldCharType="begin"/>
          </w:r>
          <w:r>
            <w:instrText xml:space="preserve"> HYPERLINK \l "_Toc231713162" </w:instrText>
          </w:r>
          <w:r>
            <w:fldChar w:fldCharType="separate"/>
          </w:r>
          <w:r>
            <w:rPr>
              <w:rStyle w:val="16"/>
              <w:rFonts w:ascii="宋体" w:hAnsi="宋体" w:cs="宋体"/>
              <w:sz w:val="24"/>
            </w:rPr>
            <w:t>4.2.1 技术成长性分析</w:t>
          </w:r>
          <w:r>
            <w:rPr>
              <w:rFonts w:ascii="宋体" w:hAnsi="宋体"/>
              <w:sz w:val="24"/>
            </w:rPr>
            <w:tab/>
          </w:r>
          <w:r>
            <w:rPr>
              <w:rFonts w:ascii="宋体" w:hAnsi="宋体"/>
              <w:sz w:val="24"/>
            </w:rPr>
            <w:fldChar w:fldCharType="begin"/>
          </w:r>
          <w:r>
            <w:rPr>
              <w:rFonts w:ascii="宋体" w:hAnsi="宋体"/>
              <w:sz w:val="24"/>
            </w:rPr>
            <w:instrText xml:space="preserve"> PAGEREF _Toc231713162 \h </w:instrText>
          </w:r>
          <w:r>
            <w:rPr>
              <w:rFonts w:ascii="宋体" w:hAnsi="宋体"/>
              <w:sz w:val="24"/>
            </w:rPr>
            <w:fldChar w:fldCharType="separate"/>
          </w:r>
          <w:r>
            <w:rPr>
              <w:rFonts w:ascii="宋体" w:hAnsi="宋体"/>
              <w:sz w:val="24"/>
            </w:rPr>
            <w:t>106</w:t>
          </w:r>
          <w:r>
            <w:rPr>
              <w:rFonts w:ascii="宋体" w:hAnsi="宋体"/>
              <w:sz w:val="24"/>
            </w:rPr>
            <w:fldChar w:fldCharType="end"/>
          </w:r>
          <w:r>
            <w:rPr>
              <w:rFonts w:ascii="宋体" w:hAnsi="宋体"/>
              <w:sz w:val="24"/>
            </w:rPr>
            <w:fldChar w:fldCharType="end"/>
          </w:r>
        </w:p>
        <w:p w14:paraId="1771B072">
          <w:pPr>
            <w:pStyle w:val="6"/>
            <w:tabs>
              <w:tab w:val="right" w:leader="dot" w:pos="8296"/>
            </w:tabs>
            <w:ind w:left="840"/>
            <w:rPr>
              <w:rFonts w:ascii="宋体" w:hAnsi="宋体" w:cstheme="minorBidi"/>
              <w:sz w:val="24"/>
            </w:rPr>
          </w:pPr>
          <w:r>
            <w:fldChar w:fldCharType="begin"/>
          </w:r>
          <w:r>
            <w:instrText xml:space="preserve"> HYPERLINK \l "_Toc231713163" </w:instrText>
          </w:r>
          <w:r>
            <w:fldChar w:fldCharType="separate"/>
          </w:r>
          <w:r>
            <w:rPr>
              <w:rStyle w:val="16"/>
              <w:rFonts w:ascii="宋体" w:hAnsi="宋体" w:cs="宋体"/>
              <w:sz w:val="24"/>
            </w:rPr>
            <w:t>4.2.2 动态网络分析</w:t>
          </w:r>
          <w:r>
            <w:rPr>
              <w:rFonts w:ascii="宋体" w:hAnsi="宋体"/>
              <w:sz w:val="24"/>
            </w:rPr>
            <w:tab/>
          </w:r>
          <w:r>
            <w:rPr>
              <w:rFonts w:ascii="宋体" w:hAnsi="宋体"/>
              <w:sz w:val="24"/>
            </w:rPr>
            <w:fldChar w:fldCharType="begin"/>
          </w:r>
          <w:r>
            <w:rPr>
              <w:rFonts w:ascii="宋体" w:hAnsi="宋体"/>
              <w:sz w:val="24"/>
            </w:rPr>
            <w:instrText xml:space="preserve"> PAGEREF _Toc231713163 \h </w:instrText>
          </w:r>
          <w:r>
            <w:rPr>
              <w:rFonts w:ascii="宋体" w:hAnsi="宋体"/>
              <w:sz w:val="24"/>
            </w:rPr>
            <w:fldChar w:fldCharType="separate"/>
          </w:r>
          <w:r>
            <w:rPr>
              <w:rFonts w:ascii="宋体" w:hAnsi="宋体"/>
              <w:sz w:val="24"/>
            </w:rPr>
            <w:t>107</w:t>
          </w:r>
          <w:r>
            <w:rPr>
              <w:rFonts w:ascii="宋体" w:hAnsi="宋体"/>
              <w:sz w:val="24"/>
            </w:rPr>
            <w:fldChar w:fldCharType="end"/>
          </w:r>
          <w:r>
            <w:rPr>
              <w:rFonts w:ascii="宋体" w:hAnsi="宋体"/>
              <w:sz w:val="24"/>
            </w:rPr>
            <w:fldChar w:fldCharType="end"/>
          </w:r>
        </w:p>
        <w:p w14:paraId="7F8AD103">
          <w:pPr>
            <w:pStyle w:val="6"/>
            <w:tabs>
              <w:tab w:val="right" w:leader="dot" w:pos="8296"/>
            </w:tabs>
            <w:ind w:left="840"/>
            <w:rPr>
              <w:rFonts w:ascii="宋体" w:hAnsi="宋体" w:cstheme="minorBidi"/>
              <w:sz w:val="24"/>
            </w:rPr>
          </w:pPr>
          <w:r>
            <w:fldChar w:fldCharType="begin"/>
          </w:r>
          <w:r>
            <w:instrText xml:space="preserve"> HYPERLINK \l "_Toc231713164" </w:instrText>
          </w:r>
          <w:r>
            <w:fldChar w:fldCharType="separate"/>
          </w:r>
          <w:r>
            <w:rPr>
              <w:rStyle w:val="16"/>
              <w:rFonts w:ascii="宋体" w:hAnsi="宋体" w:cs="宋体"/>
              <w:sz w:val="24"/>
            </w:rPr>
            <w:t>4.2.3 BERTopic主题分析</w:t>
          </w:r>
          <w:r>
            <w:rPr>
              <w:rFonts w:ascii="宋体" w:hAnsi="宋体"/>
              <w:sz w:val="24"/>
            </w:rPr>
            <w:tab/>
          </w:r>
          <w:r>
            <w:rPr>
              <w:rFonts w:ascii="宋体" w:hAnsi="宋体"/>
              <w:sz w:val="24"/>
            </w:rPr>
            <w:fldChar w:fldCharType="begin"/>
          </w:r>
          <w:r>
            <w:rPr>
              <w:rFonts w:ascii="宋体" w:hAnsi="宋体"/>
              <w:sz w:val="24"/>
            </w:rPr>
            <w:instrText xml:space="preserve"> PAGEREF _Toc231713164 \h </w:instrText>
          </w:r>
          <w:r>
            <w:rPr>
              <w:rFonts w:ascii="宋体" w:hAnsi="宋体"/>
              <w:sz w:val="24"/>
            </w:rPr>
            <w:fldChar w:fldCharType="separate"/>
          </w:r>
          <w:r>
            <w:rPr>
              <w:rFonts w:ascii="宋体" w:hAnsi="宋体"/>
              <w:sz w:val="24"/>
            </w:rPr>
            <w:t>116</w:t>
          </w:r>
          <w:r>
            <w:rPr>
              <w:rFonts w:ascii="宋体" w:hAnsi="宋体"/>
              <w:sz w:val="24"/>
            </w:rPr>
            <w:fldChar w:fldCharType="end"/>
          </w:r>
          <w:r>
            <w:rPr>
              <w:rFonts w:ascii="宋体" w:hAnsi="宋体"/>
              <w:sz w:val="24"/>
            </w:rPr>
            <w:fldChar w:fldCharType="end"/>
          </w:r>
        </w:p>
        <w:p w14:paraId="0B816ADC">
          <w:pPr>
            <w:pStyle w:val="10"/>
            <w:tabs>
              <w:tab w:val="right" w:leader="dot" w:pos="8296"/>
            </w:tabs>
            <w:ind w:left="420"/>
            <w:rPr>
              <w:rFonts w:ascii="宋体" w:hAnsi="宋体" w:cstheme="minorBidi"/>
              <w:sz w:val="24"/>
            </w:rPr>
          </w:pPr>
          <w:r>
            <w:fldChar w:fldCharType="begin"/>
          </w:r>
          <w:r>
            <w:instrText xml:space="preserve"> HYPERLINK \l "_Toc231713165" </w:instrText>
          </w:r>
          <w:r>
            <w:fldChar w:fldCharType="separate"/>
          </w:r>
          <w:r>
            <w:rPr>
              <w:rStyle w:val="16"/>
              <w:rFonts w:ascii="宋体" w:hAnsi="宋体"/>
              <w:sz w:val="24"/>
            </w:rPr>
            <w:t>4.3 未来工程建造的场景展望</w:t>
          </w:r>
          <w:r>
            <w:rPr>
              <w:rFonts w:ascii="宋体" w:hAnsi="宋体"/>
              <w:sz w:val="24"/>
            </w:rPr>
            <w:tab/>
          </w:r>
          <w:r>
            <w:rPr>
              <w:rFonts w:ascii="宋体" w:hAnsi="宋体"/>
              <w:sz w:val="24"/>
            </w:rPr>
            <w:fldChar w:fldCharType="begin"/>
          </w:r>
          <w:r>
            <w:rPr>
              <w:rFonts w:ascii="宋体" w:hAnsi="宋体"/>
              <w:sz w:val="24"/>
            </w:rPr>
            <w:instrText xml:space="preserve"> PAGEREF _Toc231713165 \h </w:instrText>
          </w:r>
          <w:r>
            <w:rPr>
              <w:rFonts w:ascii="宋体" w:hAnsi="宋体"/>
              <w:sz w:val="24"/>
            </w:rPr>
            <w:fldChar w:fldCharType="separate"/>
          </w:r>
          <w:r>
            <w:rPr>
              <w:rFonts w:ascii="宋体" w:hAnsi="宋体"/>
              <w:sz w:val="24"/>
            </w:rPr>
            <w:t>121</w:t>
          </w:r>
          <w:r>
            <w:rPr>
              <w:rFonts w:ascii="宋体" w:hAnsi="宋体"/>
              <w:sz w:val="24"/>
            </w:rPr>
            <w:fldChar w:fldCharType="end"/>
          </w:r>
          <w:r>
            <w:rPr>
              <w:rFonts w:ascii="宋体" w:hAnsi="宋体"/>
              <w:sz w:val="24"/>
            </w:rPr>
            <w:fldChar w:fldCharType="end"/>
          </w:r>
        </w:p>
        <w:p w14:paraId="7EED3CAE">
          <w:pPr>
            <w:pStyle w:val="10"/>
            <w:tabs>
              <w:tab w:val="right" w:leader="dot" w:pos="8296"/>
            </w:tabs>
            <w:ind w:left="420"/>
            <w:rPr>
              <w:rFonts w:ascii="宋体" w:hAnsi="宋体" w:cstheme="minorBidi"/>
              <w:sz w:val="24"/>
            </w:rPr>
          </w:pPr>
          <w:r>
            <w:fldChar w:fldCharType="begin"/>
          </w:r>
          <w:r>
            <w:instrText xml:space="preserve"> HYPERLINK \l "_Toc231713166" </w:instrText>
          </w:r>
          <w:r>
            <w:fldChar w:fldCharType="separate"/>
          </w:r>
          <w:r>
            <w:rPr>
              <w:rStyle w:val="16"/>
              <w:rFonts w:ascii="宋体" w:hAnsi="宋体"/>
              <w:sz w:val="24"/>
            </w:rPr>
            <w:t>4.4 技术清单与发展路线</w:t>
          </w:r>
          <w:r>
            <w:rPr>
              <w:rFonts w:ascii="宋体" w:hAnsi="宋体"/>
              <w:sz w:val="24"/>
            </w:rPr>
            <w:tab/>
          </w:r>
          <w:r>
            <w:rPr>
              <w:rFonts w:ascii="宋体" w:hAnsi="宋体"/>
              <w:sz w:val="24"/>
            </w:rPr>
            <w:fldChar w:fldCharType="begin"/>
          </w:r>
          <w:r>
            <w:rPr>
              <w:rFonts w:ascii="宋体" w:hAnsi="宋体"/>
              <w:sz w:val="24"/>
            </w:rPr>
            <w:instrText xml:space="preserve"> PAGEREF _Toc231713166 \h </w:instrText>
          </w:r>
          <w:r>
            <w:rPr>
              <w:rFonts w:ascii="宋体" w:hAnsi="宋体"/>
              <w:sz w:val="24"/>
            </w:rPr>
            <w:fldChar w:fldCharType="separate"/>
          </w:r>
          <w:r>
            <w:rPr>
              <w:rFonts w:ascii="宋体" w:hAnsi="宋体"/>
              <w:sz w:val="24"/>
            </w:rPr>
            <w:t>124</w:t>
          </w:r>
          <w:r>
            <w:rPr>
              <w:rFonts w:ascii="宋体" w:hAnsi="宋体"/>
              <w:sz w:val="24"/>
            </w:rPr>
            <w:fldChar w:fldCharType="end"/>
          </w:r>
          <w:r>
            <w:rPr>
              <w:rFonts w:ascii="宋体" w:hAnsi="宋体"/>
              <w:sz w:val="24"/>
            </w:rPr>
            <w:fldChar w:fldCharType="end"/>
          </w:r>
        </w:p>
        <w:p w14:paraId="6E3DD957">
          <w:pPr>
            <w:pStyle w:val="9"/>
            <w:tabs>
              <w:tab w:val="right" w:leader="dot" w:pos="8296"/>
            </w:tabs>
            <w:rPr>
              <w:rFonts w:ascii="宋体" w:hAnsi="宋体" w:eastAsia="宋体" w:cstheme="minorBidi"/>
              <w:sz w:val="24"/>
            </w:rPr>
          </w:pPr>
          <w:r>
            <w:fldChar w:fldCharType="begin"/>
          </w:r>
          <w:r>
            <w:instrText xml:space="preserve"> HYPERLINK \l "_Toc231713167" </w:instrText>
          </w:r>
          <w:r>
            <w:fldChar w:fldCharType="separate"/>
          </w:r>
          <w:r>
            <w:rPr>
              <w:rStyle w:val="16"/>
              <w:rFonts w:ascii="宋体" w:hAnsi="宋体" w:eastAsia="宋体" w:cs="宋体"/>
              <w:sz w:val="24"/>
            </w:rPr>
            <w:t>第五章 智能建造技术发展目标</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_Toc231713167 \h </w:instrText>
          </w:r>
          <w:r>
            <w:rPr>
              <w:rFonts w:ascii="宋体" w:hAnsi="宋体" w:eastAsia="宋体"/>
              <w:sz w:val="24"/>
            </w:rPr>
            <w:fldChar w:fldCharType="separate"/>
          </w:r>
          <w:r>
            <w:rPr>
              <w:rFonts w:ascii="宋体" w:hAnsi="宋体" w:eastAsia="宋体"/>
              <w:sz w:val="24"/>
            </w:rPr>
            <w:t>129</w:t>
          </w:r>
          <w:r>
            <w:rPr>
              <w:rFonts w:ascii="宋体" w:hAnsi="宋体" w:eastAsia="宋体"/>
              <w:sz w:val="24"/>
            </w:rPr>
            <w:fldChar w:fldCharType="end"/>
          </w:r>
          <w:r>
            <w:rPr>
              <w:rFonts w:ascii="宋体" w:hAnsi="宋体" w:eastAsia="宋体"/>
              <w:sz w:val="24"/>
            </w:rPr>
            <w:fldChar w:fldCharType="end"/>
          </w:r>
        </w:p>
        <w:p w14:paraId="55C7E1CE">
          <w:pPr>
            <w:pStyle w:val="9"/>
            <w:tabs>
              <w:tab w:val="right" w:leader="dot" w:pos="8296"/>
            </w:tabs>
            <w:rPr>
              <w:rFonts w:ascii="宋体" w:hAnsi="宋体" w:eastAsia="宋体" w:cstheme="minorBidi"/>
              <w:sz w:val="24"/>
            </w:rPr>
          </w:pPr>
          <w:r>
            <w:fldChar w:fldCharType="begin"/>
          </w:r>
          <w:r>
            <w:instrText xml:space="preserve"> HYPERLINK \l "_Toc231713168" </w:instrText>
          </w:r>
          <w:r>
            <w:fldChar w:fldCharType="separate"/>
          </w:r>
          <w:r>
            <w:rPr>
              <w:rStyle w:val="16"/>
              <w:rFonts w:ascii="宋体" w:hAnsi="宋体" w:eastAsia="宋体" w:cs="宋体"/>
              <w:sz w:val="24"/>
            </w:rPr>
            <w:t>第六章 智能建造技术发展建议</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_Toc231713168 \h </w:instrText>
          </w:r>
          <w:r>
            <w:rPr>
              <w:rFonts w:ascii="宋体" w:hAnsi="宋体" w:eastAsia="宋体"/>
              <w:sz w:val="24"/>
            </w:rPr>
            <w:fldChar w:fldCharType="separate"/>
          </w:r>
          <w:r>
            <w:rPr>
              <w:rFonts w:ascii="宋体" w:hAnsi="宋体" w:eastAsia="宋体"/>
              <w:sz w:val="24"/>
            </w:rPr>
            <w:t>133</w:t>
          </w:r>
          <w:r>
            <w:rPr>
              <w:rFonts w:ascii="宋体" w:hAnsi="宋体" w:eastAsia="宋体"/>
              <w:sz w:val="24"/>
            </w:rPr>
            <w:fldChar w:fldCharType="end"/>
          </w:r>
          <w:r>
            <w:rPr>
              <w:rFonts w:ascii="宋体" w:hAnsi="宋体" w:eastAsia="宋体"/>
              <w:sz w:val="24"/>
            </w:rPr>
            <w:fldChar w:fldCharType="end"/>
          </w:r>
        </w:p>
        <w:p w14:paraId="59BD8DCB">
          <w:pPr>
            <w:spacing w:line="480" w:lineRule="auto"/>
          </w:pPr>
          <w:r>
            <w:rPr>
              <w:rFonts w:ascii="宋体" w:hAnsi="宋体" w:eastAsia="宋体"/>
              <w:sz w:val="24"/>
              <w:szCs w:val="24"/>
              <w:lang w:val="zh-CN"/>
            </w:rPr>
            <w:fldChar w:fldCharType="end"/>
          </w:r>
        </w:p>
      </w:sdtContent>
    </w:sdt>
    <w:p w14:paraId="7FA4568F">
      <w:pPr>
        <w:pStyle w:val="2"/>
        <w:spacing w:line="480" w:lineRule="auto"/>
      </w:pPr>
      <w:bookmarkStart w:id="1" w:name="_Toc231713113"/>
      <w:r>
        <w:rPr>
          <w:rFonts w:hint="eastAsia"/>
        </w:rPr>
        <w:t xml:space="preserve">第一章 </w:t>
      </w:r>
      <w:r>
        <w:t>研究背景</w:t>
      </w:r>
      <w:r>
        <w:rPr>
          <w:rFonts w:hint="eastAsia"/>
        </w:rPr>
        <w:t>与意义</w:t>
      </w:r>
      <w:bookmarkEnd w:id="1"/>
    </w:p>
    <w:p w14:paraId="5E999E5D">
      <w:pPr>
        <w:pStyle w:val="3"/>
        <w:spacing w:line="480" w:lineRule="auto"/>
      </w:pPr>
      <w:bookmarkStart w:id="2" w:name="_Toc231713114"/>
      <w:r>
        <w:rPr>
          <w:rFonts w:hint="eastAsia"/>
        </w:rPr>
        <w:t>1.1</w:t>
      </w:r>
      <w:r>
        <w:t xml:space="preserve"> </w:t>
      </w:r>
      <w:r>
        <w:rPr>
          <w:rFonts w:hint="eastAsia"/>
        </w:rPr>
        <w:t>研究背景</w:t>
      </w:r>
      <w:bookmarkEnd w:id="2"/>
    </w:p>
    <w:p w14:paraId="465D3DB6">
      <w:pPr>
        <w:spacing w:line="480" w:lineRule="auto"/>
        <w:ind w:firstLine="480" w:firstLineChars="200"/>
        <w:rPr>
          <w:rFonts w:ascii="宋体" w:hAnsi="宋体" w:eastAsia="宋体"/>
          <w:sz w:val="24"/>
          <w:szCs w:val="24"/>
        </w:rPr>
      </w:pPr>
      <w:r>
        <w:rPr>
          <w:rFonts w:hint="eastAsia" w:ascii="宋体" w:hAnsi="宋体" w:eastAsia="宋体"/>
          <w:sz w:val="24"/>
          <w:szCs w:val="24"/>
        </w:rPr>
        <w:t>建筑业在国民经济发展中具有举足轻重的地位，是推动经济和社会进步的重要支柱产业。阿卡迪全球建筑资产财富指数（</w:t>
      </w:r>
      <w:r>
        <w:rPr>
          <w:rFonts w:ascii="宋体" w:hAnsi="宋体" w:eastAsia="宋体"/>
          <w:sz w:val="24"/>
          <w:szCs w:val="24"/>
        </w:rPr>
        <w:t>Arcadis Global Built Asset Wealth Index）显示，我国建筑资产规模已超过美国，成为全球建筑规模最大的国家。</w:t>
      </w:r>
      <w:r>
        <w:rPr>
          <w:rFonts w:hint="eastAsia" w:ascii="宋体" w:hAnsi="宋体" w:eastAsia="宋体"/>
          <w:sz w:val="24"/>
          <w:szCs w:val="24"/>
        </w:rPr>
        <w:t>根据中国建筑业协会发布的《</w:t>
      </w:r>
      <w:r>
        <w:rPr>
          <w:rFonts w:ascii="宋体" w:hAnsi="宋体" w:eastAsia="宋体"/>
          <w:sz w:val="24"/>
          <w:szCs w:val="24"/>
        </w:rPr>
        <w:t>2024年建筑业发展统计分析》</w:t>
      </w:r>
      <w:r>
        <w:rPr>
          <w:rFonts w:hint="eastAsia" w:ascii="宋体" w:hAnsi="宋体" w:eastAsia="宋体"/>
          <w:sz w:val="24"/>
          <w:szCs w:val="24"/>
        </w:rPr>
        <w:t>，自</w:t>
      </w:r>
      <w:r>
        <w:rPr>
          <w:rFonts w:ascii="宋体" w:hAnsi="宋体" w:eastAsia="宋体"/>
          <w:sz w:val="24"/>
          <w:szCs w:val="24"/>
        </w:rPr>
        <w:t>2015年以来，建筑业增加值占国内生产总值的比例始终保持在6.60%以上</w:t>
      </w:r>
      <w:r>
        <w:rPr>
          <w:rFonts w:hint="eastAsia" w:ascii="宋体" w:hAnsi="宋体" w:eastAsia="宋体"/>
          <w:sz w:val="24"/>
          <w:szCs w:val="24"/>
        </w:rPr>
        <w:t>，</w:t>
      </w:r>
      <w:r>
        <w:rPr>
          <w:rFonts w:ascii="宋体" w:hAnsi="宋体" w:eastAsia="宋体"/>
          <w:sz w:val="24"/>
          <w:szCs w:val="24"/>
        </w:rPr>
        <w:t>2024年为6.67%，</w:t>
      </w:r>
      <w:r>
        <w:rPr>
          <w:rFonts w:hint="eastAsia" w:ascii="宋体" w:hAnsi="宋体" w:eastAsia="宋体"/>
          <w:sz w:val="24"/>
          <w:szCs w:val="24"/>
        </w:rPr>
        <w:t>其</w:t>
      </w:r>
      <w:r>
        <w:rPr>
          <w:rFonts w:ascii="宋体" w:hAnsi="宋体" w:eastAsia="宋体"/>
          <w:sz w:val="24"/>
          <w:szCs w:val="24"/>
        </w:rPr>
        <w:t>国民经济支柱产业的地位稳固</w:t>
      </w:r>
      <w:r>
        <w:rPr>
          <w:rFonts w:hint="eastAsia" w:ascii="宋体" w:hAnsi="宋体" w:eastAsia="宋体"/>
          <w:sz w:val="24"/>
          <w:szCs w:val="24"/>
        </w:rPr>
        <w:t>（见图1</w:t>
      </w:r>
      <w:r>
        <w:rPr>
          <w:rFonts w:ascii="宋体" w:hAnsi="宋体" w:eastAsia="宋体"/>
          <w:sz w:val="24"/>
          <w:szCs w:val="24"/>
        </w:rPr>
        <w:t>-1</w:t>
      </w:r>
      <w:r>
        <w:rPr>
          <w:rFonts w:hint="eastAsia" w:ascii="宋体" w:hAnsi="宋体" w:eastAsia="宋体"/>
          <w:sz w:val="24"/>
          <w:szCs w:val="24"/>
        </w:rPr>
        <w:t>）。截至</w:t>
      </w:r>
      <w:r>
        <w:rPr>
          <w:rFonts w:ascii="宋体" w:hAnsi="宋体" w:eastAsia="宋体"/>
          <w:sz w:val="24"/>
          <w:szCs w:val="24"/>
        </w:rPr>
        <w:t>2024年底，全国共有建筑业企业168011个，比上年增加8871个，增长5.57%</w:t>
      </w:r>
      <w:r>
        <w:rPr>
          <w:rFonts w:hint="eastAsia" w:ascii="宋体" w:hAnsi="宋体" w:eastAsia="宋体"/>
          <w:sz w:val="24"/>
          <w:szCs w:val="24"/>
        </w:rPr>
        <w:t>；</w:t>
      </w:r>
      <w:r>
        <w:rPr>
          <w:rFonts w:ascii="宋体" w:hAnsi="宋体" w:eastAsia="宋体"/>
          <w:sz w:val="24"/>
          <w:szCs w:val="24"/>
        </w:rPr>
        <w:t>2024年，按建筑业总产值计算的劳动生产率达到547630元/人，比上年大幅提高15.15%</w:t>
      </w:r>
      <w:r>
        <w:rPr>
          <w:rFonts w:hint="eastAsia" w:ascii="宋体" w:hAnsi="宋体" w:eastAsia="宋体"/>
          <w:sz w:val="24"/>
          <w:szCs w:val="24"/>
        </w:rPr>
        <w:t>；我国内地共有</w:t>
      </w:r>
      <w:r>
        <w:rPr>
          <w:rFonts w:ascii="宋体" w:hAnsi="宋体" w:eastAsia="宋体"/>
          <w:sz w:val="24"/>
          <w:szCs w:val="24"/>
        </w:rPr>
        <w:t>81家企业入选2024年度全球最大250家国际承包商榜单，入选企业共实现海外市场营业收入1230.1亿美元，较上年度增长4.3%，占国际承包商250强海外市场收入总和的24.6%</w:t>
      </w:r>
      <w:r>
        <w:rPr>
          <w:rFonts w:hint="eastAsia" w:ascii="宋体" w:hAnsi="宋体" w:eastAsia="宋体"/>
          <w:sz w:val="24"/>
          <w:szCs w:val="24"/>
        </w:rPr>
        <w:t>。</w:t>
      </w:r>
    </w:p>
    <w:p w14:paraId="0215467D">
      <w:pPr>
        <w:spacing w:line="480" w:lineRule="auto"/>
        <w:rPr>
          <w:rFonts w:ascii="宋体" w:hAnsi="宋体" w:eastAsia="宋体"/>
          <w:sz w:val="24"/>
          <w:szCs w:val="24"/>
        </w:rPr>
      </w:pPr>
      <w:r>
        <w:drawing>
          <wp:inline distT="0" distB="0" distL="0" distR="0">
            <wp:extent cx="5291455" cy="2695575"/>
            <wp:effectExtent l="0" t="0" r="444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6">
                      <a:extLst>
                        <a:ext uri="{28A0092B-C50C-407E-A947-70E740481C1C}">
                          <a14:useLocalDpi xmlns:a14="http://schemas.microsoft.com/office/drawing/2010/main" val="0"/>
                        </a:ext>
                      </a:extLst>
                    </a:blip>
                    <a:srcRect l="2262"/>
                    <a:stretch>
                      <a:fillRect/>
                    </a:stretch>
                  </pic:blipFill>
                  <pic:spPr>
                    <a:xfrm>
                      <a:off x="0" y="0"/>
                      <a:ext cx="5351883" cy="2726483"/>
                    </a:xfrm>
                    <a:prstGeom prst="rect">
                      <a:avLst/>
                    </a:prstGeom>
                    <a:noFill/>
                    <a:ln>
                      <a:noFill/>
                    </a:ln>
                  </pic:spPr>
                </pic:pic>
              </a:graphicData>
            </a:graphic>
          </wp:inline>
        </w:drawing>
      </w:r>
    </w:p>
    <w:p w14:paraId="053DD4F3">
      <w:pPr>
        <w:spacing w:line="480" w:lineRule="auto"/>
        <w:jc w:val="center"/>
        <w:rPr>
          <w:rFonts w:ascii="宋体" w:hAnsi="宋体" w:eastAsia="宋体"/>
          <w:sz w:val="24"/>
          <w:szCs w:val="24"/>
        </w:rPr>
      </w:pPr>
      <w:r>
        <w:rPr>
          <w:rFonts w:hint="eastAsia" w:ascii="宋体" w:hAnsi="宋体" w:eastAsia="宋体"/>
          <w:sz w:val="24"/>
          <w:szCs w:val="24"/>
        </w:rPr>
        <w:t>图1-1 建筑业增加值</w:t>
      </w:r>
    </w:p>
    <w:p w14:paraId="301F0FD9">
      <w:pPr>
        <w:spacing w:line="480" w:lineRule="auto"/>
        <w:ind w:firstLine="480" w:firstLineChars="200"/>
        <w:rPr>
          <w:rFonts w:ascii="宋体" w:hAnsi="宋体" w:eastAsia="宋体"/>
          <w:sz w:val="24"/>
          <w:szCs w:val="24"/>
        </w:rPr>
      </w:pPr>
      <w:r>
        <w:rPr>
          <w:rFonts w:hint="eastAsia" w:ascii="宋体" w:hAnsi="宋体" w:eastAsia="宋体"/>
          <w:sz w:val="24"/>
          <w:szCs w:val="24"/>
        </w:rPr>
        <w:t>虽然建筑业规模庞大，但长期以来仍存在发展质量不高、生产方式粗放、劳动效率低、高耗能高排放、工程质量安全事故时有发生等问题。这些问题的积累使得传统建造模式在新时期面临严峻挑战。麦肯锡于2</w:t>
      </w:r>
      <w:r>
        <w:rPr>
          <w:rFonts w:ascii="宋体" w:hAnsi="宋体" w:eastAsia="宋体"/>
          <w:sz w:val="24"/>
          <w:szCs w:val="24"/>
        </w:rPr>
        <w:t>016</w:t>
      </w:r>
      <w:r>
        <w:rPr>
          <w:rFonts w:hint="eastAsia" w:ascii="宋体" w:hAnsi="宋体" w:eastAsia="宋体"/>
          <w:sz w:val="24"/>
          <w:szCs w:val="24"/>
        </w:rPr>
        <w:t>年发布</w:t>
      </w:r>
      <w:r>
        <w:rPr>
          <w:rFonts w:ascii="宋体" w:hAnsi="宋体" w:eastAsia="宋体"/>
          <w:sz w:val="24"/>
          <w:szCs w:val="24"/>
        </w:rPr>
        <w:t>《想象建筑业的数字化未来</w:t>
      </w:r>
      <w:r>
        <w:rPr>
          <w:rFonts w:hint="eastAsia" w:ascii="宋体" w:hAnsi="宋体" w:eastAsia="宋体"/>
          <w:sz w:val="24"/>
          <w:szCs w:val="24"/>
        </w:rPr>
        <w:t>（</w:t>
      </w:r>
      <w:r>
        <w:rPr>
          <w:rFonts w:ascii="宋体" w:hAnsi="宋体" w:eastAsia="宋体"/>
          <w:sz w:val="24"/>
          <w:szCs w:val="24"/>
        </w:rPr>
        <w:t>Imagining construction’s digital future）》</w:t>
      </w:r>
      <w:r>
        <w:rPr>
          <w:rFonts w:hint="eastAsia" w:ascii="宋体" w:hAnsi="宋体" w:eastAsia="宋体"/>
          <w:sz w:val="24"/>
          <w:szCs w:val="24"/>
        </w:rPr>
        <w:t>报告，</w:t>
      </w:r>
      <w:r>
        <w:rPr>
          <w:rFonts w:ascii="宋体" w:hAnsi="宋体" w:eastAsia="宋体"/>
          <w:sz w:val="24"/>
          <w:szCs w:val="24"/>
        </w:rPr>
        <w:t>指出建筑业数字化的滞后、成因和改进方向，强调BIM、物联网、</w:t>
      </w:r>
      <w:r>
        <w:rPr>
          <w:rFonts w:hint="eastAsia" w:ascii="宋体" w:hAnsi="宋体" w:eastAsia="宋体"/>
          <w:sz w:val="24"/>
          <w:szCs w:val="24"/>
        </w:rPr>
        <w:t>先进</w:t>
      </w:r>
      <w:r>
        <w:rPr>
          <w:rFonts w:ascii="宋体" w:hAnsi="宋体" w:eastAsia="宋体"/>
          <w:sz w:val="24"/>
          <w:szCs w:val="24"/>
        </w:rPr>
        <w:t>数据分析等</w:t>
      </w:r>
      <w:r>
        <w:rPr>
          <w:rFonts w:hint="eastAsia" w:ascii="宋体" w:hAnsi="宋体" w:eastAsia="宋体"/>
          <w:sz w:val="24"/>
          <w:szCs w:val="24"/>
        </w:rPr>
        <w:t>技术</w:t>
      </w:r>
      <w:r>
        <w:rPr>
          <w:rFonts w:ascii="宋体" w:hAnsi="宋体" w:eastAsia="宋体"/>
          <w:sz w:val="24"/>
          <w:szCs w:val="24"/>
        </w:rPr>
        <w:t>在重塑建筑业中的关键作用。</w:t>
      </w:r>
      <w:r>
        <w:rPr>
          <w:rFonts w:hint="eastAsia" w:ascii="宋体" w:hAnsi="宋体" w:eastAsia="宋体"/>
          <w:sz w:val="24"/>
          <w:szCs w:val="24"/>
        </w:rPr>
        <w:t>麦肯锡在另一本报告</w:t>
      </w:r>
      <w:r>
        <w:rPr>
          <w:rFonts w:ascii="宋体" w:hAnsi="宋体" w:eastAsia="宋体"/>
          <w:sz w:val="24"/>
          <w:szCs w:val="24"/>
        </w:rPr>
        <w:t>《</w:t>
      </w:r>
      <w:r>
        <w:rPr>
          <w:rFonts w:hint="eastAsia" w:ascii="宋体" w:hAnsi="宋体" w:eastAsia="宋体"/>
          <w:sz w:val="24"/>
          <w:szCs w:val="24"/>
        </w:rPr>
        <w:t>通过</w:t>
      </w:r>
      <w:r>
        <w:rPr>
          <w:rFonts w:ascii="宋体" w:hAnsi="宋体" w:eastAsia="宋体"/>
          <w:sz w:val="24"/>
          <w:szCs w:val="24"/>
        </w:rPr>
        <w:t>高生产效率之路重塑建筑业</w:t>
      </w:r>
      <w:r>
        <w:rPr>
          <w:rFonts w:hint="eastAsia" w:ascii="宋体" w:hAnsi="宋体" w:eastAsia="宋体"/>
          <w:sz w:val="24"/>
          <w:szCs w:val="24"/>
        </w:rPr>
        <w:t>（</w:t>
      </w:r>
      <w:r>
        <w:rPr>
          <w:rFonts w:ascii="宋体" w:hAnsi="宋体" w:eastAsia="宋体"/>
          <w:sz w:val="24"/>
          <w:szCs w:val="24"/>
        </w:rPr>
        <w:t>Reinventing construction through a productivity revolution</w:t>
      </w:r>
      <w:r>
        <w:rPr>
          <w:rFonts w:hint="eastAsia" w:ascii="宋体" w:hAnsi="宋体" w:eastAsia="宋体"/>
          <w:sz w:val="24"/>
          <w:szCs w:val="24"/>
        </w:rPr>
        <w:t>）</w:t>
      </w:r>
      <w:r>
        <w:rPr>
          <w:rFonts w:ascii="宋体" w:hAnsi="宋体" w:eastAsia="宋体"/>
          <w:sz w:val="24"/>
          <w:szCs w:val="24"/>
        </w:rPr>
        <w:t>》</w:t>
      </w:r>
      <w:r>
        <w:rPr>
          <w:rFonts w:hint="eastAsia" w:ascii="宋体" w:hAnsi="宋体" w:eastAsia="宋体"/>
          <w:sz w:val="24"/>
          <w:szCs w:val="24"/>
        </w:rPr>
        <w:t>中，</w:t>
      </w:r>
      <w:r>
        <w:rPr>
          <w:rFonts w:ascii="宋体" w:hAnsi="宋体" w:eastAsia="宋体"/>
          <w:sz w:val="24"/>
          <w:szCs w:val="24"/>
        </w:rPr>
        <w:t>分析了建筑业生产率低迷的原因，并提出利用</w:t>
      </w:r>
      <w:r>
        <w:rPr>
          <w:rFonts w:hint="eastAsia" w:ascii="宋体" w:hAnsi="宋体" w:eastAsia="宋体"/>
          <w:sz w:val="24"/>
          <w:szCs w:val="24"/>
        </w:rPr>
        <w:t>信息</w:t>
      </w:r>
      <w:r>
        <w:rPr>
          <w:rFonts w:ascii="宋体" w:hAnsi="宋体" w:eastAsia="宋体"/>
          <w:sz w:val="24"/>
          <w:szCs w:val="24"/>
        </w:rPr>
        <w:t>技术、优化监管与合同框架、改进设计流程、供应链管理和施工现场管理等方面的改进措施。</w:t>
      </w:r>
      <w:r>
        <w:rPr>
          <w:rFonts w:hint="eastAsia" w:ascii="宋体" w:hAnsi="宋体" w:eastAsia="宋体"/>
          <w:sz w:val="24"/>
          <w:szCs w:val="24"/>
        </w:rPr>
        <w:t>随着大数据、互联网、云计算和AI等新一代信息技术与建筑业的深度融合，传统建造模式正加速向智能建造转变，通过数字化、网络化和智能化的手段，提升效率、减少成本、保障质量与安全。</w:t>
      </w:r>
    </w:p>
    <w:p w14:paraId="32AFD0B0">
      <w:pPr>
        <w:spacing w:line="480" w:lineRule="auto"/>
        <w:ind w:firstLine="480" w:firstLineChars="200"/>
        <w:rPr>
          <w:rFonts w:ascii="宋体" w:hAnsi="宋体" w:eastAsia="宋体"/>
          <w:sz w:val="24"/>
          <w:szCs w:val="24"/>
        </w:rPr>
      </w:pPr>
      <w:r>
        <w:rPr>
          <w:rFonts w:ascii="宋体" w:hAnsi="宋体" w:eastAsia="宋体"/>
          <w:sz w:val="24"/>
          <w:szCs w:val="24"/>
        </w:rPr>
        <w:t>2020年7月，住建部发布《关于推动智能建造与建筑工业化协同发展的指导意见》，强调形成涵盖全产业链的一体化智能建造产业体系。</w:t>
      </w:r>
      <w:r>
        <w:rPr>
          <w:rFonts w:hint="eastAsia" w:ascii="宋体" w:hAnsi="宋体" w:eastAsia="宋体"/>
          <w:sz w:val="24"/>
          <w:szCs w:val="24"/>
        </w:rPr>
        <w:t>2</w:t>
      </w:r>
      <w:r>
        <w:rPr>
          <w:rFonts w:ascii="宋体" w:hAnsi="宋体" w:eastAsia="宋体"/>
          <w:sz w:val="24"/>
          <w:szCs w:val="24"/>
        </w:rPr>
        <w:t>021</w:t>
      </w:r>
      <w:r>
        <w:rPr>
          <w:rFonts w:hint="eastAsia" w:ascii="宋体" w:hAnsi="宋体" w:eastAsia="宋体"/>
          <w:sz w:val="24"/>
          <w:szCs w:val="24"/>
        </w:rPr>
        <w:t>年，</w:t>
      </w:r>
      <w:r>
        <w:rPr>
          <w:rFonts w:ascii="宋体" w:hAnsi="宋体" w:eastAsia="宋体"/>
          <w:sz w:val="24"/>
          <w:szCs w:val="24"/>
        </w:rPr>
        <w:t>《</w:t>
      </w:r>
      <w:r>
        <w:rPr>
          <w:rFonts w:hint="eastAsia" w:ascii="宋体" w:hAnsi="宋体" w:eastAsia="宋体"/>
          <w:sz w:val="24"/>
          <w:szCs w:val="24"/>
        </w:rPr>
        <w:t>国民经济和社会发展第十四个五年规划和</w:t>
      </w:r>
      <w:r>
        <w:rPr>
          <w:rFonts w:ascii="宋体" w:hAnsi="宋体" w:eastAsia="宋体"/>
          <w:sz w:val="24"/>
          <w:szCs w:val="24"/>
        </w:rPr>
        <w:t>2035年远景目标纲要》将</w:t>
      </w:r>
      <w:r>
        <w:rPr>
          <w:rFonts w:hint="eastAsia" w:ascii="宋体" w:hAnsi="宋体" w:eastAsia="宋体"/>
          <w:sz w:val="24"/>
          <w:szCs w:val="24"/>
        </w:rPr>
        <w:t>发展</w:t>
      </w:r>
      <w:r>
        <w:rPr>
          <w:rFonts w:ascii="宋体" w:hAnsi="宋体" w:eastAsia="宋体"/>
          <w:sz w:val="24"/>
          <w:szCs w:val="24"/>
        </w:rPr>
        <w:t>智能建造</w:t>
      </w:r>
      <w:r>
        <w:rPr>
          <w:rFonts w:hint="eastAsia" w:ascii="宋体" w:hAnsi="宋体" w:eastAsia="宋体"/>
          <w:sz w:val="24"/>
          <w:szCs w:val="24"/>
        </w:rPr>
        <w:t>作为重点任务</w:t>
      </w:r>
      <w:r>
        <w:rPr>
          <w:rFonts w:ascii="宋体" w:hAnsi="宋体" w:eastAsia="宋体"/>
          <w:sz w:val="24"/>
          <w:szCs w:val="24"/>
        </w:rPr>
        <w:t>。</w:t>
      </w:r>
      <w:r>
        <w:rPr>
          <w:rFonts w:hint="eastAsia" w:ascii="宋体" w:hAnsi="宋体" w:eastAsia="宋体"/>
          <w:sz w:val="24"/>
          <w:szCs w:val="24"/>
        </w:rPr>
        <w:t>北京、深圳、武汉等</w:t>
      </w:r>
      <w:r>
        <w:rPr>
          <w:rFonts w:ascii="宋体" w:hAnsi="宋体" w:eastAsia="宋体"/>
          <w:sz w:val="24"/>
          <w:szCs w:val="24"/>
        </w:rPr>
        <w:t>24个城市积极开展智能建造试点，结合各地实际发布指导文件，全面推进新型建筑工业化的应用。</w:t>
      </w:r>
      <w:r>
        <w:rPr>
          <w:rFonts w:hint="eastAsia" w:ascii="宋体" w:hAnsi="宋体" w:eastAsia="宋体"/>
          <w:sz w:val="24"/>
          <w:szCs w:val="24"/>
        </w:rPr>
        <w:t>在进一步发展智能建造的过程中，需要认识到，新一代信息技术与工程建造的融合创新是一个复杂的系统变革过程，不能单纯靠要素叠加，而是需要重视领域基础研究与关键核心技术攻关，通过技术创新为我国智能建造的稳步发展奠定基础。</w:t>
      </w:r>
    </w:p>
    <w:p w14:paraId="1DE5CADE">
      <w:pPr>
        <w:pStyle w:val="3"/>
        <w:spacing w:line="480" w:lineRule="auto"/>
      </w:pPr>
      <w:bookmarkStart w:id="3" w:name="_Toc231713115"/>
      <w:r>
        <w:t>1.2 智能建造的</w:t>
      </w:r>
      <w:r>
        <w:rPr>
          <w:rFonts w:hint="eastAsia"/>
        </w:rPr>
        <w:t>内涵</w:t>
      </w:r>
      <w:bookmarkEnd w:id="3"/>
    </w:p>
    <w:p w14:paraId="13A45718">
      <w:pPr>
        <w:spacing w:line="480" w:lineRule="auto"/>
        <w:ind w:firstLine="480" w:firstLineChars="200"/>
        <w:rPr>
          <w:rFonts w:ascii="宋体" w:hAnsi="宋体" w:eastAsia="宋体" w:cs="Times New Roman"/>
          <w:sz w:val="24"/>
        </w:rPr>
      </w:pPr>
      <w:r>
        <w:rPr>
          <w:rFonts w:ascii="宋体" w:hAnsi="宋体" w:eastAsia="宋体" w:cs="Times New Roman"/>
          <w:sz w:val="24"/>
        </w:rPr>
        <w:t>进入21世纪，信息技术不仅持续改变工程建造技术与管理方式，也推动工程产品与服务品质不断提升，工程运营服务逐渐成为新型建造模式的重要组成部分。融合新一代信息技术的建造模式日益受到学界关注，数字建造、智能建造等概念也在持续发展和完善。</w:t>
      </w:r>
    </w:p>
    <w:p w14:paraId="22ADE489">
      <w:pPr>
        <w:spacing w:line="480" w:lineRule="auto"/>
        <w:ind w:firstLine="480" w:firstLineChars="200"/>
        <w:rPr>
          <w:rFonts w:ascii="宋体" w:hAnsi="宋体" w:eastAsia="宋体" w:cs="Times New Roman"/>
          <w:sz w:val="24"/>
        </w:rPr>
      </w:pPr>
      <w:r>
        <w:rPr>
          <w:rFonts w:ascii="宋体" w:hAnsi="宋体" w:eastAsia="宋体" w:cs="Times New Roman"/>
          <w:sz w:val="24"/>
        </w:rPr>
        <w:t>2013年，美国交通研究委员会发布《Committee for Intelligent Construction Systems and Technology: Program Review Letter Report》报告，指出智能建造技术是一种在工程建造过程中收集、存储、分析和处理信息、执行适当的行动或决策的技术。使用智能建造技术的目的是提高施工速度、效率和安全性，这与作业流程结合起来，将有助于构建更高效的建设系统。2018年，英国Construction Leadership Council认为，智能</w:t>
      </w:r>
      <w:r>
        <w:rPr>
          <w:rFonts w:hint="eastAsia" w:ascii="宋体" w:hAnsi="宋体" w:eastAsia="宋体" w:cs="Times New Roman"/>
          <w:sz w:val="24"/>
        </w:rPr>
        <w:t>建造是在建筑设计、施工和运营阶段，通过合作伙伴关系，充分利用信息技术和工业化制造技术，提高生产率、降低全生命期成本、实现可持续性。</w:t>
      </w:r>
      <w:r>
        <w:rPr>
          <w:rFonts w:ascii="宋体" w:hAnsi="宋体" w:eastAsia="宋体" w:cs="Times New Roman"/>
          <w:sz w:val="24"/>
        </w:rPr>
        <w:t>2021年，Fluxus LLC公司CEO Fanyu Lin在世界经济论坛发表文章“Here’s how smart construction could transform home-building after COVID-19”，提到智能建造要围绕数字化协同平台（包括BIM）、AI、物联网和机器人等技术，提供高质量且具有性价比的建筑产品。</w:t>
      </w:r>
    </w:p>
    <w:p w14:paraId="5AB56278">
      <w:pPr>
        <w:spacing w:line="480" w:lineRule="auto"/>
        <w:ind w:firstLine="480" w:firstLineChars="200"/>
        <w:rPr>
          <w:rFonts w:ascii="宋体" w:hAnsi="宋体" w:eastAsia="宋体" w:cs="Times New Roman"/>
          <w:sz w:val="24"/>
        </w:rPr>
      </w:pPr>
      <w:r>
        <w:rPr>
          <w:rFonts w:ascii="宋体" w:hAnsi="宋体" w:eastAsia="宋体" w:cs="Times New Roman"/>
          <w:sz w:val="24"/>
        </w:rPr>
        <w:t>住建部组织相关单位起草的《智能建造技术导则（征求意见稿）》将智能建造定义为新一代信息技术与工业化建造技术深度融合形成的人机协同建造方式。表1-1汇总了国内专家对智能建造概念的代表性解读。综合相关观点，本报告认为智能建造的内涵主要包括以下四个方面：</w:t>
      </w:r>
    </w:p>
    <w:p w14:paraId="4B4AC91F">
      <w:pPr>
        <w:spacing w:line="480" w:lineRule="auto"/>
        <w:ind w:firstLine="480" w:firstLineChars="200"/>
        <w:rPr>
          <w:rFonts w:ascii="宋体" w:hAnsi="宋体" w:eastAsia="宋体" w:cs="Times New Roman"/>
          <w:sz w:val="24"/>
        </w:rPr>
      </w:pPr>
      <w:r>
        <w:rPr>
          <w:rFonts w:ascii="宋体" w:hAnsi="宋体" w:eastAsia="宋体" w:cs="Times New Roman"/>
          <w:sz w:val="24"/>
        </w:rPr>
        <w:t>（1）全</w:t>
      </w:r>
      <w:r>
        <w:rPr>
          <w:rFonts w:hint="eastAsia" w:ascii="宋体" w:hAnsi="宋体" w:eastAsia="宋体" w:cs="Times New Roman"/>
          <w:sz w:val="24"/>
        </w:rPr>
        <w:t>生命</w:t>
      </w:r>
      <w:r>
        <w:rPr>
          <w:rFonts w:ascii="宋体" w:hAnsi="宋体" w:eastAsia="宋体" w:cs="Times New Roman"/>
          <w:sz w:val="24"/>
        </w:rPr>
        <w:t>期。智能建造不仅面向施工阶段，还覆盖项目规划、设计、生产、施工和运维等环节；全生命期视角是打破传统建造过程中参与方相互割裂状态的基础。</w:t>
      </w:r>
    </w:p>
    <w:p w14:paraId="55655F7A">
      <w:pPr>
        <w:spacing w:line="480" w:lineRule="auto"/>
        <w:ind w:firstLine="480" w:firstLineChars="200"/>
        <w:rPr>
          <w:rFonts w:ascii="宋体" w:hAnsi="宋体" w:eastAsia="宋体" w:cs="Times New Roman"/>
          <w:sz w:val="24"/>
        </w:rPr>
      </w:pPr>
      <w:r>
        <w:rPr>
          <w:rFonts w:ascii="宋体" w:hAnsi="宋体" w:eastAsia="宋体" w:cs="Times New Roman"/>
          <w:sz w:val="24"/>
        </w:rPr>
        <w:t>（2）新技术。智能建造深度融合新一代信息技术与先进建造技术，BIM、物联网和AI等技术发挥着重要推动作用，并在应用过程中培育数字化、智能化的管理理念。</w:t>
      </w:r>
    </w:p>
    <w:p w14:paraId="5B00525B">
      <w:pPr>
        <w:spacing w:line="480" w:lineRule="auto"/>
        <w:ind w:firstLine="480" w:firstLineChars="200"/>
        <w:rPr>
          <w:rFonts w:ascii="宋体" w:hAnsi="宋体" w:eastAsia="宋体" w:cs="Times New Roman"/>
          <w:sz w:val="24"/>
        </w:rPr>
      </w:pPr>
      <w:r>
        <w:rPr>
          <w:rFonts w:ascii="宋体" w:hAnsi="宋体" w:eastAsia="宋体" w:cs="Times New Roman"/>
          <w:sz w:val="24"/>
        </w:rPr>
        <w:t>（3）数据与</w:t>
      </w:r>
      <w:r>
        <w:rPr>
          <w:rFonts w:hint="eastAsia" w:ascii="宋体" w:hAnsi="宋体" w:eastAsia="宋体" w:cs="Times New Roman"/>
          <w:sz w:val="24"/>
        </w:rPr>
        <w:t>模型</w:t>
      </w:r>
      <w:r>
        <w:rPr>
          <w:rFonts w:ascii="宋体" w:hAnsi="宋体" w:eastAsia="宋体" w:cs="Times New Roman"/>
          <w:sz w:val="24"/>
        </w:rPr>
        <w:t>驱动。智能建造围绕数据与信息的产生、采集、存储、交换、共享、分析和处理，重点挖掘其作为新型生产要素的价值，推动工程决策由经验驱动向数据驱动转变。</w:t>
      </w:r>
    </w:p>
    <w:p w14:paraId="04252F6E">
      <w:pPr>
        <w:spacing w:line="480" w:lineRule="auto"/>
        <w:ind w:firstLine="480" w:firstLineChars="200"/>
        <w:rPr>
          <w:rFonts w:ascii="宋体" w:hAnsi="宋体" w:eastAsia="宋体" w:cs="Times New Roman"/>
          <w:sz w:val="24"/>
        </w:rPr>
      </w:pPr>
      <w:r>
        <w:rPr>
          <w:rFonts w:ascii="宋体" w:hAnsi="宋体" w:eastAsia="宋体" w:cs="Times New Roman"/>
          <w:sz w:val="24"/>
        </w:rPr>
        <w:t>（4）新价值。智能建造并非片面追求</w:t>
      </w:r>
      <w:r>
        <w:rPr>
          <w:rFonts w:hint="eastAsia" w:ascii="宋体" w:hAnsi="宋体" w:eastAsia="宋体" w:cs="Times New Roman"/>
          <w:sz w:val="24"/>
        </w:rPr>
        <w:t>数字化</w:t>
      </w:r>
      <w:r>
        <w:rPr>
          <w:rFonts w:ascii="宋体" w:hAnsi="宋体" w:eastAsia="宋体" w:cs="Times New Roman"/>
          <w:sz w:val="24"/>
        </w:rPr>
        <w:t>或智能化水平，而是着力提升建造效能、降低全生命期成本，最终提供以人为本、智能、绿色、可持续的工程产品与服务。</w:t>
      </w:r>
      <w:bookmarkStart w:id="4" w:name="_Hlk186880786"/>
    </w:p>
    <w:bookmarkEnd w:id="4"/>
    <w:p w14:paraId="21994E04">
      <w:pPr>
        <w:spacing w:line="480" w:lineRule="auto"/>
        <w:jc w:val="center"/>
        <w:rPr>
          <w:rFonts w:ascii="宋体" w:hAnsi="宋体" w:eastAsia="宋体" w:cs="Times New Roman"/>
          <w:sz w:val="24"/>
        </w:rPr>
      </w:pPr>
      <w:r>
        <w:rPr>
          <w:rFonts w:ascii="宋体" w:hAnsi="宋体" w:eastAsia="宋体" w:cs="Times New Roman"/>
          <w:sz w:val="24"/>
        </w:rPr>
        <w:t xml:space="preserve">表1-1 </w:t>
      </w:r>
      <w:r>
        <w:rPr>
          <w:rFonts w:hint="eastAsia" w:ascii="宋体" w:hAnsi="宋体" w:eastAsia="宋体" w:cs="Times New Roman"/>
          <w:sz w:val="24"/>
        </w:rPr>
        <w:t>智能建造相关概念</w:t>
      </w:r>
    </w:p>
    <w:tbl>
      <w:tblPr>
        <w:tblStyle w:val="22"/>
        <w:tblW w:w="5000" w:type="pct"/>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9"/>
        <w:gridCol w:w="7503"/>
      </w:tblGrid>
      <w:tr w14:paraId="79F16F1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598" w:type="pct"/>
            <w:tcBorders>
              <w:bottom w:val="single" w:color="7E7E7E" w:themeColor="text1" w:themeTint="80" w:sz="4" w:space="0"/>
              <w:insideH w:val="single" w:sz="4" w:space="0"/>
            </w:tcBorders>
          </w:tcPr>
          <w:p w14:paraId="1152B062">
            <w:pPr>
              <w:spacing w:line="480" w:lineRule="auto"/>
              <w:jc w:val="center"/>
              <w:rPr>
                <w:rFonts w:ascii="宋体" w:hAnsi="宋体" w:eastAsia="宋体" w:cs="Times New Roman"/>
                <w:b/>
                <w:bCs/>
                <w:kern w:val="0"/>
                <w:sz w:val="22"/>
              </w:rPr>
            </w:pPr>
          </w:p>
        </w:tc>
        <w:tc>
          <w:tcPr>
            <w:tcW w:w="4402" w:type="pct"/>
            <w:tcBorders>
              <w:bottom w:val="single" w:color="7E7E7E" w:themeColor="text1" w:themeTint="80" w:sz="4" w:space="0"/>
              <w:insideH w:val="single" w:sz="4" w:space="0"/>
            </w:tcBorders>
          </w:tcPr>
          <w:p w14:paraId="2C454EEC">
            <w:pPr>
              <w:spacing w:line="480" w:lineRule="auto"/>
              <w:jc w:val="center"/>
              <w:rPr>
                <w:rFonts w:ascii="宋体" w:hAnsi="宋体" w:eastAsia="宋体" w:cs="Times New Roman"/>
                <w:b/>
                <w:bCs/>
                <w:kern w:val="0"/>
                <w:sz w:val="22"/>
              </w:rPr>
            </w:pPr>
            <w:r>
              <w:rPr>
                <w:rFonts w:ascii="宋体" w:hAnsi="宋体" w:eastAsia="宋体" w:cs="Times New Roman"/>
                <w:b/>
                <w:bCs/>
                <w:kern w:val="0"/>
                <w:sz w:val="22"/>
              </w:rPr>
              <w:t>主要内容</w:t>
            </w:r>
          </w:p>
        </w:tc>
      </w:tr>
      <w:tr w14:paraId="05FCECF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598" w:type="pct"/>
            <w:tcBorders>
              <w:top w:val="single" w:color="7E7E7E" w:themeColor="text1" w:themeTint="80" w:sz="4" w:space="0"/>
              <w:bottom w:val="single" w:color="7E7E7E" w:themeColor="text1" w:themeTint="80" w:sz="4" w:space="0"/>
            </w:tcBorders>
          </w:tcPr>
          <w:p w14:paraId="3E4096A5">
            <w:pPr>
              <w:spacing w:line="480" w:lineRule="auto"/>
              <w:jc w:val="center"/>
              <w:rPr>
                <w:rFonts w:ascii="宋体" w:hAnsi="宋体" w:eastAsia="宋体" w:cs="Times New Roman"/>
                <w:b/>
                <w:bCs/>
                <w:kern w:val="0"/>
                <w:sz w:val="22"/>
              </w:rPr>
            </w:pPr>
            <w:r>
              <w:rPr>
                <w:rFonts w:ascii="宋体" w:hAnsi="宋体" w:eastAsia="宋体" w:cs="Times New Roman"/>
                <w:b w:val="0"/>
                <w:bCs w:val="0"/>
                <w:kern w:val="0"/>
                <w:sz w:val="22"/>
              </w:rPr>
              <w:t>钱七虎</w:t>
            </w:r>
          </w:p>
        </w:tc>
        <w:tc>
          <w:tcPr>
            <w:tcW w:w="4402" w:type="pct"/>
            <w:tcBorders>
              <w:top w:val="single" w:color="7E7E7E" w:themeColor="text1" w:themeTint="80" w:sz="4" w:space="0"/>
              <w:bottom w:val="single" w:color="7E7E7E" w:themeColor="text1" w:themeTint="80" w:sz="4" w:space="0"/>
            </w:tcBorders>
          </w:tcPr>
          <w:p w14:paraId="4EE017C6">
            <w:pPr>
              <w:spacing w:line="480" w:lineRule="auto"/>
              <w:rPr>
                <w:rFonts w:ascii="宋体" w:hAnsi="宋体" w:eastAsia="宋体" w:cs="Times New Roman"/>
                <w:kern w:val="0"/>
                <w:sz w:val="22"/>
              </w:rPr>
            </w:pPr>
            <w:r>
              <w:rPr>
                <w:rFonts w:ascii="宋体" w:hAnsi="宋体" w:eastAsia="宋体" w:cs="Times New Roman"/>
                <w:kern w:val="0"/>
                <w:sz w:val="22"/>
              </w:rPr>
              <w:t>智能建造是以可持续发展和以人为本理念，综合运用信息技术、自动化技术、物联网技术、材料工程技术、大数据技术、AI技术，对建造过程的技术和管理多个环节进行集成改造和创新，实现精细化、数字化、自动化、可视化和智能化最大限度地节约资源、保护环境，降低劳动强度和改善作业条件，最大程度地提高工程质量、降低工程安全风险的工程建造活动。</w:t>
            </w:r>
          </w:p>
        </w:tc>
      </w:tr>
      <w:tr w14:paraId="1BAD988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598" w:type="pct"/>
          </w:tcPr>
          <w:p w14:paraId="531C4228">
            <w:pPr>
              <w:spacing w:line="480" w:lineRule="auto"/>
              <w:jc w:val="center"/>
              <w:rPr>
                <w:rFonts w:ascii="宋体" w:hAnsi="宋体" w:eastAsia="宋体" w:cs="Times New Roman"/>
                <w:b/>
                <w:bCs/>
                <w:kern w:val="0"/>
                <w:sz w:val="22"/>
              </w:rPr>
            </w:pPr>
            <w:r>
              <w:rPr>
                <w:rFonts w:ascii="宋体" w:hAnsi="宋体" w:eastAsia="宋体" w:cs="Times New Roman"/>
                <w:b w:val="0"/>
                <w:bCs w:val="0"/>
                <w:kern w:val="0"/>
                <w:sz w:val="22"/>
              </w:rPr>
              <w:t>丁烈云</w:t>
            </w:r>
          </w:p>
        </w:tc>
        <w:tc>
          <w:tcPr>
            <w:tcW w:w="4402" w:type="pct"/>
          </w:tcPr>
          <w:p w14:paraId="7E22E4B9">
            <w:pPr>
              <w:spacing w:line="480" w:lineRule="auto"/>
              <w:rPr>
                <w:rFonts w:ascii="宋体" w:hAnsi="宋体" w:eastAsia="宋体" w:cs="Times New Roman"/>
                <w:kern w:val="0"/>
                <w:sz w:val="22"/>
              </w:rPr>
            </w:pPr>
            <w:r>
              <w:rPr>
                <w:rFonts w:ascii="宋体" w:hAnsi="宋体" w:eastAsia="宋体" w:cs="Times New Roman"/>
                <w:kern w:val="0"/>
                <w:sz w:val="22"/>
              </w:rPr>
              <w:t>智能建造是以智能技术为核心的现代信息技术与以工业化为主导的先进建造技术深度融合，通过数据</w:t>
            </w:r>
            <w:r>
              <w:rPr>
                <w:rFonts w:hint="eastAsia" w:ascii="宋体" w:hAnsi="宋体" w:eastAsia="宋体" w:cs="Times New Roman"/>
                <w:kern w:val="0"/>
                <w:sz w:val="22"/>
              </w:rPr>
              <w:t>/</w:t>
            </w:r>
            <w:r>
              <w:rPr>
                <w:rFonts w:ascii="宋体" w:hAnsi="宋体" w:eastAsia="宋体" w:cs="Times New Roman"/>
                <w:kern w:val="0"/>
                <w:sz w:val="22"/>
              </w:rPr>
              <w:t>知识驱动工程勘察设计、生产、施工和交付全过程，实现建造活动和过程的自感知、自学习、自决策和自控制，人机共融协作完成复杂建造任务的新型建造模式。</w:t>
            </w:r>
          </w:p>
        </w:tc>
      </w:tr>
      <w:tr w14:paraId="46FACEB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598" w:type="pct"/>
            <w:tcBorders>
              <w:top w:val="single" w:color="7E7E7E" w:themeColor="text1" w:themeTint="80" w:sz="4" w:space="0"/>
              <w:bottom w:val="single" w:color="7E7E7E" w:themeColor="text1" w:themeTint="80" w:sz="4" w:space="0"/>
            </w:tcBorders>
          </w:tcPr>
          <w:p w14:paraId="6DC033C0">
            <w:pPr>
              <w:spacing w:line="480" w:lineRule="auto"/>
              <w:jc w:val="center"/>
              <w:rPr>
                <w:rFonts w:ascii="宋体" w:hAnsi="宋体" w:eastAsia="宋体" w:cs="Times New Roman"/>
                <w:b/>
                <w:bCs/>
                <w:kern w:val="0"/>
                <w:sz w:val="22"/>
              </w:rPr>
            </w:pPr>
            <w:r>
              <w:rPr>
                <w:rFonts w:ascii="宋体" w:hAnsi="宋体" w:eastAsia="宋体" w:cs="Times New Roman"/>
                <w:b w:val="0"/>
                <w:bCs w:val="0"/>
                <w:kern w:val="0"/>
                <w:sz w:val="22"/>
              </w:rPr>
              <w:t>周绪红</w:t>
            </w:r>
          </w:p>
        </w:tc>
        <w:tc>
          <w:tcPr>
            <w:tcW w:w="4402" w:type="pct"/>
            <w:tcBorders>
              <w:top w:val="single" w:color="7E7E7E" w:themeColor="text1" w:themeTint="80" w:sz="4" w:space="0"/>
              <w:bottom w:val="single" w:color="7E7E7E" w:themeColor="text1" w:themeTint="80" w:sz="4" w:space="0"/>
            </w:tcBorders>
          </w:tcPr>
          <w:p w14:paraId="018E3102">
            <w:pPr>
              <w:spacing w:line="480" w:lineRule="auto"/>
              <w:rPr>
                <w:rFonts w:ascii="宋体" w:hAnsi="宋体" w:eastAsia="宋体" w:cs="Times New Roman"/>
                <w:kern w:val="0"/>
                <w:sz w:val="22"/>
              </w:rPr>
            </w:pPr>
            <w:r>
              <w:rPr>
                <w:rFonts w:ascii="宋体" w:hAnsi="宋体" w:eastAsia="宋体" w:cs="Times New Roman"/>
                <w:kern w:val="0"/>
                <w:sz w:val="22"/>
              </w:rPr>
              <w:t>智能建造是以机器学习等智能算法为核心，融合新一代信息技术和工程建造技术，代替需要人类智能才能完成的复杂工作的具有“自学习、自适应、自决策、自执行”特征的新型生产方式。</w:t>
            </w:r>
          </w:p>
        </w:tc>
      </w:tr>
      <w:tr w14:paraId="7EEDEDE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598" w:type="pct"/>
          </w:tcPr>
          <w:p w14:paraId="1ED892FB">
            <w:pPr>
              <w:spacing w:line="480" w:lineRule="auto"/>
              <w:jc w:val="center"/>
              <w:rPr>
                <w:rFonts w:ascii="宋体" w:hAnsi="宋体" w:eastAsia="宋体" w:cs="Times New Roman"/>
                <w:b/>
                <w:bCs/>
                <w:kern w:val="0"/>
                <w:sz w:val="22"/>
                <w:vertAlign w:val="superscript"/>
              </w:rPr>
            </w:pPr>
            <w:r>
              <w:rPr>
                <w:rFonts w:ascii="宋体" w:hAnsi="宋体" w:eastAsia="宋体" w:cs="Times New Roman"/>
                <w:b w:val="0"/>
                <w:bCs w:val="0"/>
                <w:kern w:val="0"/>
                <w:sz w:val="22"/>
              </w:rPr>
              <w:t>肖绪文</w:t>
            </w:r>
          </w:p>
        </w:tc>
        <w:tc>
          <w:tcPr>
            <w:tcW w:w="4402" w:type="pct"/>
          </w:tcPr>
          <w:p w14:paraId="758B5FFA">
            <w:pPr>
              <w:spacing w:line="480" w:lineRule="auto"/>
              <w:rPr>
                <w:rFonts w:ascii="宋体" w:hAnsi="宋体" w:eastAsia="宋体" w:cs="Times New Roman"/>
                <w:kern w:val="0"/>
                <w:sz w:val="22"/>
              </w:rPr>
            </w:pPr>
            <w:r>
              <w:rPr>
                <w:rFonts w:ascii="宋体" w:hAnsi="宋体" w:eastAsia="宋体" w:cs="Times New Roman"/>
                <w:kern w:val="0"/>
                <w:sz w:val="22"/>
              </w:rPr>
              <w:t>智能建造是面向工程产品全生命期，实现泛在感知条件下建造生产水平提升和现场作业赋能的高级阶段，是工程立项策划、设计和施工技术与管理的信息感知、传输、积累和系统化过程，是构建基于互联网的工程项目信息化管控平台，在既定的时空范围内通过功能互补的机器人完成各种工艺操作，实现AI与建造要求深度融合的一种建造方式。</w:t>
            </w:r>
          </w:p>
        </w:tc>
      </w:tr>
      <w:tr w14:paraId="6F1856A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598" w:type="pct"/>
          </w:tcPr>
          <w:p w14:paraId="08CBDEE2">
            <w:pPr>
              <w:spacing w:line="480" w:lineRule="auto"/>
              <w:jc w:val="center"/>
              <w:rPr>
                <w:rFonts w:ascii="宋体" w:hAnsi="宋体" w:eastAsia="宋体" w:cs="Times New Roman"/>
                <w:b/>
                <w:bCs/>
                <w:kern w:val="0"/>
                <w:sz w:val="22"/>
              </w:rPr>
            </w:pPr>
            <w:r>
              <w:rPr>
                <w:rFonts w:hint="eastAsia" w:ascii="宋体" w:hAnsi="宋体" w:eastAsia="宋体" w:cs="Times New Roman"/>
                <w:b w:val="0"/>
                <w:bCs w:val="0"/>
                <w:kern w:val="0"/>
                <w:sz w:val="22"/>
              </w:rPr>
              <w:t>林鸣</w:t>
            </w:r>
          </w:p>
        </w:tc>
        <w:tc>
          <w:tcPr>
            <w:tcW w:w="4402" w:type="pct"/>
          </w:tcPr>
          <w:p w14:paraId="1032273F">
            <w:pPr>
              <w:spacing w:line="480" w:lineRule="auto"/>
              <w:rPr>
                <w:rFonts w:ascii="宋体" w:hAnsi="宋体" w:eastAsia="宋体" w:cs="Times New Roman"/>
                <w:kern w:val="0"/>
                <w:sz w:val="22"/>
              </w:rPr>
            </w:pPr>
            <w:r>
              <w:rPr>
                <w:rFonts w:hint="eastAsia" w:ascii="宋体" w:hAnsi="宋体" w:eastAsia="宋体" w:cs="Times New Roman"/>
                <w:kern w:val="0"/>
                <w:sz w:val="22"/>
              </w:rPr>
              <w:t>智能建造以信息化为基础，并运用物联网、大数据及云计算等先进技术，创造具有感知储存能力、学习判断能力的智能设备、智能控制系统等，通过人性化输出界面，扩展、延伸工程建设者的感知能力、预测能力、控制能力及作业能力，将机器智能与人类智慧紧密结合，形成人机一体化智能建造系统，使工程建设更为安全、高效。</w:t>
            </w:r>
          </w:p>
        </w:tc>
      </w:tr>
    </w:tbl>
    <w:p w14:paraId="13C047EA">
      <w:pPr>
        <w:spacing w:line="480" w:lineRule="auto"/>
        <w:ind w:firstLine="420" w:firstLineChars="200"/>
      </w:pPr>
    </w:p>
    <w:p w14:paraId="5293A55D">
      <w:pPr>
        <w:pStyle w:val="3"/>
        <w:spacing w:line="480" w:lineRule="auto"/>
      </w:pPr>
      <w:bookmarkStart w:id="5" w:name="_Toc231713116"/>
      <w:r>
        <w:rPr>
          <w:rFonts w:hint="eastAsia"/>
        </w:rPr>
        <w:t>1.</w:t>
      </w:r>
      <w:r>
        <w:t>3</w:t>
      </w:r>
      <w:r>
        <w:rPr>
          <w:rFonts w:hint="eastAsia"/>
        </w:rPr>
        <w:t xml:space="preserve"> 发达国家的智能建造规划</w:t>
      </w:r>
      <w:bookmarkEnd w:id="5"/>
    </w:p>
    <w:p w14:paraId="053BB3F6">
      <w:pPr>
        <w:spacing w:line="480" w:lineRule="auto"/>
        <w:ind w:firstLine="480" w:firstLineChars="200"/>
        <w:rPr>
          <w:rFonts w:ascii="宋体" w:hAnsi="宋体" w:eastAsia="宋体" w:cs="Times New Roman"/>
          <w:sz w:val="24"/>
        </w:rPr>
      </w:pPr>
      <w:r>
        <w:rPr>
          <w:rFonts w:ascii="宋体" w:hAnsi="宋体" w:eastAsia="宋体" w:cs="Times New Roman"/>
          <w:sz w:val="24"/>
        </w:rPr>
        <w:t>2018年，安永会计师事务所发布《工程与建筑企业如何将数字化融入业务？</w:t>
      </w:r>
      <w:r>
        <w:rPr>
          <w:rFonts w:hint="eastAsia" w:ascii="Segoe UI" w:hAnsi="Segoe UI" w:cs="Segoe UI"/>
          <w:color w:val="404040"/>
          <w:shd w:val="clear" w:color="auto" w:fill="FFFFFF"/>
        </w:rPr>
        <w:t>（</w:t>
      </w:r>
      <w:r>
        <w:rPr>
          <w:rFonts w:ascii="宋体" w:hAnsi="宋体" w:eastAsia="宋体" w:cs="Times New Roman"/>
          <w:sz w:val="24"/>
        </w:rPr>
        <w:t>How are engineering and construction companies adapting digital to their businesses?</w:t>
      </w:r>
      <w:r>
        <w:rPr>
          <w:rFonts w:hint="eastAsia" w:ascii="宋体" w:hAnsi="宋体" w:eastAsia="宋体" w:cs="Times New Roman"/>
          <w:sz w:val="24"/>
        </w:rPr>
        <w:t>）</w:t>
      </w:r>
      <w:r>
        <w:rPr>
          <w:rFonts w:ascii="宋体" w:hAnsi="宋体" w:eastAsia="宋体" w:cs="Times New Roman"/>
          <w:sz w:val="24"/>
        </w:rPr>
        <w:t>》报告，指出全球建筑业正面临劳动力和技术人才短缺、生产力下降以及利润低迷等重大挑战，客户需求的增加和成本压力成为推动建筑业数字化转型的主要动力。因此，需要重点发展模块化、3D打印、VR/AR、机器人、区块链和BIM等技术。2020年，麦肯锡</w:t>
      </w:r>
      <w:r>
        <w:rPr>
          <w:rFonts w:hint="eastAsia" w:ascii="宋体" w:hAnsi="宋体" w:eastAsia="宋体" w:cs="Times New Roman"/>
          <w:sz w:val="24"/>
        </w:rPr>
        <w:t>发布《建筑业的</w:t>
      </w:r>
      <w:r>
        <w:rPr>
          <w:rFonts w:ascii="宋体" w:hAnsi="宋体" w:eastAsia="宋体" w:cs="Times New Roman"/>
          <w:sz w:val="24"/>
        </w:rPr>
        <w:t>下一个常态：颠覆性力量如何重塑全球最大生态系统</w:t>
      </w:r>
      <w:r>
        <w:rPr>
          <w:rFonts w:hint="eastAsia" w:ascii="宋体" w:hAnsi="宋体" w:eastAsia="宋体" w:cs="Times New Roman"/>
          <w:sz w:val="24"/>
        </w:rPr>
        <w:t>(</w:t>
      </w:r>
      <w:r>
        <w:rPr>
          <w:rFonts w:ascii="宋体" w:hAnsi="宋体" w:eastAsia="宋体" w:cs="Times New Roman"/>
          <w:sz w:val="24"/>
        </w:rPr>
        <w:t>The next normal in construction: How disruption is reshaping the world’s largest ecosystem)》报告，认为建筑业的转型将经历两波主要浪潮：第一波浪潮以工业化推动标准化生产，第二波浪潮则聚焦规模化发展和价值链整合。新的生产技术和材料、过程和产品的数字化</w:t>
      </w:r>
      <w:r>
        <w:rPr>
          <w:rFonts w:hint="eastAsia" w:ascii="宋体" w:hAnsi="宋体" w:eastAsia="宋体" w:cs="Times New Roman"/>
          <w:sz w:val="24"/>
        </w:rPr>
        <w:t>、</w:t>
      </w:r>
      <w:r>
        <w:rPr>
          <w:rFonts w:ascii="宋体" w:hAnsi="宋体" w:eastAsia="宋体" w:cs="Times New Roman"/>
          <w:sz w:val="24"/>
        </w:rPr>
        <w:t>新资本的涌入，将从根本上改变建筑业的面貌。2020年，国际数据公司发布《</w:t>
      </w:r>
      <w:r>
        <w:rPr>
          <w:rFonts w:hint="eastAsia" w:ascii="宋体" w:hAnsi="宋体" w:eastAsia="宋体" w:cs="Times New Roman"/>
          <w:sz w:val="24"/>
        </w:rPr>
        <w:t>数字化转型：互联建造的未来（</w:t>
      </w:r>
      <w:r>
        <w:rPr>
          <w:rFonts w:ascii="宋体" w:hAnsi="宋体" w:eastAsia="宋体" w:cs="Times New Roman"/>
          <w:sz w:val="24"/>
        </w:rPr>
        <w:t>Digital Transformation: The future of connected construction</w:t>
      </w:r>
      <w:r>
        <w:rPr>
          <w:rFonts w:hint="eastAsia" w:ascii="宋体" w:hAnsi="宋体" w:eastAsia="宋体" w:cs="Times New Roman"/>
          <w:sz w:val="24"/>
        </w:rPr>
        <w:t>）</w:t>
      </w:r>
      <w:r>
        <w:rPr>
          <w:rFonts w:ascii="宋体" w:hAnsi="宋体" w:eastAsia="宋体" w:cs="Times New Roman"/>
          <w:sz w:val="24"/>
        </w:rPr>
        <w:t>》报告，指出尽管建筑业的数字化转型尚处于初级阶段，但时机已经成熟。该报告还显示各大建筑企业</w:t>
      </w:r>
      <w:r>
        <w:rPr>
          <w:rFonts w:hint="eastAsia" w:ascii="宋体" w:hAnsi="宋体" w:eastAsia="宋体" w:cs="Times New Roman"/>
          <w:sz w:val="24"/>
        </w:rPr>
        <w:t>均</w:t>
      </w:r>
      <w:r>
        <w:rPr>
          <w:rFonts w:ascii="宋体" w:hAnsi="宋体" w:eastAsia="宋体" w:cs="Times New Roman"/>
          <w:sz w:val="24"/>
        </w:rPr>
        <w:t>认为信息化转型是推动工作流程、业务模式和生态系统变革的关键，并正在积极寻求新兴技术以加速其信息化进程</w:t>
      </w:r>
      <w:r>
        <w:rPr>
          <w:rFonts w:hint="eastAsia" w:ascii="宋体" w:hAnsi="宋体" w:eastAsia="宋体" w:cs="Times New Roman"/>
          <w:sz w:val="24"/>
        </w:rPr>
        <w:t>。</w:t>
      </w:r>
    </w:p>
    <w:p w14:paraId="5E73894E">
      <w:pPr>
        <w:widowControl/>
        <w:spacing w:line="480" w:lineRule="auto"/>
        <w:ind w:firstLine="482" w:firstLineChars="200"/>
        <w:jc w:val="left"/>
        <w:rPr>
          <w:rFonts w:ascii="宋体" w:hAnsi="宋体" w:eastAsia="宋体"/>
          <w:b/>
          <w:bCs/>
          <w:sz w:val="24"/>
          <w:szCs w:val="28"/>
        </w:rPr>
      </w:pPr>
      <w:r>
        <w:rPr>
          <w:rFonts w:hint="eastAsia" w:ascii="宋体" w:hAnsi="宋体" w:eastAsia="宋体"/>
          <w:b/>
          <w:bCs/>
          <w:sz w:val="24"/>
          <w:szCs w:val="28"/>
        </w:rPr>
        <w:t>（1）美国</w:t>
      </w:r>
    </w:p>
    <w:p w14:paraId="1167643C">
      <w:pPr>
        <w:spacing w:line="480" w:lineRule="auto"/>
        <w:ind w:firstLine="480" w:firstLineChars="200"/>
        <w:rPr>
          <w:rFonts w:ascii="宋体" w:hAnsi="宋体" w:eastAsia="宋体"/>
        </w:rPr>
      </w:pPr>
      <w:r>
        <w:rPr>
          <w:rFonts w:hint="eastAsia" w:ascii="宋体" w:hAnsi="宋体" w:eastAsia="宋体" w:cs="Times New Roman"/>
          <w:sz w:val="24"/>
        </w:rPr>
        <w:t>为实现可持续发展目标，美国政府设定了建筑产品和基础设施需要达到的安全、绿色和耐久标准，强调在建造过程中注重经济效益和可持续性，同时致力于应用新技术和新材料。美国建筑2030（Architecture 2030）组织发布了“AIA2030承诺”，提出在建筑开发与创新活动中实现碳中性的策略框架。在这一框架推动下，美国的建造活动越来越广泛地使用基于新一代信息技术的工具</w:t>
      </w:r>
      <w:r>
        <w:rPr>
          <w:rFonts w:ascii="宋体" w:hAnsi="宋体" w:eastAsia="宋体" w:cs="Times New Roman"/>
          <w:sz w:val="24"/>
        </w:rPr>
        <w:t>。美国政府在201</w:t>
      </w:r>
      <w:r>
        <w:rPr>
          <w:rFonts w:hint="eastAsia" w:ascii="宋体" w:hAnsi="宋体" w:eastAsia="宋体" w:cs="Times New Roman"/>
          <w:sz w:val="24"/>
        </w:rPr>
        <w:t>8</w:t>
      </w:r>
      <w:r>
        <w:rPr>
          <w:rFonts w:ascii="宋体" w:hAnsi="宋体" w:eastAsia="宋体" w:cs="Times New Roman"/>
          <w:sz w:val="24"/>
        </w:rPr>
        <w:t>年发布的《美国基础设施重建战略规划</w:t>
      </w:r>
      <w:r>
        <w:rPr>
          <w:rFonts w:hint="eastAsia" w:ascii="宋体" w:hAnsi="宋体" w:eastAsia="宋体" w:cs="Times New Roman"/>
          <w:sz w:val="24"/>
        </w:rPr>
        <w:t>（</w:t>
      </w:r>
      <w:r>
        <w:rPr>
          <w:rFonts w:ascii="宋体" w:hAnsi="宋体" w:eastAsia="宋体" w:cs="Times New Roman"/>
          <w:sz w:val="24"/>
        </w:rPr>
        <w:t>Legislative outline for rebuilding infrastructure in America</w:t>
      </w:r>
      <w:r>
        <w:rPr>
          <w:rFonts w:hint="eastAsia" w:ascii="宋体" w:hAnsi="宋体" w:eastAsia="宋体" w:cs="Times New Roman"/>
          <w:sz w:val="24"/>
        </w:rPr>
        <w:t>）</w:t>
      </w:r>
      <w:r>
        <w:rPr>
          <w:rFonts w:ascii="宋体" w:hAnsi="宋体" w:eastAsia="宋体" w:cs="Times New Roman"/>
          <w:sz w:val="24"/>
        </w:rPr>
        <w:t>》中提出，到2025年，建筑产品全寿命周期的成本将降低50%，到2030年，工程建造将完全实现碳中性设计。此外，美国土木工程师学会</w:t>
      </w:r>
      <w:r>
        <w:rPr>
          <w:rFonts w:hint="eastAsia" w:ascii="宋体" w:hAnsi="宋体" w:eastAsia="宋体" w:cs="Times New Roman"/>
          <w:sz w:val="24"/>
        </w:rPr>
        <w:t>（ASCE）</w:t>
      </w:r>
      <w:r>
        <w:rPr>
          <w:rFonts w:ascii="宋体" w:hAnsi="宋体" w:eastAsia="宋体" w:cs="Times New Roman"/>
          <w:sz w:val="24"/>
        </w:rPr>
        <w:t>在《2017年美国基础设施成绩报告</w:t>
      </w:r>
      <w:r>
        <w:rPr>
          <w:rFonts w:hint="eastAsia" w:ascii="宋体" w:hAnsi="宋体" w:eastAsia="宋体" w:cs="Times New Roman"/>
          <w:sz w:val="24"/>
        </w:rPr>
        <w:t>（</w:t>
      </w:r>
      <w:r>
        <w:rPr>
          <w:rFonts w:ascii="宋体" w:hAnsi="宋体" w:eastAsia="宋体" w:cs="Times New Roman"/>
          <w:sz w:val="24"/>
        </w:rPr>
        <w:t>2017 America’s infrastructure report card</w:t>
      </w:r>
      <w:r>
        <w:rPr>
          <w:rFonts w:hint="eastAsia" w:ascii="宋体" w:hAnsi="宋体" w:eastAsia="宋体" w:cs="Times New Roman"/>
          <w:sz w:val="24"/>
        </w:rPr>
        <w:t>）</w:t>
      </w:r>
      <w:r>
        <w:rPr>
          <w:rFonts w:ascii="宋体" w:hAnsi="宋体" w:eastAsia="宋体" w:cs="Times New Roman"/>
          <w:sz w:val="24"/>
        </w:rPr>
        <w:t>》中</w:t>
      </w:r>
      <w:r>
        <w:rPr>
          <w:rFonts w:hint="eastAsia" w:ascii="宋体" w:hAnsi="宋体" w:eastAsia="宋体" w:cs="Times New Roman"/>
          <w:sz w:val="24"/>
        </w:rPr>
        <w:t>，</w:t>
      </w:r>
      <w:r>
        <w:rPr>
          <w:rFonts w:ascii="宋体" w:hAnsi="宋体" w:eastAsia="宋体" w:cs="Times New Roman"/>
          <w:sz w:val="24"/>
        </w:rPr>
        <w:t>强调采用新方法、技术和材料来提高基础设施的韧性，促进社会基础设施投资的优化。2021年</w:t>
      </w:r>
      <w:r>
        <w:rPr>
          <w:rFonts w:hint="eastAsia" w:ascii="宋体" w:hAnsi="宋体" w:eastAsia="宋体" w:cs="Times New Roman"/>
          <w:sz w:val="24"/>
        </w:rPr>
        <w:t>发布的</w:t>
      </w:r>
      <w:r>
        <w:rPr>
          <w:rFonts w:ascii="宋体" w:hAnsi="宋体" w:eastAsia="宋体" w:cs="Times New Roman"/>
          <w:sz w:val="24"/>
        </w:rPr>
        <w:t>《美国长期发展战略</w:t>
      </w:r>
      <w:r>
        <w:rPr>
          <w:rFonts w:hint="eastAsia" w:ascii="宋体" w:hAnsi="宋体" w:eastAsia="宋体" w:cs="Times New Roman"/>
          <w:sz w:val="24"/>
        </w:rPr>
        <w:t>（T</w:t>
      </w:r>
      <w:r>
        <w:rPr>
          <w:rFonts w:ascii="宋体" w:hAnsi="宋体" w:eastAsia="宋体" w:cs="Times New Roman"/>
          <w:sz w:val="24"/>
        </w:rPr>
        <w:t>he long-term strategy of the United States</w:t>
      </w:r>
      <w:r>
        <w:rPr>
          <w:rFonts w:hint="eastAsia" w:ascii="宋体" w:hAnsi="宋体" w:eastAsia="宋体" w:cs="Times New Roman"/>
          <w:sz w:val="24"/>
        </w:rPr>
        <w:t>）</w:t>
      </w:r>
      <w:r>
        <w:rPr>
          <w:rFonts w:ascii="宋体" w:hAnsi="宋体" w:eastAsia="宋体" w:cs="Times New Roman"/>
          <w:sz w:val="24"/>
        </w:rPr>
        <w:t>》</w:t>
      </w:r>
      <w:r>
        <w:rPr>
          <w:rFonts w:hint="eastAsia" w:ascii="宋体" w:hAnsi="宋体" w:eastAsia="宋体" w:cs="Times New Roman"/>
          <w:sz w:val="24"/>
        </w:rPr>
        <w:t>，</w:t>
      </w:r>
      <w:r>
        <w:rPr>
          <w:rFonts w:ascii="宋体" w:hAnsi="宋体" w:eastAsia="宋体" w:cs="Times New Roman"/>
          <w:sz w:val="24"/>
        </w:rPr>
        <w:t>强调未来重点发展建筑维护节能结构，提高电力终端能源效率，将建筑总能源需求到2030年降低9%，到2050年降低50%。</w:t>
      </w:r>
      <w:r>
        <w:rPr>
          <w:rFonts w:hint="eastAsia" w:ascii="宋体" w:hAnsi="宋体" w:eastAsia="宋体" w:cs="Times New Roman"/>
          <w:sz w:val="24"/>
        </w:rPr>
        <w:t>2</w:t>
      </w:r>
      <w:r>
        <w:rPr>
          <w:rFonts w:ascii="宋体" w:hAnsi="宋体" w:eastAsia="宋体" w:cs="Times New Roman"/>
          <w:sz w:val="24"/>
        </w:rPr>
        <w:t>024</w:t>
      </w:r>
      <w:r>
        <w:rPr>
          <w:rFonts w:hint="eastAsia" w:ascii="宋体" w:hAnsi="宋体" w:eastAsia="宋体" w:cs="Times New Roman"/>
          <w:sz w:val="24"/>
        </w:rPr>
        <w:t>年，美国能源部发布《</w:t>
      </w:r>
      <w:r>
        <w:rPr>
          <w:rFonts w:ascii="宋体" w:hAnsi="宋体" w:eastAsia="宋体" w:cs="Times New Roman"/>
          <w:sz w:val="24"/>
        </w:rPr>
        <w:t>建筑物脱碳蓝图</w:t>
      </w:r>
      <w:r>
        <w:rPr>
          <w:rFonts w:hint="eastAsia" w:ascii="宋体" w:hAnsi="宋体" w:eastAsia="宋体" w:cs="Times New Roman"/>
          <w:sz w:val="24"/>
        </w:rPr>
        <w:t>（</w:t>
      </w:r>
      <w:r>
        <w:rPr>
          <w:rFonts w:ascii="宋体" w:hAnsi="宋体" w:eastAsia="宋体" w:cs="Times New Roman"/>
          <w:sz w:val="24"/>
        </w:rPr>
        <w:t>DECARBONIZING THE U.S. ECONOMY BY 2050 A National Blueprint for the Buildings Sector</w:t>
      </w:r>
      <w:r>
        <w:rPr>
          <w:rFonts w:hint="eastAsia" w:ascii="宋体" w:hAnsi="宋体" w:eastAsia="宋体" w:cs="Times New Roman"/>
          <w:sz w:val="24"/>
        </w:rPr>
        <w:t>）》</w:t>
      </w:r>
      <w:r>
        <w:rPr>
          <w:rFonts w:ascii="宋体" w:hAnsi="宋体" w:eastAsia="宋体" w:cs="Times New Roman"/>
          <w:sz w:val="24"/>
        </w:rPr>
        <w:t>，计划到2035年将美国建筑物的温室气体排放量减少65%，到2050年减少90%</w:t>
      </w:r>
      <w:r>
        <w:rPr>
          <w:rFonts w:hint="eastAsia" w:ascii="宋体" w:hAnsi="宋体" w:eastAsia="宋体" w:cs="Times New Roman"/>
          <w:sz w:val="24"/>
        </w:rPr>
        <w:t>。</w:t>
      </w:r>
    </w:p>
    <w:p w14:paraId="467CFEAE">
      <w:pPr>
        <w:widowControl/>
        <w:spacing w:line="480" w:lineRule="auto"/>
        <w:ind w:firstLine="482" w:firstLineChars="200"/>
        <w:jc w:val="left"/>
        <w:rPr>
          <w:rFonts w:ascii="宋体" w:hAnsi="宋体" w:eastAsia="宋体"/>
          <w:b/>
          <w:bCs/>
          <w:sz w:val="24"/>
          <w:szCs w:val="28"/>
        </w:rPr>
      </w:pPr>
      <w:r>
        <w:rPr>
          <w:rFonts w:hint="eastAsia" w:ascii="宋体" w:hAnsi="宋体" w:eastAsia="宋体"/>
          <w:b/>
          <w:bCs/>
          <w:sz w:val="24"/>
          <w:szCs w:val="28"/>
        </w:rPr>
        <w:t>（2）英国</w:t>
      </w:r>
    </w:p>
    <w:p w14:paraId="44432B7B">
      <w:pPr>
        <w:spacing w:line="480" w:lineRule="auto"/>
        <w:ind w:firstLine="480" w:firstLineChars="200"/>
        <w:rPr>
          <w:rFonts w:ascii="宋体" w:hAnsi="宋体" w:eastAsia="宋体" w:cs="Times New Roman"/>
          <w:sz w:val="24"/>
        </w:rPr>
      </w:pPr>
      <w:r>
        <w:rPr>
          <w:rFonts w:hint="eastAsia" w:ascii="宋体" w:hAnsi="宋体" w:eastAsia="宋体" w:cs="Times New Roman"/>
          <w:sz w:val="24"/>
        </w:rPr>
        <w:t>英国政府于2013年7月发布了《Construction 2025》国家战略文件，旨在通过政府与行业的合作，确立长远目标和具体措施，推动英国建筑业达到全球领先水平（见图1-2）。为有效监督《Construction 2025》的实施与推进，政府批准成立了英国建设领导委员会（CLC）。该委员会由政府官员、建筑业领袖和专家学者等组成，共同制定方案并推动实施。2015年，英国政府提出《数字建造英伦（Digital Built Britain）》规划，计划在未来十年内将BIM与物联网、大数据等相结合，以降低建设成本、提升运营效率，并提出将英国BIM Level 2向BIM Level 3转变。这一转变将英国建筑业升级为成熟的数字经济行业，为客户创造更多价值，提供更高性能产品。英国基础设施与项目管理局于2022年发布《基础设施性能转型：2030年路线图（Transforming infrastructure performance: Roadmap to 2030）》，提出在2030年前完成老化设施智能升级、信息化建设推进、项目管理与交付模式创新等任务。2025年，英国环境、食物与农村事务部发布《木材建筑路线图（Timber in construction roadmap）》，计划通过扩大木材在建筑业的使用来降低碳排放，促进就业并支持政府150万套住房的建设目标。</w:t>
      </w:r>
    </w:p>
    <w:p w14:paraId="5FE7F874">
      <w:pPr>
        <w:spacing w:line="480" w:lineRule="auto"/>
        <w:jc w:val="center"/>
        <w:rPr>
          <w:rFonts w:ascii="宋体" w:hAnsi="宋体" w:eastAsia="宋体"/>
        </w:rPr>
      </w:pPr>
      <w:r>
        <w:rPr>
          <w:rFonts w:hint="eastAsia" w:ascii="宋体" w:hAnsi="宋体" w:eastAsia="宋体"/>
        </w:rPr>
        <w:drawing>
          <wp:inline distT="0" distB="0" distL="114300" distR="114300">
            <wp:extent cx="4940300" cy="2161540"/>
            <wp:effectExtent l="0" t="0" r="0" b="0"/>
            <wp:docPr id="16" name="图片 16" descr="QQ截图20231211105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QQ截图20231211105134"/>
                    <pic:cNvPicPr>
                      <a:picLocks noChangeAspect="1"/>
                    </pic:cNvPicPr>
                  </pic:nvPicPr>
                  <pic:blipFill>
                    <a:blip r:embed="rId7"/>
                    <a:srcRect r="1190" b="22281"/>
                    <a:stretch>
                      <a:fillRect/>
                    </a:stretch>
                  </pic:blipFill>
                  <pic:spPr>
                    <a:xfrm>
                      <a:off x="0" y="0"/>
                      <a:ext cx="5066481" cy="2217064"/>
                    </a:xfrm>
                    <a:prstGeom prst="rect">
                      <a:avLst/>
                    </a:prstGeom>
                    <a:ln>
                      <a:noFill/>
                    </a:ln>
                  </pic:spPr>
                </pic:pic>
              </a:graphicData>
            </a:graphic>
          </wp:inline>
        </w:drawing>
      </w:r>
    </w:p>
    <w:p w14:paraId="6133741F">
      <w:pPr>
        <w:spacing w:line="480" w:lineRule="auto"/>
        <w:jc w:val="center"/>
        <w:rPr>
          <w:rFonts w:ascii="宋体" w:hAnsi="宋体" w:eastAsia="宋体" w:cs="Times New Roman"/>
          <w:sz w:val="24"/>
        </w:rPr>
      </w:pPr>
      <w:r>
        <w:rPr>
          <w:rFonts w:hint="eastAsia" w:ascii="宋体" w:hAnsi="宋体" w:eastAsia="宋体" w:cs="Times New Roman"/>
          <w:sz w:val="24"/>
        </w:rPr>
        <w:t>图1</w:t>
      </w:r>
      <w:r>
        <w:rPr>
          <w:rFonts w:ascii="宋体" w:hAnsi="宋体" w:eastAsia="宋体" w:cs="Times New Roman"/>
          <w:sz w:val="24"/>
        </w:rPr>
        <w:t xml:space="preserve">-2 </w:t>
      </w:r>
      <w:r>
        <w:rPr>
          <w:rFonts w:hint="eastAsia" w:ascii="宋体" w:hAnsi="宋体" w:eastAsia="宋体" w:cs="Times New Roman"/>
          <w:sz w:val="24"/>
        </w:rPr>
        <w:t>英国建造2025目标</w:t>
      </w:r>
    </w:p>
    <w:p w14:paraId="0DFABE61">
      <w:pPr>
        <w:widowControl/>
        <w:spacing w:line="480" w:lineRule="auto"/>
        <w:ind w:firstLine="482" w:firstLineChars="200"/>
        <w:jc w:val="left"/>
        <w:rPr>
          <w:rFonts w:ascii="宋体" w:hAnsi="宋体" w:eastAsia="宋体"/>
          <w:b/>
          <w:bCs/>
          <w:sz w:val="24"/>
          <w:szCs w:val="28"/>
        </w:rPr>
      </w:pPr>
      <w:r>
        <w:rPr>
          <w:rFonts w:hint="eastAsia" w:ascii="宋体" w:hAnsi="宋体" w:eastAsia="宋体"/>
          <w:b/>
          <w:bCs/>
          <w:sz w:val="24"/>
          <w:szCs w:val="28"/>
        </w:rPr>
        <w:t>（3）新加坡</w:t>
      </w:r>
    </w:p>
    <w:p w14:paraId="67663F0A">
      <w:pPr>
        <w:spacing w:line="480" w:lineRule="auto"/>
        <w:ind w:firstLine="480" w:firstLineChars="200"/>
        <w:rPr>
          <w:rFonts w:ascii="宋体" w:hAnsi="宋体" w:eastAsia="宋体" w:cs="Times New Roman"/>
          <w:sz w:val="24"/>
        </w:rPr>
      </w:pPr>
      <w:r>
        <w:rPr>
          <w:rFonts w:hint="eastAsia" w:ascii="宋体" w:hAnsi="宋体" w:eastAsia="宋体" w:cs="Times New Roman"/>
          <w:sz w:val="24"/>
        </w:rPr>
        <w:t xml:space="preserve">2014年，新加坡发布了《智慧国家2025（Smart Nation 2025）》计划，随后在2017年和2018年分别发布了《建筑业产业转型蓝图（Construction </w:t>
      </w:r>
      <w:r>
        <w:rPr>
          <w:rFonts w:ascii="宋体" w:hAnsi="宋体" w:eastAsia="宋体" w:cs="Times New Roman"/>
          <w:sz w:val="24"/>
        </w:rPr>
        <w:t>industry transformation m</w:t>
      </w:r>
      <w:r>
        <w:rPr>
          <w:rFonts w:hint="eastAsia" w:ascii="宋体" w:hAnsi="宋体" w:eastAsia="宋体" w:cs="Times New Roman"/>
          <w:sz w:val="24"/>
        </w:rPr>
        <w:t xml:space="preserve">ap）》和《建筑业2025战略（Construction in Singapore - Key </w:t>
      </w:r>
      <w:r>
        <w:rPr>
          <w:rFonts w:ascii="宋体" w:hAnsi="宋体" w:eastAsia="宋体" w:cs="Times New Roman"/>
          <w:sz w:val="24"/>
        </w:rPr>
        <w:t>trends and opportu</w:t>
      </w:r>
      <w:r>
        <w:rPr>
          <w:rFonts w:hint="eastAsia" w:ascii="宋体" w:hAnsi="宋体" w:eastAsia="宋体" w:cs="Times New Roman"/>
          <w:sz w:val="24"/>
        </w:rPr>
        <w:t>nities to 2025）》。这些计划的目标在于提供高质量的建筑产品，减少资源消耗，降低对环境的不良影响。预计到2020年，将有超过40%的项目采用装配式DfMA技术，到2025年，将有40-60个IDD项目试点，并推动广泛应用云端技术（见图1</w:t>
      </w:r>
      <w:r>
        <w:rPr>
          <w:rFonts w:ascii="宋体" w:hAnsi="宋体" w:eastAsia="宋体" w:cs="Times New Roman"/>
          <w:sz w:val="24"/>
        </w:rPr>
        <w:t>-3</w:t>
      </w:r>
      <w:r>
        <w:rPr>
          <w:rFonts w:hint="eastAsia" w:ascii="宋体" w:hAnsi="宋体" w:eastAsia="宋体" w:cs="Times New Roman"/>
          <w:sz w:val="24"/>
        </w:rPr>
        <w:t>）。此外，新加坡还启动了AI计划，旨在通过AI技术为社会和经济带来更大的效益。为此，在“研究、创新与企业2025计划（RIE2025）”基础上增加了18亿新元的投资。值得一提的是，2021年3月，新加坡建屋发展局（HDB）与新加坡科技研究局的资讯通信研究院（</w:t>
      </w:r>
      <w:r>
        <w:rPr>
          <w:rFonts w:ascii="宋体" w:hAnsi="宋体" w:eastAsia="宋体" w:cs="Times New Roman"/>
          <w:sz w:val="24"/>
        </w:rPr>
        <w:t>Institute for Infocomm Research</w:t>
      </w:r>
      <w:r>
        <w:rPr>
          <w:rFonts w:hint="eastAsia" w:ascii="宋体" w:hAnsi="宋体" w:eastAsia="宋体" w:cs="Times New Roman"/>
          <w:sz w:val="24"/>
        </w:rPr>
        <w:t>）签署了合作协议，旨在研发和应用与5G网络连接的机器人和无人机。新加坡建设局于</w:t>
      </w:r>
      <w:r>
        <w:rPr>
          <w:rFonts w:ascii="宋体" w:hAnsi="宋体" w:eastAsia="宋体" w:cs="Times New Roman"/>
          <w:sz w:val="24"/>
        </w:rPr>
        <w:t>2022年发布</w:t>
      </w:r>
      <w:r>
        <w:rPr>
          <w:rFonts w:hint="eastAsia" w:ascii="宋体" w:hAnsi="宋体" w:eastAsia="宋体" w:cs="Times New Roman"/>
          <w:sz w:val="24"/>
        </w:rPr>
        <w:t>《</w:t>
      </w:r>
      <w:r>
        <w:rPr>
          <w:rFonts w:ascii="宋体" w:hAnsi="宋体" w:eastAsia="宋体" w:cs="Times New Roman"/>
          <w:sz w:val="24"/>
        </w:rPr>
        <w:t>建筑环境业产业转型蓝图</w:t>
      </w:r>
      <w:r>
        <w:rPr>
          <w:rFonts w:hint="eastAsia" w:ascii="宋体" w:hAnsi="宋体" w:eastAsia="宋体" w:cs="Times New Roman"/>
          <w:sz w:val="24"/>
        </w:rPr>
        <w:t>（</w:t>
      </w:r>
      <w:r>
        <w:rPr>
          <w:rFonts w:ascii="宋体" w:hAnsi="宋体" w:eastAsia="宋体" w:cs="Times New Roman"/>
          <w:sz w:val="24"/>
        </w:rPr>
        <w:t>Built environment industry transformation map）</w:t>
      </w:r>
      <w:r>
        <w:rPr>
          <w:rFonts w:hint="eastAsia" w:ascii="宋体" w:hAnsi="宋体" w:eastAsia="宋体" w:cs="Times New Roman"/>
          <w:sz w:val="24"/>
        </w:rPr>
        <w:t>》</w:t>
      </w:r>
      <w:r>
        <w:rPr>
          <w:rFonts w:ascii="宋体" w:hAnsi="宋体" w:eastAsia="宋体" w:cs="Times New Roman"/>
          <w:sz w:val="24"/>
        </w:rPr>
        <w:t>，提出综合规划设计、先进制造与装配、可持续城市系统等任务</w:t>
      </w:r>
      <w:r>
        <w:rPr>
          <w:rFonts w:hint="eastAsia" w:ascii="宋体" w:hAnsi="宋体" w:eastAsia="宋体" w:cs="Times New Roman"/>
          <w:sz w:val="24"/>
        </w:rPr>
        <w:t>。2</w:t>
      </w:r>
      <w:r>
        <w:rPr>
          <w:rFonts w:ascii="宋体" w:hAnsi="宋体" w:eastAsia="宋体" w:cs="Times New Roman"/>
          <w:sz w:val="24"/>
        </w:rPr>
        <w:t>024</w:t>
      </w:r>
      <w:r>
        <w:rPr>
          <w:rFonts w:hint="eastAsia" w:ascii="宋体" w:hAnsi="宋体" w:eastAsia="宋体" w:cs="Times New Roman"/>
          <w:sz w:val="24"/>
        </w:rPr>
        <w:t>年，</w:t>
      </w:r>
      <w:r>
        <w:rPr>
          <w:rFonts w:ascii="宋体" w:hAnsi="宋体" w:eastAsia="宋体" w:cs="Times New Roman"/>
          <w:sz w:val="24"/>
        </w:rPr>
        <w:t>新加坡建设局发布</w:t>
      </w:r>
      <w:r>
        <w:rPr>
          <w:rFonts w:hint="eastAsia" w:ascii="宋体" w:hAnsi="宋体" w:eastAsia="宋体" w:cs="Times New Roman"/>
          <w:sz w:val="24"/>
        </w:rPr>
        <w:t>《</w:t>
      </w:r>
      <w:r>
        <w:rPr>
          <w:rFonts w:ascii="宋体" w:hAnsi="宋体" w:eastAsia="宋体" w:cs="Times New Roman"/>
          <w:sz w:val="24"/>
        </w:rPr>
        <w:t>更好的建筑环境：改变建造方式</w:t>
      </w:r>
      <w:r>
        <w:rPr>
          <w:rFonts w:hint="eastAsia" w:ascii="宋体" w:hAnsi="宋体" w:eastAsia="宋体" w:cs="Times New Roman"/>
          <w:sz w:val="24"/>
        </w:rPr>
        <w:t>（</w:t>
      </w:r>
      <w:r>
        <w:rPr>
          <w:rFonts w:ascii="宋体" w:hAnsi="宋体" w:eastAsia="宋体" w:cs="Times New Roman"/>
          <w:sz w:val="24"/>
        </w:rPr>
        <w:t>BEtter built environment for all: Transforming the way we build</w:t>
      </w:r>
      <w:r>
        <w:rPr>
          <w:rFonts w:hint="eastAsia" w:ascii="宋体" w:hAnsi="宋体" w:eastAsia="宋体" w:cs="Times New Roman"/>
          <w:sz w:val="24"/>
        </w:rPr>
        <w:t>）》</w:t>
      </w:r>
      <w:r>
        <w:rPr>
          <w:rFonts w:ascii="宋体" w:hAnsi="宋体" w:eastAsia="宋体" w:cs="Times New Roman"/>
          <w:sz w:val="24"/>
        </w:rPr>
        <w:t>，提出</w:t>
      </w:r>
      <w:r>
        <w:rPr>
          <w:rFonts w:hint="eastAsia" w:ascii="宋体" w:hAnsi="宋体" w:eastAsia="宋体" w:cs="Times New Roman"/>
          <w:sz w:val="24"/>
        </w:rPr>
        <w:t>到</w:t>
      </w:r>
      <w:r>
        <w:rPr>
          <w:rFonts w:ascii="宋体" w:hAnsi="宋体" w:eastAsia="宋体" w:cs="Times New Roman"/>
          <w:sz w:val="24"/>
        </w:rPr>
        <w:t>2030年</w:t>
      </w:r>
      <w:r>
        <w:rPr>
          <w:rFonts w:hint="eastAsia" w:ascii="宋体" w:hAnsi="宋体" w:eastAsia="宋体" w:cs="Times New Roman"/>
          <w:sz w:val="24"/>
        </w:rPr>
        <w:t>，</w:t>
      </w:r>
      <w:r>
        <w:rPr>
          <w:rFonts w:ascii="宋体" w:hAnsi="宋体" w:eastAsia="宋体" w:cs="Times New Roman"/>
          <w:sz w:val="24"/>
        </w:rPr>
        <w:t>新加坡80%的建筑要成为绿色建筑</w:t>
      </w:r>
      <w:r>
        <w:rPr>
          <w:rFonts w:hint="eastAsia" w:ascii="宋体" w:hAnsi="宋体" w:eastAsia="宋体" w:cs="Times New Roman"/>
          <w:sz w:val="24"/>
        </w:rPr>
        <w:t>。</w:t>
      </w:r>
    </w:p>
    <w:p w14:paraId="588D5E7D">
      <w:pPr>
        <w:widowControl/>
        <w:spacing w:line="480" w:lineRule="auto"/>
        <w:jc w:val="center"/>
        <w:rPr>
          <w:rFonts w:ascii="宋体" w:hAnsi="宋体" w:eastAsia="宋体"/>
        </w:rPr>
      </w:pPr>
      <w:r>
        <w:rPr>
          <w:rFonts w:ascii="宋体" w:hAnsi="宋体" w:eastAsia="宋体" w:cs="宋体"/>
        </w:rPr>
        <w:drawing>
          <wp:inline distT="0" distB="0" distL="114300" distR="114300">
            <wp:extent cx="4203065" cy="2909570"/>
            <wp:effectExtent l="0" t="0" r="6985" b="5080"/>
            <wp:docPr id="2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descr="IMG_256"/>
                    <pic:cNvPicPr>
                      <a:picLocks noChangeAspect="1"/>
                    </pic:cNvPicPr>
                  </pic:nvPicPr>
                  <pic:blipFill>
                    <a:blip r:embed="rId8"/>
                    <a:stretch>
                      <a:fillRect/>
                    </a:stretch>
                  </pic:blipFill>
                  <pic:spPr>
                    <a:xfrm>
                      <a:off x="0" y="0"/>
                      <a:ext cx="4325457" cy="2994307"/>
                    </a:xfrm>
                    <a:prstGeom prst="rect">
                      <a:avLst/>
                    </a:prstGeom>
                    <a:noFill/>
                    <a:ln w="9525">
                      <a:noFill/>
                    </a:ln>
                  </pic:spPr>
                </pic:pic>
              </a:graphicData>
            </a:graphic>
          </wp:inline>
        </w:drawing>
      </w:r>
    </w:p>
    <w:p w14:paraId="426EC4EA">
      <w:pPr>
        <w:spacing w:line="480" w:lineRule="auto"/>
        <w:jc w:val="center"/>
        <w:rPr>
          <w:rFonts w:ascii="宋体" w:hAnsi="宋体" w:eastAsia="宋体" w:cs="Times New Roman"/>
          <w:sz w:val="24"/>
        </w:rPr>
      </w:pPr>
      <w:r>
        <w:rPr>
          <w:rFonts w:hint="eastAsia" w:ascii="宋体" w:hAnsi="宋体" w:eastAsia="宋体" w:cs="Times New Roman"/>
          <w:sz w:val="24"/>
        </w:rPr>
        <w:t>图1</w:t>
      </w:r>
      <w:r>
        <w:rPr>
          <w:rFonts w:ascii="宋体" w:hAnsi="宋体" w:eastAsia="宋体" w:cs="Times New Roman"/>
          <w:sz w:val="24"/>
        </w:rPr>
        <w:t>-3</w:t>
      </w:r>
      <w:r>
        <w:rPr>
          <w:rFonts w:hint="eastAsia" w:ascii="宋体" w:hAnsi="宋体" w:eastAsia="宋体" w:cs="Times New Roman"/>
          <w:sz w:val="24"/>
        </w:rPr>
        <w:t xml:space="preserve"> 新加坡IDD覆盖领域</w:t>
      </w:r>
    </w:p>
    <w:p w14:paraId="2E85273D">
      <w:pPr>
        <w:widowControl/>
        <w:spacing w:line="480" w:lineRule="auto"/>
        <w:ind w:firstLine="482" w:firstLineChars="200"/>
        <w:jc w:val="left"/>
        <w:rPr>
          <w:rFonts w:ascii="宋体" w:hAnsi="宋体" w:eastAsia="宋体"/>
          <w:b/>
          <w:bCs/>
          <w:sz w:val="24"/>
          <w:szCs w:val="28"/>
        </w:rPr>
      </w:pPr>
      <w:r>
        <w:rPr>
          <w:rFonts w:hint="eastAsia" w:ascii="宋体" w:hAnsi="宋体" w:eastAsia="宋体"/>
          <w:b/>
          <w:bCs/>
          <w:sz w:val="24"/>
          <w:szCs w:val="28"/>
        </w:rPr>
        <w:t>（4）日本</w:t>
      </w:r>
    </w:p>
    <w:p w14:paraId="453F2E05">
      <w:pPr>
        <w:spacing w:line="480" w:lineRule="auto"/>
        <w:ind w:firstLine="480" w:firstLineChars="200"/>
        <w:rPr>
          <w:rFonts w:ascii="宋体" w:hAnsi="宋体" w:eastAsia="宋体" w:cs="Times New Roman"/>
          <w:sz w:val="24"/>
        </w:rPr>
      </w:pPr>
      <w:r>
        <w:rPr>
          <w:rFonts w:hint="eastAsia" w:ascii="宋体" w:hAnsi="宋体" w:eastAsia="宋体" w:cs="Times New Roman"/>
          <w:sz w:val="24"/>
        </w:rPr>
        <w:t>2015年6月，日本内阁会议通过了新的《日本再兴战略》，明确提出要借助物联网、大数据和AI来推动以人为本的“生产力革命”。这一战略的目标是通过在勘测、设计和建造等过程中利用信息技术，提高工地生产效率，实现经济平衡发展、解决社会问题，最终塑造以人为本的未来社会。为此，日本内阁府在《第五期科学技术基本计划（2016-2020）》中提出了“Society 5.0”的概念，旨在通过高度融合虚拟空间和现实空间，打造一个综合系统。为实现这一目标，日本国土交通省开始在建设工地推行“ICT土木工程”，即“i-Construction”与“</w:t>
      </w:r>
      <w:r>
        <w:rPr>
          <w:rFonts w:hint="eastAsia" w:ascii="宋体" w:hAnsi="宋体" w:eastAsia="宋体"/>
          <w:sz w:val="24"/>
        </w:rPr>
        <w:t>i</w:t>
      </w:r>
      <w:r>
        <w:rPr>
          <w:rFonts w:ascii="宋体" w:hAnsi="宋体" w:eastAsia="宋体"/>
          <w:sz w:val="24"/>
        </w:rPr>
        <w:t>-</w:t>
      </w:r>
      <w:r>
        <w:rPr>
          <w:rFonts w:hint="eastAsia" w:ascii="宋体" w:hAnsi="宋体" w:eastAsia="宋体"/>
          <w:sz w:val="24"/>
        </w:rPr>
        <w:t>Construction</w:t>
      </w:r>
      <w:r>
        <w:rPr>
          <w:rFonts w:ascii="宋体" w:hAnsi="宋体" w:eastAsia="宋体"/>
          <w:sz w:val="24"/>
        </w:rPr>
        <w:t xml:space="preserve"> 2.0</w:t>
      </w:r>
      <w:r>
        <w:rPr>
          <w:rFonts w:hint="eastAsia" w:ascii="宋体" w:hAnsi="宋体" w:eastAsia="宋体" w:cs="Times New Roman"/>
          <w:sz w:val="24"/>
        </w:rPr>
        <w:t>”，强调发展CIM（Construction Information Modeling/Management）与智能化施工器械，到2025年将建筑工地的生产效率提高20%，并将内部原因引起的安全事故降至零，最终在2030年实现建筑生产与三维数据的全面融合（见图1</w:t>
      </w:r>
      <w:r>
        <w:rPr>
          <w:rFonts w:ascii="宋体" w:hAnsi="宋体" w:eastAsia="宋体" w:cs="Times New Roman"/>
          <w:sz w:val="24"/>
        </w:rPr>
        <w:t>-4</w:t>
      </w:r>
      <w:r>
        <w:rPr>
          <w:rFonts w:hint="eastAsia" w:ascii="宋体" w:hAnsi="宋体" w:eastAsia="宋体" w:cs="Times New Roman"/>
          <w:sz w:val="24"/>
        </w:rPr>
        <w:t>）。</w:t>
      </w:r>
    </w:p>
    <w:p w14:paraId="23D54E02">
      <w:pPr>
        <w:widowControl/>
        <w:spacing w:line="480" w:lineRule="auto"/>
        <w:jc w:val="center"/>
        <w:rPr>
          <w:rFonts w:ascii="宋体" w:hAnsi="宋体" w:eastAsia="宋体"/>
        </w:rPr>
      </w:pPr>
      <w:r>
        <w:rPr>
          <w:rFonts w:hint="eastAsia" w:ascii="宋体" w:hAnsi="宋体" w:eastAsia="宋体"/>
        </w:rPr>
        <w:drawing>
          <wp:inline distT="0" distB="0" distL="114300" distR="114300">
            <wp:extent cx="5248910" cy="2588260"/>
            <wp:effectExtent l="0" t="0" r="0" b="2540"/>
            <wp:docPr id="7" name="图片 7" descr="QQ截图20231204230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QQ截图20231204230241"/>
                    <pic:cNvPicPr>
                      <a:picLocks noChangeAspect="1"/>
                    </pic:cNvPicPr>
                  </pic:nvPicPr>
                  <pic:blipFill>
                    <a:blip r:embed="rId9"/>
                    <a:srcRect l="2092" t="28090" r="1630"/>
                    <a:stretch>
                      <a:fillRect/>
                    </a:stretch>
                  </pic:blipFill>
                  <pic:spPr>
                    <a:xfrm>
                      <a:off x="0" y="0"/>
                      <a:ext cx="5349473" cy="2638293"/>
                    </a:xfrm>
                    <a:prstGeom prst="rect">
                      <a:avLst/>
                    </a:prstGeom>
                    <a:ln>
                      <a:noFill/>
                    </a:ln>
                  </pic:spPr>
                </pic:pic>
              </a:graphicData>
            </a:graphic>
          </wp:inline>
        </w:drawing>
      </w:r>
    </w:p>
    <w:p w14:paraId="491E748C">
      <w:pPr>
        <w:spacing w:line="480" w:lineRule="auto"/>
        <w:jc w:val="center"/>
        <w:rPr>
          <w:rFonts w:ascii="宋体" w:hAnsi="宋体" w:eastAsia="宋体" w:cs="黑体"/>
          <w:b/>
          <w:bCs/>
        </w:rPr>
      </w:pPr>
      <w:r>
        <w:rPr>
          <w:rFonts w:hint="eastAsia" w:ascii="宋体" w:hAnsi="宋体" w:eastAsia="宋体" w:cs="Times New Roman"/>
          <w:sz w:val="24"/>
        </w:rPr>
        <w:t>图1</w:t>
      </w:r>
      <w:r>
        <w:rPr>
          <w:rFonts w:ascii="宋体" w:hAnsi="宋体" w:eastAsia="宋体" w:cs="Times New Roman"/>
          <w:sz w:val="24"/>
        </w:rPr>
        <w:t xml:space="preserve">-4 </w:t>
      </w:r>
      <w:r>
        <w:rPr>
          <w:rFonts w:hint="eastAsia" w:ascii="宋体" w:hAnsi="宋体" w:eastAsia="宋体" w:cs="Times New Roman"/>
          <w:sz w:val="24"/>
        </w:rPr>
        <w:t>日本i-</w:t>
      </w:r>
      <w:r>
        <w:rPr>
          <w:rFonts w:ascii="宋体" w:hAnsi="宋体" w:eastAsia="宋体" w:cs="Times New Roman"/>
          <w:sz w:val="24"/>
        </w:rPr>
        <w:t>Construction</w:t>
      </w:r>
      <w:r>
        <w:rPr>
          <w:rFonts w:hint="eastAsia" w:ascii="宋体" w:hAnsi="宋体" w:eastAsia="宋体" w:cs="Times New Roman"/>
          <w:sz w:val="24"/>
        </w:rPr>
        <w:t>智能施工器械认定</w:t>
      </w:r>
    </w:p>
    <w:p w14:paraId="306A0630">
      <w:pPr>
        <w:widowControl/>
        <w:spacing w:line="480" w:lineRule="auto"/>
        <w:ind w:firstLine="482" w:firstLineChars="200"/>
        <w:jc w:val="left"/>
        <w:rPr>
          <w:rFonts w:ascii="宋体" w:hAnsi="宋体" w:eastAsia="宋体"/>
          <w:b/>
          <w:bCs/>
          <w:sz w:val="24"/>
          <w:szCs w:val="28"/>
        </w:rPr>
      </w:pPr>
      <w:r>
        <w:rPr>
          <w:rFonts w:hint="eastAsia" w:ascii="宋体" w:hAnsi="宋体" w:eastAsia="宋体"/>
          <w:b/>
          <w:bCs/>
          <w:sz w:val="24"/>
          <w:szCs w:val="28"/>
        </w:rPr>
        <w:t>（5）德国</w:t>
      </w:r>
    </w:p>
    <w:p w14:paraId="6E7C256B">
      <w:pPr>
        <w:spacing w:line="480" w:lineRule="auto"/>
        <w:ind w:firstLine="480" w:firstLineChars="200"/>
        <w:rPr>
          <w:rFonts w:ascii="宋体" w:hAnsi="宋体" w:eastAsia="宋体" w:cs="Times New Roman"/>
          <w:sz w:val="24"/>
        </w:rPr>
      </w:pPr>
      <w:r>
        <w:rPr>
          <w:rFonts w:hint="eastAsia" w:ascii="宋体" w:hAnsi="宋体" w:eastAsia="宋体" w:cs="Times New Roman"/>
          <w:sz w:val="24"/>
        </w:rPr>
        <w:t>2015年，德国联邦交通与数字基础设施部发布了《数字设计与建造发展路线图（</w:t>
      </w:r>
      <w:r>
        <w:rPr>
          <w:rFonts w:ascii="宋体" w:hAnsi="宋体" w:eastAsia="宋体" w:cs="Times New Roman"/>
          <w:sz w:val="24"/>
        </w:rPr>
        <w:t>Road map for digital design and construction</w:t>
      </w:r>
      <w:r>
        <w:rPr>
          <w:rFonts w:hint="eastAsia" w:ascii="宋体" w:hAnsi="宋体" w:eastAsia="宋体" w:cs="Times New Roman"/>
          <w:sz w:val="24"/>
        </w:rPr>
        <w:t>）》，描述了在工程规划、设计、施工与运营阶段推进数字化建造方法的实施路径。该路线图的核心内容是逐步在联邦交通基础设施项目中推广BIM，提高工程设计的准确性和成本确定性，持续优化整个工程项目生命期的成本绩效。该路线图还提出通过标准体系建设、公共项目示范以及行业能力建设等措施，推动相关政策决策与技术实施在联邦交通基础设施建设领域逐步落地。另外，德国联邦铁路公司发布了与“工业4.0战略”相对应的“铁路4.0战略”，明确提出通过数字技术推动铁路系统的运行与服务模式升级。该战略包括建设智能化铁路运营系统，通过数据平台与自动化控制技术提升运输组织效率；构建以乘客需求为导向的服务体系，通过数字化平台整合出行信息与服务资源；以及推动企业内部的创新驱动机制建设，促进数字技术在运营管理与设备维护中的应用。通过上述措施，铁路系统的运营数据、设备状态数据与服务数据将逐步实现互联共享</w:t>
      </w:r>
      <w:r>
        <w:rPr>
          <w:rFonts w:ascii="宋体" w:hAnsi="宋体" w:eastAsia="宋体" w:cs="Times New Roman"/>
          <w:sz w:val="24"/>
        </w:rPr>
        <w:t>。</w:t>
      </w:r>
    </w:p>
    <w:p w14:paraId="2BB46CBD">
      <w:pPr>
        <w:pStyle w:val="3"/>
        <w:spacing w:line="480" w:lineRule="auto"/>
      </w:pPr>
      <w:bookmarkStart w:id="6" w:name="_Toc231713117"/>
      <w:r>
        <w:rPr>
          <w:rFonts w:hint="eastAsia"/>
        </w:rPr>
        <w:t>1.</w:t>
      </w:r>
      <w:r>
        <w:t>4</w:t>
      </w:r>
      <w:r>
        <w:rPr>
          <w:rFonts w:hint="eastAsia"/>
        </w:rPr>
        <w:t xml:space="preserve"> 研究意义</w:t>
      </w:r>
      <w:bookmarkEnd w:id="6"/>
    </w:p>
    <w:p w14:paraId="43BC53AB">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智能建造是推动建筑产业数字化转型的核心驱动力，其技术发展水平直接关系国家产业竞争力与可持续发展能力。开展智能建造技术发展预测研究，主要具有以下三方面意义。</w:t>
      </w:r>
    </w:p>
    <w:p w14:paraId="2AE2AC20">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一是为建筑业未来发展提供科学指引。通过研判智能建造技术的发展趋势，行业可提前布局BIM、物联网、AI和施工机器人等关键技术，推动建筑业由传统劳动密集型模式向数字化、智能化模式转型，更有效地应对高成本、低效率和安全风险等问题。</w:t>
      </w:r>
    </w:p>
    <w:p w14:paraId="54F21BC5">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二是为政府和企业决策提供依据，促进创新资源优化配置。政府部门可根据技术发展前景完善行业标准体系、优化研发支持政策，引导行业健康有序发展；建筑企业可据此合理规划研发投入，带动上下游产业链升级，并通过针对性培训培养新型技术人才，提前布局数字孪生、建筑3D打印等技术，以适应未来市场需求。</w:t>
      </w:r>
    </w:p>
    <w:p w14:paraId="67202DBB">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三是增强中国建筑业的全球影响力。前瞻性研究有助于我国积极参与乃至主导BIM协同设计、智能施工安全等国际标准制定，促进多学科交叉融合，催生自修复材料与实时传感监测等创新解决方案。同时，技术预测还可提前识别AI算法局限、机器人复杂环境适应性不足等潜在风险，降低研发与应用的试错成本。</w:t>
      </w:r>
    </w:p>
    <w:p w14:paraId="58873E9E">
      <w:pPr>
        <w:spacing w:line="480" w:lineRule="auto"/>
        <w:ind w:firstLine="480" w:firstLineChars="200"/>
        <w:rPr>
          <w:rFonts w:ascii="宋体" w:hAnsi="宋体" w:eastAsia="宋体" w:cs="宋体"/>
          <w:sz w:val="24"/>
          <w:szCs w:val="24"/>
        </w:rPr>
      </w:pPr>
      <w:r>
        <w:rPr>
          <w:rFonts w:ascii="宋体" w:hAnsi="宋体" w:eastAsia="宋体" w:cs="宋体"/>
          <w:sz w:val="24"/>
          <w:szCs w:val="24"/>
        </w:rPr>
        <w:t>综上，智能建造技术预测既是研判技术演进的重要工具，也是推动建筑业系统性变革的关键支撑。研究应面向未来行业需求与技术演化格局，识别产业链现代化进程中的“卡脖子”技术瓶颈，把握全球科技革命和产业变革趋势，明确关键技术突破口与未来产业培育路径；同时综合考虑技术成熟度、产业化条件和场景适配性，为构建符合国家需求的智能建造技术发展路径提供决策支撑。</w:t>
      </w:r>
      <w:r>
        <w:br w:type="page"/>
      </w:r>
    </w:p>
    <w:p w14:paraId="577A0B83">
      <w:pPr>
        <w:spacing w:line="480" w:lineRule="auto"/>
        <w:ind w:firstLine="480" w:firstLineChars="200"/>
        <w:rPr>
          <w:rFonts w:ascii="宋体" w:hAnsi="宋体" w:eastAsia="宋体" w:cs="宋体"/>
          <w:sz w:val="24"/>
          <w:szCs w:val="24"/>
        </w:rPr>
      </w:pPr>
    </w:p>
    <w:p w14:paraId="001891D0">
      <w:pPr>
        <w:pStyle w:val="2"/>
        <w:spacing w:line="480" w:lineRule="auto"/>
        <w:rPr>
          <w:sz w:val="32"/>
          <w:szCs w:val="32"/>
        </w:rPr>
      </w:pPr>
      <w:bookmarkStart w:id="7" w:name="_Toc231713118"/>
      <w:r>
        <w:rPr>
          <w:rFonts w:hint="eastAsia"/>
        </w:rPr>
        <w:t>第二章 研究内容与方法</w:t>
      </w:r>
      <w:bookmarkEnd w:id="7"/>
    </w:p>
    <w:p w14:paraId="499E7748">
      <w:pPr>
        <w:pStyle w:val="3"/>
        <w:spacing w:line="480" w:lineRule="auto"/>
      </w:pPr>
      <w:bookmarkStart w:id="8" w:name="_Toc231713119"/>
      <w:r>
        <w:rPr>
          <w:rFonts w:hint="eastAsia"/>
        </w:rPr>
        <w:t>2.1</w:t>
      </w:r>
      <w:r>
        <w:t xml:space="preserve"> </w:t>
      </w:r>
      <w:r>
        <w:rPr>
          <w:rFonts w:hint="eastAsia"/>
        </w:rPr>
        <w:t>研究目标</w:t>
      </w:r>
      <w:bookmarkEnd w:id="8"/>
    </w:p>
    <w:p w14:paraId="5F52F121">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本研究立足我国工程建造技术发展实践，聚焦全球工程建造智能化发展前沿，围绕工程软件、工业化建造、工程机械及产业互联网平台等重点领域，构建面向2040年的智能建造发展战略。主要研究内容如下：</w:t>
      </w:r>
    </w:p>
    <w:p w14:paraId="0BF95CA7">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（1）利用问卷调研、案例研究等方法，分析我国建筑业工程软件、工业化建造、工程机械及产业互联网平台等智能建造领域技术的应用现状。</w:t>
      </w:r>
    </w:p>
    <w:p w14:paraId="78642817">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w:t>
      </w:r>
      <w:r>
        <w:rPr>
          <w:rFonts w:ascii="宋体" w:hAnsi="宋体" w:eastAsia="宋体" w:cs="宋体"/>
          <w:sz w:val="24"/>
          <w:szCs w:val="24"/>
        </w:rPr>
        <w:t>2</w:t>
      </w:r>
      <w:r>
        <w:rPr>
          <w:rFonts w:hint="eastAsia" w:ascii="宋体" w:hAnsi="宋体" w:eastAsia="宋体" w:cs="宋体"/>
          <w:sz w:val="24"/>
          <w:szCs w:val="24"/>
        </w:rPr>
        <w:t>）比较分析技术预测方法，广泛收集国内外技术预测相关资料，利用文献分析、情景分析等方法，形成智能建造关键技术清单。</w:t>
      </w:r>
    </w:p>
    <w:p w14:paraId="3562E7C0">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w:t>
      </w:r>
      <w:r>
        <w:rPr>
          <w:rFonts w:ascii="宋体" w:hAnsi="宋体" w:eastAsia="宋体" w:cs="宋体"/>
          <w:sz w:val="24"/>
          <w:szCs w:val="24"/>
        </w:rPr>
        <w:t>3</w:t>
      </w:r>
      <w:r>
        <w:rPr>
          <w:rFonts w:hint="eastAsia" w:ascii="宋体" w:hAnsi="宋体" w:eastAsia="宋体" w:cs="宋体"/>
          <w:sz w:val="24"/>
          <w:szCs w:val="24"/>
        </w:rPr>
        <w:t>）基于智能建造技术发展需求，提出面向</w:t>
      </w:r>
      <w:r>
        <w:rPr>
          <w:rFonts w:ascii="宋体" w:hAnsi="宋体" w:eastAsia="宋体" w:cs="宋体"/>
          <w:sz w:val="24"/>
          <w:szCs w:val="24"/>
        </w:rPr>
        <w:t>2040的智能建造</w:t>
      </w:r>
      <w:r>
        <w:rPr>
          <w:rFonts w:hint="eastAsia" w:ascii="宋体" w:hAnsi="宋体" w:eastAsia="宋体" w:cs="宋体"/>
          <w:sz w:val="24"/>
          <w:szCs w:val="24"/>
        </w:rPr>
        <w:t>技术</w:t>
      </w:r>
      <w:r>
        <w:rPr>
          <w:rFonts w:ascii="宋体" w:hAnsi="宋体" w:eastAsia="宋体" w:cs="宋体"/>
          <w:sz w:val="24"/>
          <w:szCs w:val="24"/>
        </w:rPr>
        <w:t>发展目标</w:t>
      </w:r>
      <w:r>
        <w:rPr>
          <w:rFonts w:hint="eastAsia" w:ascii="宋体" w:hAnsi="宋体" w:eastAsia="宋体" w:cs="宋体"/>
          <w:sz w:val="24"/>
          <w:szCs w:val="24"/>
        </w:rPr>
        <w:t>。</w:t>
      </w:r>
    </w:p>
    <w:p w14:paraId="2E619215">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w:t>
      </w:r>
      <w:r>
        <w:rPr>
          <w:rFonts w:ascii="宋体" w:hAnsi="宋体" w:eastAsia="宋体" w:cs="宋体"/>
          <w:sz w:val="24"/>
          <w:szCs w:val="24"/>
        </w:rPr>
        <w:t>4</w:t>
      </w:r>
      <w:r>
        <w:rPr>
          <w:rFonts w:hint="eastAsia" w:ascii="宋体" w:hAnsi="宋体" w:eastAsia="宋体" w:cs="宋体"/>
          <w:sz w:val="24"/>
          <w:szCs w:val="24"/>
        </w:rPr>
        <w:t>）分析智能建造技术发展面临的问题，</w:t>
      </w:r>
      <w:r>
        <w:rPr>
          <w:rFonts w:ascii="宋体" w:hAnsi="宋体" w:eastAsia="宋体" w:cs="宋体"/>
          <w:sz w:val="24"/>
          <w:szCs w:val="24"/>
        </w:rPr>
        <w:t>从不同科技创新主体的角度，形成智能</w:t>
      </w:r>
      <w:r>
        <w:rPr>
          <w:rFonts w:hint="eastAsia" w:ascii="宋体" w:hAnsi="宋体" w:eastAsia="宋体" w:cs="宋体"/>
          <w:sz w:val="24"/>
          <w:szCs w:val="24"/>
        </w:rPr>
        <w:t>建造技术发展建议。</w:t>
      </w:r>
    </w:p>
    <w:p w14:paraId="702E0798">
      <w:pPr>
        <w:spacing w:line="480" w:lineRule="auto"/>
        <w:ind w:firstLine="480" w:firstLineChars="200"/>
        <w:rPr>
          <w:rFonts w:ascii="宋体" w:hAnsi="宋体" w:eastAsia="宋体" w:cs="宋体"/>
          <w:sz w:val="24"/>
          <w:szCs w:val="24"/>
        </w:rPr>
      </w:pPr>
    </w:p>
    <w:p w14:paraId="30E63580">
      <w:pPr>
        <w:pStyle w:val="3"/>
        <w:spacing w:line="480" w:lineRule="auto"/>
      </w:pPr>
      <w:bookmarkStart w:id="9" w:name="_Toc231713120"/>
      <w:r>
        <w:rPr>
          <w:rFonts w:hint="eastAsia"/>
        </w:rPr>
        <w:t>2.2</w:t>
      </w:r>
      <w:r>
        <w:t xml:space="preserve"> </w:t>
      </w:r>
      <w:r>
        <w:rPr>
          <w:rFonts w:hint="eastAsia"/>
        </w:rPr>
        <w:t>技术预测理论基础</w:t>
      </w:r>
      <w:bookmarkEnd w:id="9"/>
    </w:p>
    <w:p w14:paraId="0A9F3CE8">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技术预测是指通过系统分析科学、技术及社会发展的长期趋势，识别具有战略价值的研究领域，并选择能够最大化经济社会效益的技术。作为国家竞争力的关键要素，技术预测不仅为科技战略研究与规划编制提供重要依据，同时也为企业确定优先发展方向提供决策支持。</w:t>
      </w:r>
    </w:p>
    <w:p w14:paraId="19F035C0">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技术预测的哲学基础在于</w:t>
      </w:r>
      <w:r>
        <w:rPr>
          <w:rFonts w:ascii="宋体" w:hAnsi="宋体" w:eastAsia="宋体"/>
          <w:sz w:val="24"/>
          <w:szCs w:val="21"/>
        </w:rPr>
        <w:t>客观世界的可知性</w:t>
      </w:r>
      <w:r>
        <w:rPr>
          <w:rFonts w:hint="eastAsia" w:ascii="宋体" w:hAnsi="宋体" w:eastAsia="宋体"/>
          <w:sz w:val="24"/>
          <w:szCs w:val="21"/>
        </w:rPr>
        <w:t>与</w:t>
      </w:r>
      <w:r>
        <w:rPr>
          <w:rFonts w:ascii="宋体" w:hAnsi="宋体" w:eastAsia="宋体" w:cs="宋体"/>
          <w:sz w:val="24"/>
          <w:szCs w:val="24"/>
        </w:rPr>
        <w:t>事物运动的规律性</w:t>
      </w:r>
      <w:r>
        <w:rPr>
          <w:rFonts w:hint="eastAsia" w:ascii="宋体" w:hAnsi="宋体" w:eastAsia="宋体" w:cs="宋体"/>
          <w:sz w:val="24"/>
          <w:szCs w:val="24"/>
        </w:rPr>
        <w:t>。</w:t>
      </w:r>
      <w:r>
        <w:rPr>
          <w:rFonts w:ascii="宋体" w:hAnsi="宋体" w:eastAsia="宋体" w:cs="宋体"/>
          <w:sz w:val="24"/>
          <w:szCs w:val="24"/>
        </w:rPr>
        <w:t>正是基于对科学、经济及社会发展规律的把握，技术预测才具备揭示未来趋势的理论基础。</w:t>
      </w:r>
      <w:r>
        <w:rPr>
          <w:rFonts w:hint="eastAsia" w:ascii="宋体" w:hAnsi="宋体" w:eastAsia="宋体" w:cs="宋体"/>
          <w:sz w:val="24"/>
          <w:szCs w:val="24"/>
        </w:rPr>
        <w:t>规律性作为事物发展变化中表现出的必然联系与确定趋势，是预测可行性的根本前提。在预测实践中，必须辩证处理随机性与约束性的矛盾，通过科学方法从复杂现象中提取稳定的内在规律。技术生命期理论表明，技术演进通常遵循从基础研究、技术开发、产品市场化到成熟衰退的完整周期。康德拉季耶夫长波理论进一步揭示，技术群的演进呈现</w:t>
      </w:r>
      <w:r>
        <w:rPr>
          <w:rFonts w:ascii="宋体" w:hAnsi="宋体" w:eastAsia="宋体" w:cs="宋体"/>
          <w:sz w:val="24"/>
          <w:szCs w:val="24"/>
        </w:rPr>
        <w:t>50-60年的周期性特征，如工厂体系（1780-1840）、蒸汽动力与铁路运输（1840-1890</w:t>
      </w:r>
      <w:r>
        <w:rPr>
          <w:rFonts w:hint="eastAsia" w:ascii="宋体" w:hAnsi="宋体" w:eastAsia="宋体" w:cs="宋体"/>
          <w:sz w:val="24"/>
          <w:szCs w:val="24"/>
        </w:rPr>
        <w:t>）、电气与钢铁（</w:t>
      </w:r>
      <w:r>
        <w:rPr>
          <w:rFonts w:ascii="宋体" w:hAnsi="宋体" w:eastAsia="宋体" w:cs="宋体"/>
          <w:sz w:val="24"/>
          <w:szCs w:val="24"/>
        </w:rPr>
        <w:t>1890-1940）、汽车与合成材料（1940-1990）、微电子与网络技术（1990-）</w:t>
      </w:r>
      <w:r>
        <w:rPr>
          <w:rFonts w:hint="eastAsia" w:ascii="宋体" w:hAnsi="宋体" w:eastAsia="宋体" w:cs="宋体"/>
          <w:sz w:val="24"/>
          <w:szCs w:val="24"/>
        </w:rPr>
        <w:t>等</w:t>
      </w:r>
      <w:r>
        <w:rPr>
          <w:rFonts w:ascii="宋体" w:hAnsi="宋体" w:eastAsia="宋体" w:cs="宋体"/>
          <w:sz w:val="24"/>
          <w:szCs w:val="24"/>
        </w:rPr>
        <w:t>。</w:t>
      </w:r>
      <w:r>
        <w:rPr>
          <w:rFonts w:hint="eastAsia" w:ascii="宋体" w:hAnsi="宋体" w:eastAsia="宋体" w:cs="宋体"/>
          <w:sz w:val="24"/>
          <w:szCs w:val="24"/>
        </w:rPr>
        <w:t>不同经济时代的本质区别在于生产方式，新技术催生新生产力。因此，对技术发展的预测实质上是对未来社会形态的前瞻性建构。</w:t>
      </w:r>
    </w:p>
    <w:p w14:paraId="2F4AB355">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技术预测的经济学基础在于资源稀缺理论、经济增长理论以及国际竞争力理论。资源的有限性与人类需求的无限性之间的矛盾，决定了必须通过科学预测和系统规划来实现创新资源的最优配置。这一过程需要综合考量技术演进规律、产业需求、市场前景和社会效益等多重维度，通过评估不同技术领域的发展潜力及其效益，为确定战略性技术方向提供决策依据，最终实现资源约束下的创新效率最大化。经济增长理论也为技术预测提供了理论支撑。从古典增长理论强调资本积累，到新古典增长模型将技术进步作为外生变量，再到内生增长理论将技术创新内生化，这一理论发展轨迹展现了技术进步在经济增长中日益凸显的核心地位。特别是现代增长理论所强调的知识资本正外部性、人力资本积累效应以及制度环境的创新激励作用，为技术预测提供了重要的分析维度。国家竞争力理论则将技术预测视为国家创新体系的关键环节。技术预测的价值不仅体现在对具体技术发展路径的前瞻判断，更在于为国家整体技术发展战略提供系统规划依据。通过建立科学的技术预测机制，国家可以更精准地把握全球技术变革趋势，识别战略性技术机遇，优化创新资源配置，从而在全球创新版图中占据有利竞争地位。</w:t>
      </w:r>
    </w:p>
    <w:p w14:paraId="5FCEA0A3">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另外，技术预测的理论基础还体现在技术进步的社会建构论视角。这一理论范式突破了传统技术决定论的线性思维，强调技术发展本质上是一个社会建构的过程，认为任何技术创新都是在特定的社会文化语境中展开的，必然受到价值观念、利益格局、权力结构等社会因素的深刻塑造。在这种理论视角下，技术体系呈现出显著的文化特异性，同一技术方案在不同社会环境中可能产生截然不同的效果。</w:t>
      </w:r>
      <w:r>
        <w:rPr>
          <w:rFonts w:ascii="宋体" w:hAnsi="宋体" w:eastAsia="宋体" w:cs="宋体"/>
          <w:sz w:val="24"/>
          <w:szCs w:val="24"/>
        </w:rPr>
        <w:t>这种认识论对技术预测具有重要启示</w:t>
      </w:r>
      <w:r>
        <w:rPr>
          <w:rFonts w:hint="eastAsia" w:ascii="宋体" w:hAnsi="宋体" w:eastAsia="宋体" w:cs="宋体"/>
          <w:sz w:val="24"/>
          <w:szCs w:val="24"/>
        </w:rPr>
        <w:t>，即</w:t>
      </w:r>
      <w:r>
        <w:rPr>
          <w:rFonts w:ascii="宋体" w:hAnsi="宋体" w:eastAsia="宋体" w:cs="宋体"/>
          <w:sz w:val="24"/>
          <w:szCs w:val="24"/>
        </w:rPr>
        <w:t>有效的技术预测必须充分考</w:t>
      </w:r>
      <w:r>
        <w:rPr>
          <w:rFonts w:hint="eastAsia" w:ascii="宋体" w:hAnsi="宋体" w:eastAsia="宋体" w:cs="宋体"/>
          <w:sz w:val="24"/>
          <w:szCs w:val="24"/>
        </w:rPr>
        <w:t>虑社会文化因素对技术发展轨迹的调节作用，将技术趋势分析置于特定的社会系统框架之中。同时，根据科技创新活动的不同类型，政府干预应当呈现梯度变化：对基础研究领域采取直接资助的方式；对应用研究中的竞争前阶段给予适度支持；对市场导向明确的试验发展活动主要依靠市场机制调节。技术预测为公共研发投入提供决策依据，并通过信息发布引导社会创新资源的优化配置。</w:t>
      </w:r>
    </w:p>
    <w:p w14:paraId="14F5887A">
      <w:pPr>
        <w:pStyle w:val="4"/>
        <w:spacing w:line="480" w:lineRule="auto"/>
      </w:pPr>
      <w:bookmarkStart w:id="10" w:name="_Toc231713121"/>
      <w:r>
        <w:t>2.</w:t>
      </w:r>
      <w:r>
        <w:rPr>
          <w:rFonts w:hint="eastAsia"/>
        </w:rPr>
        <w:t>2</w:t>
      </w:r>
      <w:r>
        <w:t xml:space="preserve">.1 </w:t>
      </w:r>
      <w:r>
        <w:rPr>
          <w:rFonts w:hint="eastAsia"/>
        </w:rPr>
        <w:t>技术动态演化理论</w:t>
      </w:r>
      <w:bookmarkEnd w:id="10"/>
    </w:p>
    <w:p w14:paraId="2A815C14">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演化经济学将达尔文生物进化论引入经济学研究，将经济活动类比为基因突变、种群与物种进化过程。该理论将经济演化解构为演化主体及其关联机制，并以达尔文主义解释主体的演变。在生物进化中，遗传物质的突变与交叉是进化的基础，自然选择则是对差异化后代的适应性检验。对应到经济领域，“技术惯例”是企业保证生产效率与经济性的基本单元。当企业为维持竞争力进行远距离知识搜索，或进行战略性控股与合并时，既有的技术惯例会被打破。而新技术惯例的成功，则需经过市场、同行及社会制度的交互作用与共同检验。</w:t>
      </w:r>
    </w:p>
    <w:p w14:paraId="3FB6481A">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在技术竞争与扩散的动态演进中，路径依赖是解释技术竞争力形成的重要概念。该概念源于生物学对物种灭绝的研究，发现偶发性突变会影响长期进化，导致进化的间断与非线性。路径依赖的核心思想在于，系统性的偶然事件会引发正向反馈的自我强化过程，直至出现僵化或锁定。在技术创新中，路径依赖侧重于解释主导技术的形成。技术在被选择与扩散的过程中，受企业战略决策影响，新技术竞争力随之扩大。尽管部分技术初始成本较高，但其成本随销量增加而下降的规模经济性，激励持续投入完善技术，从而实现正向反馈与增长。</w:t>
      </w:r>
    </w:p>
    <w:p w14:paraId="4EF8E94F">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从更广泛的参与者视角看，技术传播具有明显的网络化效应。行业后来者的效仿不仅促进了技术扩散，还使其嵌入由互补技术和配套技术构成的复杂体系中。在多重因素作用下，技术在完善中走向主导与标准化。有时即使特定技术存在天然缺陷，仍可能形成排斥其他创新的锁定局面，这种稳定性结构导致打破锁定需要付出高昂代价。技术演化与路径依赖观点明确了创新的动态性，这决定了技术发展的阶段性特征，进而催生了技术生命周期理论。</w:t>
      </w:r>
    </w:p>
    <w:p w14:paraId="3E1B49B3">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技术生命周期理论在继承演化理论的基础上，构建了可量化的分析框架，强调产业演化关键受创新驱动。</w:t>
      </w:r>
      <w:r>
        <w:rPr>
          <w:rFonts w:ascii="宋体" w:hAnsi="宋体" w:eastAsia="宋体" w:cs="宋体"/>
          <w:sz w:val="24"/>
          <w:szCs w:val="24"/>
        </w:rPr>
        <w:t>技术在初期表现为颠覆性创新引发的技术涌现，随着原始突破及技术变体持续出现，多种方案竞争加剧。当主导设计成为行业标准后，渐进式创新成为主要内容。周期结束时，将开启新一轮“突变—选择—保留”的循环。</w:t>
      </w:r>
      <w:r>
        <w:rPr>
          <w:rFonts w:hint="eastAsia" w:ascii="宋体" w:hAnsi="宋体" w:eastAsia="宋体" w:cs="宋体"/>
          <w:sz w:val="24"/>
          <w:szCs w:val="24"/>
        </w:rPr>
        <w:t>在产业萌芽期，企业以远距离知识搜索为主，颠覆性技术集中涌现，但市场需求较低；随着技术路线确定，产业进入成熟阶段，市场需求饱和度上升。此时，增长模式由技术驱动转向技术推动与需求拉动交替驱动，维持性创新占据主体，产业内开始出现基于价格与服务的差异化竞争策略。</w:t>
      </w:r>
    </w:p>
    <w:p w14:paraId="37E7353D">
      <w:pPr>
        <w:pStyle w:val="4"/>
        <w:spacing w:line="480" w:lineRule="auto"/>
      </w:pPr>
      <w:bookmarkStart w:id="11" w:name="_Toc231713122"/>
      <w:r>
        <w:t>2.</w:t>
      </w:r>
      <w:r>
        <w:rPr>
          <w:rFonts w:hint="eastAsia"/>
        </w:rPr>
        <w:t>2</w:t>
      </w:r>
      <w:r>
        <w:t>.</w:t>
      </w:r>
      <w:r>
        <w:rPr>
          <w:rFonts w:hint="eastAsia"/>
        </w:rPr>
        <w:t>2</w:t>
      </w:r>
      <w:r>
        <w:t xml:space="preserve"> </w:t>
      </w:r>
      <w:r>
        <w:rPr>
          <w:rFonts w:hint="eastAsia"/>
        </w:rPr>
        <w:t>知识组合理论</w:t>
      </w:r>
      <w:bookmarkEnd w:id="11"/>
    </w:p>
    <w:p w14:paraId="3BF23D80">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技术创新围绕产品与服务的特定目的展开，包含组件、连接方案及设计等相关知识，本质上是知识创造的过程。在关于知识创造的代表性观点中，知识组合理论认为，当组织或个人将既有知识拓展至新应用领域，或对现有知识进行重新组合时，即产生新知识。因此，经济社会中的创新成果高度依赖已有的概念、物理模块及其他素材。</w:t>
      </w:r>
    </w:p>
    <w:p w14:paraId="572E3742">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这一观点揭示了技术创新与知识组合的内在联系。在知识重组的视角下，技术创新可被视为由子技术组件构成的多维空间。空间中的位置对应已有的或具备潜力的创新方向。在技术空间内，创新的分布并非随机，而倾向于在邻近位置形成技术集群。由于空间邻近的知识更易被检索，相同或近似领域的重组通常产生改进性、增量性与持续性的创新成果。</w:t>
      </w:r>
    </w:p>
    <w:p w14:paraId="230ABE10">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相比之下，激进型或颠覆性创新则伴随着远距离知识的吸收与差异化学科的深度融合。从宏观产业层面看，这种跨领域的知识吸收不仅扩充了产业当前的可用知识库，也为未来技术演化储备了潜力。因此，在研究新兴产业的颠覆性技术时，必须关注产业知识库的扩充及知识组合视角下的技术融合，这是准确识别与理解颠覆性技术的前提。</w:t>
      </w:r>
    </w:p>
    <w:p w14:paraId="6E2A328B">
      <w:pPr>
        <w:pStyle w:val="4"/>
        <w:spacing w:line="480" w:lineRule="auto"/>
      </w:pPr>
      <w:bookmarkStart w:id="12" w:name="_Toc231713123"/>
      <w:r>
        <w:t>2.</w:t>
      </w:r>
      <w:r>
        <w:rPr>
          <w:rFonts w:hint="eastAsia"/>
        </w:rPr>
        <w:t>2</w:t>
      </w:r>
      <w:r>
        <w:t>.</w:t>
      </w:r>
      <w:r>
        <w:rPr>
          <w:rFonts w:hint="eastAsia"/>
        </w:rPr>
        <w:t>3</w:t>
      </w:r>
      <w:r>
        <w:t xml:space="preserve"> </w:t>
      </w:r>
      <w:r>
        <w:rPr>
          <w:rFonts w:hint="eastAsia"/>
        </w:rPr>
        <w:t>社会网络分析理论</w:t>
      </w:r>
      <w:bookmarkEnd w:id="12"/>
    </w:p>
    <w:p w14:paraId="63E1EA51">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社会网络分析（</w:t>
      </w:r>
      <w:r>
        <w:rPr>
          <w:rFonts w:ascii="宋体" w:hAnsi="宋体" w:eastAsia="宋体" w:cs="宋体"/>
          <w:sz w:val="24"/>
          <w:szCs w:val="24"/>
        </w:rPr>
        <w:t>SNA）结合图论与统计学，是一种研究参与者间联系集合的定量方法。社会网络由行动者（节点）与关系（边）构成，可抽象为图、矩阵或列表结构。在技术领域，行动者常指代专利、论文或研发机构，而合作、引用或共现关系则定义为边。通过度中心性、中介中心性等个体指标，研究者可以识别技术网络中的核心专利或关键控制点；通过平均路径长度、网络密度等整体指标，则能宏观描述技术领域的成熟度与整合程度。</w:t>
      </w:r>
    </w:p>
    <w:p w14:paraId="6CE70DF3">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在技术预测实践中，社会网络理论提供了识别演化趋势的定量工具。例如，小世界网络模型揭示了技术知识在复杂网络中的传播效率。当技术网络表现出高聚类与短路径特征时，预示着跨领域技术融合的加速。通过监测网络中“结构洞”的填充情况或新节点的连接倾向，预测者可以识别潜在的技术突破点。此外，网络传递性与幂律分布等理论，有助于分析技术扩散的动力学过程，从而评估新技术的市场渗透潜力和主导地位的确立速度。</w:t>
      </w:r>
    </w:p>
    <w:p w14:paraId="770F0C06">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随着算法的深化，社会网络分析已拓展至链接预测等前沿应用。基于现有网络结构的演化逻辑，该方法能够预测未来可能产生的技术交叉点或合作伙伴关系。这种基于拓扑结构的动态模拟，使技术预测从定性描述转向定量推演。通过对社区结构演变和节点连接概率的计算，研究者可以更准确地识别新兴技术萌芽，并预判技术轨道锁定或路径突破的可能性，为战略决策提供数据支持。</w:t>
      </w:r>
    </w:p>
    <w:p w14:paraId="174D3FFD">
      <w:pPr>
        <w:pStyle w:val="3"/>
        <w:spacing w:line="480" w:lineRule="auto"/>
      </w:pPr>
      <w:bookmarkStart w:id="13" w:name="_Toc231713124"/>
      <w:r>
        <w:rPr>
          <w:rFonts w:hint="eastAsia"/>
        </w:rPr>
        <w:t>2.3</w:t>
      </w:r>
      <w:r>
        <w:t xml:space="preserve"> </w:t>
      </w:r>
      <w:r>
        <w:rPr>
          <w:rFonts w:hint="eastAsia"/>
        </w:rPr>
        <w:t>技术预测方法体系</w:t>
      </w:r>
      <w:bookmarkEnd w:id="13"/>
    </w:p>
    <w:p w14:paraId="099C7F7E">
      <w:pPr>
        <w:pStyle w:val="4"/>
        <w:spacing w:line="480" w:lineRule="auto"/>
      </w:pPr>
      <w:bookmarkStart w:id="14" w:name="_Toc231713125"/>
      <w:r>
        <w:t>2.3.1 技术预测的</w:t>
      </w:r>
      <w:r>
        <w:rPr>
          <w:rFonts w:hint="eastAsia"/>
        </w:rPr>
        <w:t>总体形式</w:t>
      </w:r>
      <w:bookmarkEnd w:id="14"/>
    </w:p>
    <w:p w14:paraId="53D3A930">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技术预测是对科学、技术、经济和社会的远期未来进行有步骤的探索过程。其作为一种系统性方法，总体形式上可归纳为四个方面：</w:t>
      </w:r>
    </w:p>
    <w:p w14:paraId="7A0E7AEA">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首先，技术发展现状评估构成技术预测的基础。一是当前各类技术的研发进展，包括基础理论研究深度和应用开发水平；二是通过国际比较研究明确本国技术竞争力的比较优势与“卡脖子”领域。</w:t>
      </w:r>
    </w:p>
    <w:p w14:paraId="188E531A">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第二，社会经济需求分析是技术预测的重要依据。在全球化和知识经济深入发展的背景下，技术预测必须回应多重社会挑战，例如人口老龄化与劳动力结构转型、碳中和目标下的产业重构、数字鸿沟与社会包容性发展等。这些挑战共同构成了未来技术发展的需求侧。</w:t>
      </w:r>
    </w:p>
    <w:p w14:paraId="2716DC19">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第三，未来技术发展趋势研判是技术预测的核心内容。一是对领域关键技术开展技术扫描</w:t>
      </w:r>
      <w:r>
        <w:rPr>
          <w:rFonts w:ascii="宋体" w:hAnsi="宋体" w:eastAsia="宋体" w:cs="宋体"/>
          <w:sz w:val="24"/>
          <w:szCs w:val="24"/>
        </w:rPr>
        <w:t>和文献计量学方法</w:t>
      </w:r>
      <w:r>
        <w:rPr>
          <w:rFonts w:hint="eastAsia" w:ascii="宋体" w:hAnsi="宋体" w:eastAsia="宋体" w:cs="宋体"/>
          <w:sz w:val="24"/>
          <w:szCs w:val="24"/>
        </w:rPr>
        <w:t>，识别潜在突破性技术；二是对相关技术的系统性评估，包括技术重要性、预期实现时间、发展路径选择等。</w:t>
      </w:r>
    </w:p>
    <w:p w14:paraId="330661C8">
      <w:pPr>
        <w:spacing w:line="480" w:lineRule="auto"/>
        <w:ind w:firstLine="480" w:firstLineChars="200"/>
        <w:rPr>
          <w:rFonts w:ascii="宋体" w:hAnsi="宋体" w:eastAsia="宋体" w:cs="宋体"/>
          <w:sz w:val="28"/>
          <w:szCs w:val="28"/>
        </w:rPr>
      </w:pPr>
      <w:r>
        <w:rPr>
          <w:rFonts w:hint="eastAsia" w:ascii="宋体" w:hAnsi="宋体" w:eastAsia="宋体" w:cs="宋体"/>
          <w:sz w:val="24"/>
          <w:szCs w:val="24"/>
        </w:rPr>
        <w:t>最后，政策建议是技术预测的实践落脚点。例如，明确研发目标与重点支持领域，确定优先发展领域并设计相应的创新资源配置优先序和动态调整机制，构建包括教育体系改革、财税政策激励、风险投资引导、知识产权保护等在内的系统性支持。</w:t>
      </w:r>
    </w:p>
    <w:p w14:paraId="16E20010">
      <w:pPr>
        <w:pStyle w:val="4"/>
        <w:spacing w:line="480" w:lineRule="auto"/>
      </w:pPr>
      <w:bookmarkStart w:id="15" w:name="_Toc231713126"/>
      <w:r>
        <w:rPr>
          <w:rFonts w:hint="eastAsia"/>
        </w:rPr>
        <w:t>2.3.</w:t>
      </w:r>
      <w:r>
        <w:t>2</w:t>
      </w:r>
      <w:r>
        <w:rPr>
          <w:rFonts w:hint="eastAsia"/>
        </w:rPr>
        <w:t xml:space="preserve"> 技术预测的方法论</w:t>
      </w:r>
      <w:bookmarkEnd w:id="15"/>
    </w:p>
    <w:p w14:paraId="77292772">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技术预测方法体系经过半个多世纪的发展已日趋成熟。美国国防部及兰德公司自</w:t>
      </w:r>
      <w:r>
        <w:rPr>
          <w:rFonts w:ascii="宋体" w:hAnsi="宋体" w:eastAsia="宋体" w:cs="宋体"/>
          <w:sz w:val="24"/>
          <w:szCs w:val="24"/>
        </w:rPr>
        <w:t>20世纪50年代开创性的研究工作以来，技术预测方法不断丰富和完善。根据预测目的和方法论特征，现有技术预测方法可划分为三大类</w:t>
      </w:r>
      <w:r>
        <w:rPr>
          <w:rFonts w:hint="eastAsia" w:ascii="宋体" w:hAnsi="宋体" w:eastAsia="宋体" w:cs="宋体"/>
          <w:sz w:val="24"/>
          <w:szCs w:val="24"/>
        </w:rPr>
        <w:t>：</w:t>
      </w:r>
    </w:p>
    <w:p w14:paraId="00DB451E">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探索性技术预测方法（Exploratory Technology Forecasting）建立在现有知识体系和技术发展轨迹的延续性假设基础上。该方法着重分析技术发展的内在规律性和必然趋势，其核心特征在于将技术发展视为一个相对独立的自组织系统，强调对技术演进路径的客观描述而非干预。这种方法适用于识别技术发展的潜在方向和可能突破点，但存在对人为干预因素考虑不足的局限性。</w:t>
      </w:r>
    </w:p>
    <w:p w14:paraId="76F73762">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规范性技术预测方法（</w:t>
      </w:r>
      <w:r>
        <w:rPr>
          <w:rFonts w:ascii="宋体" w:hAnsi="宋体" w:eastAsia="宋体" w:cs="宋体"/>
          <w:sz w:val="24"/>
          <w:szCs w:val="24"/>
        </w:rPr>
        <w:t>Normative Technology Forecasting）采用目标导向型研究范式。该方法首先确立未来发展的战略目标和技术需求，然后逆向推导实现这些目标所需的技术路径和关键节点。其优势在于将技术预测与战略规划紧密结合，为资源配置、研发投入和人力资本建设提供系统性的决策支持。这种方法特别适用于国家重大科技战略的制定和企业技术创新管理。</w:t>
      </w:r>
    </w:p>
    <w:p w14:paraId="0514A03E">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综合性技术预测方法（</w:t>
      </w:r>
      <w:r>
        <w:rPr>
          <w:rFonts w:ascii="宋体" w:hAnsi="宋体" w:eastAsia="宋体" w:cs="宋体"/>
          <w:sz w:val="24"/>
          <w:szCs w:val="24"/>
        </w:rPr>
        <w:t>Integrative Technology Forecasting）通过有机整合探索性和规范性方法的优势，构建更完善的分析框架。这种方法既考虑技术发展的内在规律，又融入战略目标的引导作用。在实践应用中，这种方法能够更好地适应复杂多变的技术创新环境，提高预测的准确性和实用性。</w:t>
      </w:r>
    </w:p>
    <w:p w14:paraId="03543049">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表2-1 介绍了技术预测的典型方法工具。</w:t>
      </w:r>
    </w:p>
    <w:p w14:paraId="4FCD181E">
      <w:pPr>
        <w:spacing w:line="480" w:lineRule="auto"/>
        <w:ind w:firstLine="480" w:firstLineChars="200"/>
        <w:jc w:val="center"/>
        <w:rPr>
          <w:rFonts w:ascii="宋体" w:hAnsi="宋体" w:eastAsia="宋体" w:cs="宋体"/>
          <w:sz w:val="24"/>
          <w:szCs w:val="24"/>
        </w:rPr>
      </w:pPr>
      <w:r>
        <w:rPr>
          <w:rFonts w:hint="eastAsia" w:ascii="宋体" w:hAnsi="宋体" w:eastAsia="宋体" w:cs="宋体"/>
          <w:sz w:val="24"/>
          <w:szCs w:val="24"/>
        </w:rPr>
        <w:t>表2-1 技术预测方法汇总</w:t>
      </w:r>
    </w:p>
    <w:tbl>
      <w:tblPr>
        <w:tblStyle w:val="22"/>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8"/>
        <w:gridCol w:w="1614"/>
        <w:gridCol w:w="1777"/>
        <w:gridCol w:w="1481"/>
        <w:gridCol w:w="1347"/>
        <w:gridCol w:w="1795"/>
      </w:tblGrid>
      <w:tr w14:paraId="7F0785C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7E7E7E" w:themeColor="text1" w:themeTint="80" w:sz="4" w:space="0"/>
              <w:insideH w:val="single" w:sz="4" w:space="0"/>
            </w:tcBorders>
          </w:tcPr>
          <w:p w14:paraId="0A230834">
            <w:pPr>
              <w:spacing w:line="360" w:lineRule="auto"/>
              <w:jc w:val="center"/>
              <w:rPr>
                <w:rFonts w:ascii="宋体" w:hAnsi="宋体" w:eastAsia="宋体" w:cs="宋体"/>
                <w:b/>
                <w:bCs/>
                <w:sz w:val="24"/>
                <w:szCs w:val="24"/>
              </w:rPr>
            </w:pPr>
            <w:r>
              <w:rPr>
                <w:rFonts w:hint="eastAsia" w:ascii="宋体" w:hAnsi="宋体" w:eastAsia="宋体" w:cs="宋体"/>
                <w:b/>
                <w:bCs/>
                <w:sz w:val="24"/>
                <w:szCs w:val="24"/>
              </w:rPr>
              <w:t>方法</w:t>
            </w:r>
          </w:p>
        </w:tc>
        <w:tc>
          <w:tcPr>
            <w:tcW w:w="0" w:type="auto"/>
            <w:tcBorders>
              <w:bottom w:val="single" w:color="7E7E7E" w:themeColor="text1" w:themeTint="80" w:sz="4" w:space="0"/>
              <w:insideH w:val="single" w:sz="4" w:space="0"/>
            </w:tcBorders>
          </w:tcPr>
          <w:p w14:paraId="7CFE5A13">
            <w:pPr>
              <w:spacing w:line="360" w:lineRule="auto"/>
              <w:jc w:val="center"/>
              <w:rPr>
                <w:rFonts w:ascii="宋体" w:hAnsi="宋体" w:eastAsia="宋体" w:cs="宋体"/>
                <w:b/>
                <w:bCs/>
                <w:sz w:val="24"/>
                <w:szCs w:val="24"/>
              </w:rPr>
            </w:pPr>
            <w:r>
              <w:rPr>
                <w:rFonts w:hint="eastAsia" w:ascii="宋体" w:hAnsi="宋体" w:eastAsia="宋体" w:cs="宋体"/>
                <w:b/>
                <w:bCs/>
                <w:sz w:val="24"/>
                <w:szCs w:val="24"/>
              </w:rPr>
              <w:t>德尔菲法</w:t>
            </w:r>
          </w:p>
        </w:tc>
        <w:tc>
          <w:tcPr>
            <w:tcW w:w="0" w:type="auto"/>
            <w:tcBorders>
              <w:bottom w:val="single" w:color="7E7E7E" w:themeColor="text1" w:themeTint="80" w:sz="4" w:space="0"/>
              <w:insideH w:val="single" w:sz="4" w:space="0"/>
            </w:tcBorders>
          </w:tcPr>
          <w:p w14:paraId="44D28B08">
            <w:pPr>
              <w:spacing w:line="360" w:lineRule="auto"/>
              <w:jc w:val="center"/>
              <w:rPr>
                <w:rFonts w:ascii="宋体" w:hAnsi="宋体" w:eastAsia="宋体" w:cs="宋体"/>
                <w:b/>
                <w:bCs/>
                <w:sz w:val="24"/>
                <w:szCs w:val="24"/>
              </w:rPr>
            </w:pPr>
            <w:r>
              <w:rPr>
                <w:rFonts w:hint="eastAsia" w:ascii="宋体" w:hAnsi="宋体" w:eastAsia="宋体" w:cs="宋体"/>
                <w:b/>
                <w:bCs/>
                <w:sz w:val="24"/>
                <w:szCs w:val="24"/>
              </w:rPr>
              <w:t>技术路线图</w:t>
            </w:r>
          </w:p>
        </w:tc>
        <w:tc>
          <w:tcPr>
            <w:tcW w:w="0" w:type="auto"/>
            <w:tcBorders>
              <w:bottom w:val="single" w:color="7E7E7E" w:themeColor="text1" w:themeTint="80" w:sz="4" w:space="0"/>
              <w:insideH w:val="single" w:sz="4" w:space="0"/>
            </w:tcBorders>
          </w:tcPr>
          <w:p w14:paraId="5C2C7CC2">
            <w:pPr>
              <w:spacing w:line="360" w:lineRule="auto"/>
              <w:jc w:val="center"/>
              <w:rPr>
                <w:rFonts w:ascii="宋体" w:hAnsi="宋体" w:eastAsia="宋体" w:cs="宋体"/>
                <w:b/>
                <w:bCs/>
                <w:sz w:val="24"/>
                <w:szCs w:val="24"/>
              </w:rPr>
            </w:pPr>
            <w:r>
              <w:rPr>
                <w:rFonts w:hint="eastAsia" w:ascii="宋体" w:hAnsi="宋体" w:eastAsia="宋体" w:cs="宋体"/>
                <w:b/>
                <w:bCs/>
                <w:sz w:val="24"/>
                <w:szCs w:val="24"/>
              </w:rPr>
              <w:t>情景分析法</w:t>
            </w:r>
          </w:p>
        </w:tc>
        <w:tc>
          <w:tcPr>
            <w:tcW w:w="0" w:type="auto"/>
            <w:tcBorders>
              <w:bottom w:val="single" w:color="7E7E7E" w:themeColor="text1" w:themeTint="80" w:sz="4" w:space="0"/>
              <w:insideH w:val="single" w:sz="4" w:space="0"/>
            </w:tcBorders>
          </w:tcPr>
          <w:p w14:paraId="31BB09ED">
            <w:pPr>
              <w:spacing w:line="360" w:lineRule="auto"/>
              <w:jc w:val="center"/>
              <w:rPr>
                <w:rFonts w:ascii="宋体" w:hAnsi="宋体" w:eastAsia="宋体" w:cs="宋体"/>
                <w:b/>
                <w:bCs/>
                <w:sz w:val="24"/>
                <w:szCs w:val="24"/>
              </w:rPr>
            </w:pPr>
            <w:r>
              <w:rPr>
                <w:rFonts w:hint="eastAsia" w:ascii="宋体" w:hAnsi="宋体" w:eastAsia="宋体" w:cs="宋体"/>
                <w:b/>
                <w:bCs/>
                <w:sz w:val="24"/>
                <w:szCs w:val="24"/>
              </w:rPr>
              <w:t>地平线扫描</w:t>
            </w:r>
          </w:p>
        </w:tc>
        <w:tc>
          <w:tcPr>
            <w:tcW w:w="0" w:type="auto"/>
            <w:tcBorders>
              <w:bottom w:val="single" w:color="7E7E7E" w:themeColor="text1" w:themeTint="80" w:sz="4" w:space="0"/>
              <w:insideH w:val="single" w:sz="4" w:space="0"/>
            </w:tcBorders>
          </w:tcPr>
          <w:p w14:paraId="6F788EB4">
            <w:pPr>
              <w:spacing w:line="360" w:lineRule="auto"/>
              <w:jc w:val="center"/>
              <w:rPr>
                <w:rFonts w:ascii="宋体" w:hAnsi="宋体" w:eastAsia="宋体" w:cs="宋体"/>
                <w:b/>
                <w:bCs/>
                <w:sz w:val="24"/>
                <w:szCs w:val="24"/>
              </w:rPr>
            </w:pPr>
            <w:r>
              <w:rPr>
                <w:rFonts w:ascii="宋体" w:hAnsi="宋体" w:eastAsia="宋体" w:cs="宋体"/>
                <w:b/>
                <w:bCs/>
                <w:sz w:val="24"/>
                <w:szCs w:val="24"/>
              </w:rPr>
              <w:t>文献计量法</w:t>
            </w:r>
          </w:p>
        </w:tc>
      </w:tr>
      <w:tr w14:paraId="7F046CA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5EA3FCD5">
            <w:pPr>
              <w:spacing w:line="360" w:lineRule="auto"/>
              <w:jc w:val="center"/>
              <w:rPr>
                <w:rFonts w:ascii="宋体" w:hAnsi="宋体" w:eastAsia="宋体" w:cs="宋体"/>
                <w:b/>
                <w:bCs/>
                <w:sz w:val="24"/>
                <w:szCs w:val="24"/>
              </w:rPr>
            </w:pPr>
          </w:p>
          <w:p w14:paraId="5427539D">
            <w:pPr>
              <w:spacing w:line="360" w:lineRule="auto"/>
              <w:jc w:val="center"/>
              <w:rPr>
                <w:rFonts w:ascii="宋体" w:hAnsi="宋体" w:eastAsia="宋体" w:cs="宋体"/>
                <w:b/>
                <w:bCs/>
                <w:sz w:val="24"/>
                <w:szCs w:val="24"/>
              </w:rPr>
            </w:pPr>
          </w:p>
          <w:p w14:paraId="03BF9EE2">
            <w:pPr>
              <w:spacing w:line="360" w:lineRule="auto"/>
              <w:jc w:val="center"/>
              <w:rPr>
                <w:rFonts w:ascii="宋体" w:hAnsi="宋体" w:eastAsia="宋体" w:cs="宋体"/>
                <w:b/>
                <w:bCs/>
                <w:sz w:val="24"/>
                <w:szCs w:val="24"/>
              </w:rPr>
            </w:pPr>
          </w:p>
          <w:p w14:paraId="693EE657">
            <w:pPr>
              <w:spacing w:line="360" w:lineRule="auto"/>
              <w:jc w:val="center"/>
              <w:rPr>
                <w:rFonts w:ascii="宋体" w:hAnsi="宋体" w:eastAsia="宋体" w:cs="宋体"/>
                <w:b/>
                <w:bCs/>
                <w:sz w:val="24"/>
                <w:szCs w:val="24"/>
              </w:rPr>
            </w:pPr>
          </w:p>
          <w:p w14:paraId="2D17982F">
            <w:pPr>
              <w:spacing w:line="360" w:lineRule="auto"/>
              <w:jc w:val="center"/>
              <w:rPr>
                <w:rFonts w:ascii="宋体" w:hAnsi="宋体" w:eastAsia="宋体" w:cs="宋体"/>
                <w:b/>
                <w:bCs/>
                <w:sz w:val="24"/>
                <w:szCs w:val="24"/>
              </w:rPr>
            </w:pPr>
            <w:r>
              <w:rPr>
                <w:rFonts w:hint="eastAsia" w:ascii="宋体" w:hAnsi="宋体" w:eastAsia="宋体" w:cs="宋体"/>
                <w:b/>
                <w:bCs/>
                <w:sz w:val="24"/>
                <w:szCs w:val="24"/>
              </w:rPr>
              <w:t>定义</w:t>
            </w:r>
          </w:p>
        </w:tc>
        <w:tc>
          <w:tcPr>
            <w:tcW w:w="0" w:type="auto"/>
          </w:tcPr>
          <w:p w14:paraId="7D361139">
            <w:pPr>
              <w:spacing w:line="360" w:lineRule="auto"/>
              <w:jc w:val="left"/>
              <w:rPr>
                <w:rFonts w:ascii="宋体" w:hAnsi="宋体" w:eastAsia="宋体" w:cs="宋体"/>
                <w:szCs w:val="21"/>
              </w:rPr>
            </w:pPr>
            <w:r>
              <w:rPr>
                <w:rFonts w:hint="eastAsia" w:ascii="宋体" w:hAnsi="宋体" w:eastAsia="宋体" w:cs="宋体"/>
                <w:szCs w:val="21"/>
              </w:rPr>
              <w:t>结构化的沟通方法，通过多轮匿名的问卷调查和反馈，逐步收敛专家意见，形成一致性的预测结果。</w:t>
            </w:r>
          </w:p>
        </w:tc>
        <w:tc>
          <w:tcPr>
            <w:tcW w:w="0" w:type="auto"/>
          </w:tcPr>
          <w:p w14:paraId="1E3FA2DB">
            <w:pPr>
              <w:spacing w:line="360" w:lineRule="auto"/>
              <w:jc w:val="left"/>
              <w:rPr>
                <w:rFonts w:ascii="宋体" w:hAnsi="宋体" w:eastAsia="宋体" w:cs="宋体"/>
                <w:sz w:val="24"/>
                <w:szCs w:val="24"/>
              </w:rPr>
            </w:pPr>
            <w:r>
              <w:rPr>
                <w:rFonts w:ascii="宋体" w:hAnsi="宋体" w:eastAsia="宋体" w:cs="宋体"/>
                <w:szCs w:val="21"/>
              </w:rPr>
              <w:t>系统化的规划工具，用图形、表格、文字等形式描述技术发展的步骤和技术相关环节之间的逻辑关系。</w:t>
            </w:r>
          </w:p>
        </w:tc>
        <w:tc>
          <w:tcPr>
            <w:tcW w:w="0" w:type="auto"/>
          </w:tcPr>
          <w:p w14:paraId="0A577BCF">
            <w:pPr>
              <w:spacing w:line="360" w:lineRule="auto"/>
              <w:jc w:val="left"/>
              <w:rPr>
                <w:rFonts w:ascii="宋体" w:hAnsi="宋体" w:eastAsia="宋体" w:cs="宋体"/>
                <w:sz w:val="24"/>
                <w:szCs w:val="24"/>
              </w:rPr>
            </w:pPr>
            <w:r>
              <w:rPr>
                <w:rFonts w:ascii="宋体" w:hAnsi="宋体" w:eastAsia="宋体" w:cs="宋体"/>
                <w:szCs w:val="21"/>
              </w:rPr>
              <w:t>假设在某种现象或趋势将持续发展的前提下，对未来可能出现的情况或引发的后果进行推断。</w:t>
            </w:r>
          </w:p>
        </w:tc>
        <w:tc>
          <w:tcPr>
            <w:tcW w:w="0" w:type="auto"/>
          </w:tcPr>
          <w:p w14:paraId="59357C47">
            <w:pPr>
              <w:spacing w:line="360" w:lineRule="auto"/>
              <w:jc w:val="left"/>
              <w:rPr>
                <w:rFonts w:ascii="宋体" w:hAnsi="宋体" w:eastAsia="宋体" w:cs="宋体"/>
                <w:szCs w:val="21"/>
              </w:rPr>
            </w:pPr>
            <w:r>
              <w:rPr>
                <w:rFonts w:hint="eastAsia" w:ascii="宋体" w:hAnsi="宋体" w:eastAsia="宋体" w:cs="宋体"/>
                <w:szCs w:val="21"/>
              </w:rPr>
              <w:t>获取和利用外部环境中相关事件信息、趋势信息及组织与环境关系信息的行为，以帮助决策者制定未来行动计划。</w:t>
            </w:r>
          </w:p>
        </w:tc>
        <w:tc>
          <w:tcPr>
            <w:tcW w:w="0" w:type="auto"/>
          </w:tcPr>
          <w:p w14:paraId="73EDA5F4">
            <w:pPr>
              <w:spacing w:line="360" w:lineRule="auto"/>
              <w:jc w:val="left"/>
              <w:rPr>
                <w:rFonts w:ascii="宋体" w:hAnsi="宋体" w:eastAsia="宋体" w:cs="宋体"/>
                <w:szCs w:val="21"/>
              </w:rPr>
            </w:pPr>
            <w:r>
              <w:rPr>
                <w:rFonts w:hint="eastAsia" w:ascii="宋体" w:hAnsi="宋体" w:eastAsia="宋体" w:cs="宋体"/>
                <w:szCs w:val="21"/>
              </w:rPr>
              <w:t>基于文献信息的方法，结合数学、统计学和文献学，以量化的方式分析文献的分布结构、数量关系和变化规律，进而探讨科学技术的结构、特征和规律。</w:t>
            </w:r>
          </w:p>
        </w:tc>
      </w:tr>
      <w:tr w14:paraId="6D4471E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67C891BD">
            <w:pPr>
              <w:spacing w:line="360" w:lineRule="auto"/>
              <w:jc w:val="center"/>
              <w:rPr>
                <w:rFonts w:ascii="宋体" w:hAnsi="宋体" w:eastAsia="宋体" w:cs="宋体"/>
                <w:b/>
                <w:bCs/>
                <w:sz w:val="24"/>
                <w:szCs w:val="24"/>
              </w:rPr>
            </w:pPr>
          </w:p>
          <w:p w14:paraId="148BE87D">
            <w:pPr>
              <w:spacing w:line="360" w:lineRule="auto"/>
              <w:jc w:val="center"/>
              <w:rPr>
                <w:rFonts w:ascii="宋体" w:hAnsi="宋体" w:eastAsia="宋体" w:cs="宋体"/>
                <w:b/>
                <w:bCs/>
                <w:sz w:val="24"/>
                <w:szCs w:val="24"/>
              </w:rPr>
            </w:pPr>
          </w:p>
          <w:p w14:paraId="5662BB4E">
            <w:pPr>
              <w:spacing w:line="360" w:lineRule="auto"/>
              <w:jc w:val="center"/>
              <w:rPr>
                <w:rFonts w:ascii="宋体" w:hAnsi="宋体" w:eastAsia="宋体" w:cs="宋体"/>
                <w:b/>
                <w:bCs/>
                <w:sz w:val="24"/>
                <w:szCs w:val="24"/>
              </w:rPr>
            </w:pPr>
          </w:p>
          <w:p w14:paraId="24B88C82">
            <w:pPr>
              <w:spacing w:line="360" w:lineRule="auto"/>
              <w:jc w:val="center"/>
              <w:rPr>
                <w:rFonts w:ascii="宋体" w:hAnsi="宋体" w:eastAsia="宋体" w:cs="宋体"/>
                <w:b/>
                <w:bCs/>
                <w:sz w:val="24"/>
                <w:szCs w:val="24"/>
              </w:rPr>
            </w:pPr>
          </w:p>
          <w:p w14:paraId="56F323A7">
            <w:pPr>
              <w:spacing w:line="360" w:lineRule="auto"/>
              <w:jc w:val="center"/>
              <w:rPr>
                <w:rFonts w:ascii="宋体" w:hAnsi="宋体" w:eastAsia="宋体" w:cs="宋体"/>
                <w:b/>
                <w:bCs/>
                <w:sz w:val="24"/>
                <w:szCs w:val="24"/>
              </w:rPr>
            </w:pPr>
            <w:r>
              <w:rPr>
                <w:rFonts w:hint="eastAsia" w:ascii="宋体" w:hAnsi="宋体" w:eastAsia="宋体" w:cs="宋体"/>
                <w:b/>
                <w:bCs/>
                <w:sz w:val="24"/>
                <w:szCs w:val="24"/>
              </w:rPr>
              <w:t>基本理念</w:t>
            </w:r>
          </w:p>
        </w:tc>
        <w:tc>
          <w:tcPr>
            <w:tcW w:w="0" w:type="auto"/>
          </w:tcPr>
          <w:p w14:paraId="48ABA1FF">
            <w:pPr>
              <w:spacing w:line="360" w:lineRule="auto"/>
              <w:jc w:val="left"/>
              <w:rPr>
                <w:rFonts w:ascii="宋体" w:hAnsi="宋体" w:eastAsia="宋体" w:cs="宋体"/>
                <w:szCs w:val="21"/>
              </w:rPr>
            </w:pPr>
            <w:r>
              <w:rPr>
                <w:rFonts w:ascii="宋体" w:hAnsi="宋体" w:eastAsia="宋体" w:cs="宋体"/>
                <w:szCs w:val="21"/>
              </w:rPr>
              <w:t>假设集体判断比个人判断更准确，结构化群体的预测比非结构化群体更可靠</w:t>
            </w:r>
            <w:r>
              <w:rPr>
                <w:rFonts w:hint="eastAsia" w:ascii="宋体" w:hAnsi="宋体" w:eastAsia="宋体" w:cs="宋体"/>
                <w:szCs w:val="21"/>
              </w:rPr>
              <w:t>，</w:t>
            </w:r>
            <w:r>
              <w:rPr>
                <w:rFonts w:ascii="宋体" w:hAnsi="宋体" w:eastAsia="宋体" w:cs="宋体"/>
                <w:szCs w:val="21"/>
              </w:rPr>
              <w:t>通过反复的反馈过程，逐步趋向一致性意见。</w:t>
            </w:r>
          </w:p>
        </w:tc>
        <w:tc>
          <w:tcPr>
            <w:tcW w:w="0" w:type="auto"/>
          </w:tcPr>
          <w:p w14:paraId="7B7295CA">
            <w:pPr>
              <w:spacing w:line="360" w:lineRule="auto"/>
              <w:jc w:val="left"/>
              <w:rPr>
                <w:rFonts w:ascii="宋体" w:hAnsi="宋体" w:eastAsia="宋体" w:cs="宋体"/>
                <w:szCs w:val="21"/>
              </w:rPr>
            </w:pPr>
            <w:r>
              <w:rPr>
                <w:rFonts w:ascii="宋体" w:hAnsi="宋体" w:eastAsia="宋体" w:cs="宋体"/>
                <w:szCs w:val="21"/>
              </w:rPr>
              <w:t>以市场需求为导向</w:t>
            </w:r>
            <w:r>
              <w:rPr>
                <w:rFonts w:hint="eastAsia" w:ascii="宋体" w:hAnsi="宋体" w:eastAsia="宋体" w:cs="宋体"/>
                <w:szCs w:val="21"/>
              </w:rPr>
              <w:t>，以愿景和长远目标为导向，并</w:t>
            </w:r>
            <w:r>
              <w:rPr>
                <w:rFonts w:ascii="宋体" w:hAnsi="宋体" w:eastAsia="宋体" w:cs="宋体"/>
                <w:szCs w:val="21"/>
              </w:rPr>
              <w:t>提供从当前到达未来愿景目标的路径</w:t>
            </w:r>
            <w:r>
              <w:rPr>
                <w:rFonts w:hint="eastAsia" w:ascii="宋体" w:hAnsi="宋体" w:eastAsia="宋体" w:cs="宋体"/>
                <w:szCs w:val="21"/>
              </w:rPr>
              <w:t>。</w:t>
            </w:r>
          </w:p>
        </w:tc>
        <w:tc>
          <w:tcPr>
            <w:tcW w:w="0" w:type="auto"/>
          </w:tcPr>
          <w:p w14:paraId="75E964A2">
            <w:pPr>
              <w:spacing w:line="360" w:lineRule="auto"/>
              <w:jc w:val="left"/>
              <w:rPr>
                <w:rFonts w:ascii="宋体" w:hAnsi="宋体" w:eastAsia="宋体" w:cs="宋体"/>
                <w:szCs w:val="21"/>
              </w:rPr>
            </w:pPr>
            <w:r>
              <w:rPr>
                <w:rFonts w:hint="eastAsia" w:ascii="宋体" w:hAnsi="宋体" w:eastAsia="宋体" w:cs="宋体"/>
                <w:szCs w:val="21"/>
              </w:rPr>
              <w:t>通过描绘多种可能的未来情景，帮助理解未来的不确定性，并为不同的未来做准备。</w:t>
            </w:r>
          </w:p>
          <w:p w14:paraId="15C69D9B">
            <w:pPr>
              <w:spacing w:line="360" w:lineRule="auto"/>
              <w:jc w:val="left"/>
              <w:rPr>
                <w:rFonts w:ascii="宋体" w:hAnsi="宋体" w:eastAsia="宋体" w:cs="宋体"/>
                <w:szCs w:val="21"/>
              </w:rPr>
            </w:pPr>
          </w:p>
        </w:tc>
        <w:tc>
          <w:tcPr>
            <w:tcW w:w="0" w:type="auto"/>
          </w:tcPr>
          <w:p w14:paraId="7F98F56F">
            <w:pPr>
              <w:spacing w:line="360" w:lineRule="auto"/>
              <w:jc w:val="left"/>
              <w:rPr>
                <w:rFonts w:ascii="宋体" w:hAnsi="宋体" w:eastAsia="宋体" w:cs="宋体"/>
                <w:szCs w:val="21"/>
              </w:rPr>
            </w:pPr>
            <w:r>
              <w:rPr>
                <w:rFonts w:hint="eastAsia" w:ascii="宋体" w:hAnsi="宋体" w:eastAsia="宋体" w:cs="宋体"/>
                <w:szCs w:val="21"/>
              </w:rPr>
              <w:t>系统地收集和分析信息，特别是可能在未来产生重大影响但未被充分考虑的趋势，从而应对不确定性和复杂性。</w:t>
            </w:r>
          </w:p>
        </w:tc>
        <w:tc>
          <w:tcPr>
            <w:tcW w:w="0" w:type="auto"/>
          </w:tcPr>
          <w:p w14:paraId="2A0C9105">
            <w:pPr>
              <w:spacing w:line="360" w:lineRule="auto"/>
              <w:jc w:val="left"/>
              <w:rPr>
                <w:rFonts w:ascii="宋体" w:hAnsi="宋体" w:eastAsia="宋体" w:cs="宋体"/>
                <w:szCs w:val="21"/>
              </w:rPr>
            </w:pPr>
            <w:r>
              <w:rPr>
                <w:rFonts w:hint="eastAsia" w:ascii="宋体" w:hAnsi="宋体" w:eastAsia="宋体" w:cs="宋体"/>
                <w:szCs w:val="21"/>
              </w:rPr>
              <w:t>通过对文献进行定量分析，揭示科学研究和技术发展中的数量特征，反映研究领域的热点、趋势和动态。</w:t>
            </w:r>
          </w:p>
          <w:p w14:paraId="3F2443A9">
            <w:pPr>
              <w:spacing w:line="360" w:lineRule="auto"/>
              <w:jc w:val="left"/>
              <w:rPr>
                <w:rFonts w:ascii="宋体" w:hAnsi="宋体" w:eastAsia="宋体" w:cs="宋体"/>
                <w:szCs w:val="21"/>
              </w:rPr>
            </w:pPr>
          </w:p>
        </w:tc>
      </w:tr>
      <w:tr w14:paraId="72D24B6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75D18327">
            <w:pPr>
              <w:spacing w:line="360" w:lineRule="auto"/>
              <w:jc w:val="center"/>
              <w:rPr>
                <w:rFonts w:ascii="宋体" w:hAnsi="宋体" w:eastAsia="宋体" w:cs="宋体"/>
                <w:b/>
                <w:bCs/>
                <w:sz w:val="24"/>
                <w:szCs w:val="24"/>
              </w:rPr>
            </w:pPr>
          </w:p>
          <w:p w14:paraId="01A154DA">
            <w:pPr>
              <w:spacing w:line="360" w:lineRule="auto"/>
              <w:jc w:val="center"/>
              <w:rPr>
                <w:rFonts w:ascii="宋体" w:hAnsi="宋体" w:eastAsia="宋体" w:cs="宋体"/>
                <w:b/>
                <w:bCs/>
                <w:sz w:val="24"/>
                <w:szCs w:val="24"/>
              </w:rPr>
            </w:pPr>
          </w:p>
          <w:p w14:paraId="2540CF0B">
            <w:pPr>
              <w:spacing w:line="360" w:lineRule="auto"/>
              <w:jc w:val="center"/>
              <w:rPr>
                <w:rFonts w:ascii="宋体" w:hAnsi="宋体" w:eastAsia="宋体" w:cs="宋体"/>
                <w:b/>
                <w:bCs/>
                <w:sz w:val="24"/>
                <w:szCs w:val="24"/>
              </w:rPr>
            </w:pPr>
          </w:p>
          <w:p w14:paraId="4253940A">
            <w:pPr>
              <w:spacing w:line="360" w:lineRule="auto"/>
              <w:jc w:val="center"/>
              <w:rPr>
                <w:rFonts w:ascii="宋体" w:hAnsi="宋体" w:eastAsia="宋体" w:cs="宋体"/>
                <w:b/>
                <w:bCs/>
                <w:sz w:val="24"/>
                <w:szCs w:val="24"/>
              </w:rPr>
            </w:pPr>
          </w:p>
          <w:p w14:paraId="1B632E12">
            <w:pPr>
              <w:spacing w:line="360" w:lineRule="auto"/>
              <w:jc w:val="center"/>
              <w:rPr>
                <w:rFonts w:ascii="宋体" w:hAnsi="宋体" w:eastAsia="宋体" w:cs="宋体"/>
                <w:b/>
                <w:bCs/>
                <w:sz w:val="24"/>
                <w:szCs w:val="24"/>
              </w:rPr>
            </w:pPr>
          </w:p>
          <w:p w14:paraId="46EB3005">
            <w:pPr>
              <w:spacing w:line="360" w:lineRule="auto"/>
              <w:jc w:val="center"/>
              <w:rPr>
                <w:rFonts w:ascii="宋体" w:hAnsi="宋体" w:eastAsia="宋体" w:cs="宋体"/>
                <w:b/>
                <w:bCs/>
                <w:sz w:val="24"/>
                <w:szCs w:val="24"/>
              </w:rPr>
            </w:pPr>
          </w:p>
          <w:p w14:paraId="479E1498">
            <w:pPr>
              <w:spacing w:line="360" w:lineRule="auto"/>
              <w:jc w:val="center"/>
              <w:rPr>
                <w:rFonts w:ascii="宋体" w:hAnsi="宋体" w:eastAsia="宋体" w:cs="宋体"/>
                <w:b/>
                <w:bCs/>
                <w:sz w:val="24"/>
                <w:szCs w:val="24"/>
              </w:rPr>
            </w:pPr>
          </w:p>
          <w:p w14:paraId="1688F0D3">
            <w:pPr>
              <w:spacing w:line="360" w:lineRule="auto"/>
              <w:jc w:val="center"/>
              <w:rPr>
                <w:rFonts w:ascii="宋体" w:hAnsi="宋体" w:eastAsia="宋体" w:cs="宋体"/>
                <w:b/>
                <w:bCs/>
                <w:sz w:val="24"/>
                <w:szCs w:val="24"/>
              </w:rPr>
            </w:pPr>
          </w:p>
          <w:p w14:paraId="1E8B8DD2">
            <w:pPr>
              <w:spacing w:line="360" w:lineRule="auto"/>
              <w:jc w:val="center"/>
              <w:rPr>
                <w:rFonts w:ascii="宋体" w:hAnsi="宋体" w:eastAsia="宋体" w:cs="宋体"/>
                <w:b/>
                <w:bCs/>
                <w:sz w:val="24"/>
                <w:szCs w:val="24"/>
              </w:rPr>
            </w:pPr>
          </w:p>
          <w:p w14:paraId="6ACC697C">
            <w:pPr>
              <w:spacing w:line="360" w:lineRule="auto"/>
              <w:jc w:val="center"/>
              <w:rPr>
                <w:rFonts w:ascii="宋体" w:hAnsi="宋体" w:eastAsia="宋体" w:cs="宋体"/>
                <w:b/>
                <w:bCs/>
                <w:sz w:val="24"/>
                <w:szCs w:val="24"/>
              </w:rPr>
            </w:pPr>
            <w:r>
              <w:rPr>
                <w:rFonts w:hint="eastAsia" w:ascii="宋体" w:hAnsi="宋体" w:eastAsia="宋体" w:cs="宋体"/>
                <w:b/>
                <w:bCs/>
                <w:sz w:val="24"/>
                <w:szCs w:val="24"/>
              </w:rPr>
              <w:t>实施步骤</w:t>
            </w:r>
          </w:p>
        </w:tc>
        <w:tc>
          <w:tcPr>
            <w:tcW w:w="0" w:type="auto"/>
          </w:tcPr>
          <w:p w14:paraId="3EF79CBA">
            <w:pPr>
              <w:spacing w:line="360" w:lineRule="auto"/>
              <w:jc w:val="left"/>
              <w:rPr>
                <w:rFonts w:ascii="宋体" w:hAnsi="宋体" w:eastAsia="宋体" w:cs="宋体"/>
                <w:szCs w:val="21"/>
              </w:rPr>
            </w:pPr>
            <w:r>
              <w:rPr>
                <w:rFonts w:hint="eastAsia" w:ascii="宋体" w:hAnsi="宋体" w:eastAsia="宋体" w:cs="宋体"/>
                <w:szCs w:val="21"/>
              </w:rPr>
              <w:t>1.</w:t>
            </w:r>
            <w:r>
              <w:rPr>
                <w:rFonts w:ascii="宋体" w:hAnsi="宋体" w:eastAsia="宋体" w:cs="宋体"/>
                <w:szCs w:val="21"/>
              </w:rPr>
              <w:t>挑选具有代表性的专家。</w:t>
            </w:r>
          </w:p>
          <w:p w14:paraId="3C446DF4">
            <w:pPr>
              <w:spacing w:line="360" w:lineRule="auto"/>
              <w:jc w:val="left"/>
              <w:rPr>
                <w:rFonts w:ascii="宋体" w:hAnsi="宋体" w:eastAsia="宋体" w:cs="宋体"/>
                <w:szCs w:val="21"/>
              </w:rPr>
            </w:pPr>
            <w:r>
              <w:rPr>
                <w:rFonts w:hint="eastAsia" w:ascii="宋体" w:hAnsi="宋体" w:eastAsia="宋体" w:cs="宋体"/>
                <w:szCs w:val="21"/>
              </w:rPr>
              <w:t>2.</w:t>
            </w:r>
            <w:r>
              <w:rPr>
                <w:rFonts w:ascii="宋体" w:hAnsi="宋体" w:eastAsia="宋体" w:cs="宋体"/>
                <w:szCs w:val="21"/>
              </w:rPr>
              <w:t>设计问卷，专家独立作答。</w:t>
            </w:r>
          </w:p>
          <w:p w14:paraId="283AF013">
            <w:pPr>
              <w:spacing w:line="360" w:lineRule="auto"/>
              <w:jc w:val="left"/>
              <w:rPr>
                <w:rFonts w:ascii="宋体" w:hAnsi="宋体" w:eastAsia="宋体" w:cs="宋体"/>
                <w:szCs w:val="21"/>
              </w:rPr>
            </w:pPr>
            <w:r>
              <w:rPr>
                <w:rFonts w:hint="eastAsia" w:ascii="宋体" w:hAnsi="宋体" w:eastAsia="宋体" w:cs="宋体"/>
                <w:szCs w:val="21"/>
              </w:rPr>
              <w:t>3.</w:t>
            </w:r>
            <w:r>
              <w:rPr>
                <w:rFonts w:ascii="宋体" w:hAnsi="宋体" w:eastAsia="宋体" w:cs="宋体"/>
                <w:szCs w:val="21"/>
              </w:rPr>
              <w:t>汇总各专家的意见，进行数据分析，生成匿名反馈，并再次分发给专家。</w:t>
            </w:r>
            <w:r>
              <w:rPr>
                <w:rFonts w:hint="eastAsia" w:ascii="宋体" w:hAnsi="宋体" w:eastAsia="宋体" w:cs="宋体"/>
                <w:szCs w:val="21"/>
              </w:rPr>
              <w:t>多次</w:t>
            </w:r>
            <w:r>
              <w:rPr>
                <w:rFonts w:ascii="宋体" w:hAnsi="宋体" w:eastAsia="宋体" w:cs="宋体"/>
                <w:szCs w:val="21"/>
              </w:rPr>
              <w:t>重复</w:t>
            </w:r>
            <w:r>
              <w:rPr>
                <w:rFonts w:hint="eastAsia" w:ascii="宋体" w:hAnsi="宋体" w:eastAsia="宋体" w:cs="宋体"/>
                <w:szCs w:val="21"/>
              </w:rPr>
              <w:t>上述</w:t>
            </w:r>
            <w:r>
              <w:rPr>
                <w:rFonts w:ascii="宋体" w:hAnsi="宋体" w:eastAsia="宋体" w:cs="宋体"/>
                <w:szCs w:val="21"/>
              </w:rPr>
              <w:t>过程，直至意见趋同。</w:t>
            </w:r>
          </w:p>
          <w:p w14:paraId="7818D8D9">
            <w:pPr>
              <w:spacing w:line="360" w:lineRule="auto"/>
              <w:jc w:val="left"/>
              <w:rPr>
                <w:rFonts w:ascii="宋体" w:hAnsi="宋体" w:eastAsia="宋体" w:cs="宋体"/>
                <w:szCs w:val="21"/>
              </w:rPr>
            </w:pPr>
            <w:r>
              <w:rPr>
                <w:rFonts w:hint="eastAsia" w:ascii="宋体" w:hAnsi="宋体" w:eastAsia="宋体" w:cs="宋体"/>
                <w:szCs w:val="21"/>
              </w:rPr>
              <w:t>4.</w:t>
            </w:r>
            <w:r>
              <w:rPr>
                <w:rFonts w:ascii="宋体" w:hAnsi="宋体" w:eastAsia="宋体" w:cs="宋体"/>
                <w:szCs w:val="21"/>
              </w:rPr>
              <w:t>经过若干轮反馈后，达成共识或结果稳定，即停止预测过程，形成最终预测结论。</w:t>
            </w:r>
          </w:p>
        </w:tc>
        <w:tc>
          <w:tcPr>
            <w:tcW w:w="0" w:type="auto"/>
          </w:tcPr>
          <w:p w14:paraId="6C43F5C4">
            <w:pPr>
              <w:spacing w:line="360" w:lineRule="auto"/>
              <w:jc w:val="left"/>
              <w:rPr>
                <w:rFonts w:ascii="宋体" w:hAnsi="宋体" w:eastAsia="宋体" w:cs="宋体"/>
                <w:szCs w:val="21"/>
              </w:rPr>
            </w:pPr>
            <w:r>
              <w:rPr>
                <w:rFonts w:hint="eastAsia" w:ascii="宋体" w:hAnsi="宋体" w:eastAsia="宋体" w:cs="宋体"/>
                <w:szCs w:val="21"/>
              </w:rPr>
              <w:t>1.</w:t>
            </w:r>
            <w:r>
              <w:rPr>
                <w:rFonts w:ascii="宋体" w:hAnsi="宋体" w:eastAsia="宋体" w:cs="宋体"/>
                <w:szCs w:val="21"/>
              </w:rPr>
              <w:t>明确技术路线图的主要产品和市场需求</w:t>
            </w:r>
            <w:r>
              <w:rPr>
                <w:rFonts w:hint="eastAsia" w:ascii="宋体" w:hAnsi="宋体" w:eastAsia="宋体" w:cs="宋体"/>
                <w:szCs w:val="21"/>
              </w:rPr>
              <w:t>。</w:t>
            </w:r>
          </w:p>
          <w:p w14:paraId="063840A4">
            <w:pPr>
              <w:spacing w:line="360" w:lineRule="auto"/>
              <w:jc w:val="left"/>
              <w:rPr>
                <w:rFonts w:ascii="宋体" w:hAnsi="宋体" w:eastAsia="宋体" w:cs="宋体"/>
                <w:szCs w:val="21"/>
              </w:rPr>
            </w:pPr>
            <w:r>
              <w:rPr>
                <w:rFonts w:hint="eastAsia" w:ascii="宋体" w:hAnsi="宋体" w:eastAsia="宋体" w:cs="宋体"/>
                <w:szCs w:val="21"/>
              </w:rPr>
              <w:t>2.</w:t>
            </w:r>
            <w:r>
              <w:rPr>
                <w:rFonts w:ascii="宋体" w:hAnsi="宋体" w:eastAsia="宋体" w:cs="宋体"/>
                <w:szCs w:val="21"/>
              </w:rPr>
              <w:t>确立技术路线图的整体框架。</w:t>
            </w:r>
          </w:p>
          <w:p w14:paraId="37147E5D">
            <w:pPr>
              <w:spacing w:line="360" w:lineRule="auto"/>
              <w:jc w:val="left"/>
              <w:rPr>
                <w:rFonts w:ascii="宋体" w:hAnsi="宋体" w:eastAsia="宋体" w:cs="宋体"/>
                <w:szCs w:val="21"/>
              </w:rPr>
            </w:pPr>
            <w:r>
              <w:rPr>
                <w:rFonts w:hint="eastAsia" w:ascii="宋体" w:hAnsi="宋体" w:eastAsia="宋体" w:cs="宋体"/>
                <w:szCs w:val="21"/>
              </w:rPr>
              <w:t>3.</w:t>
            </w:r>
            <w:r>
              <w:rPr>
                <w:rFonts w:ascii="宋体" w:hAnsi="宋体" w:eastAsia="宋体" w:cs="宋体"/>
                <w:szCs w:val="21"/>
              </w:rPr>
              <w:t>识别实现需求的主要技术方向及具体技术。</w:t>
            </w:r>
          </w:p>
          <w:p w14:paraId="284084C3">
            <w:pPr>
              <w:spacing w:line="360" w:lineRule="auto"/>
              <w:jc w:val="left"/>
              <w:rPr>
                <w:rFonts w:ascii="宋体" w:hAnsi="宋体" w:eastAsia="宋体" w:cs="宋体"/>
                <w:szCs w:val="21"/>
              </w:rPr>
            </w:pPr>
            <w:r>
              <w:rPr>
                <w:rFonts w:hint="eastAsia" w:ascii="宋体" w:hAnsi="宋体" w:eastAsia="宋体" w:cs="宋体"/>
                <w:szCs w:val="21"/>
              </w:rPr>
              <w:t>4.</w:t>
            </w:r>
            <w:r>
              <w:rPr>
                <w:rFonts w:ascii="宋体" w:hAnsi="宋体" w:eastAsia="宋体" w:cs="宋体"/>
                <w:szCs w:val="21"/>
              </w:rPr>
              <w:t>将需求转化为技术驱动力，确定推动技术发展的主要因素。</w:t>
            </w:r>
          </w:p>
          <w:p w14:paraId="4E31F18C">
            <w:pPr>
              <w:spacing w:line="360" w:lineRule="auto"/>
              <w:jc w:val="left"/>
              <w:rPr>
                <w:rFonts w:ascii="宋体" w:hAnsi="宋体" w:eastAsia="宋体" w:cs="宋体"/>
                <w:szCs w:val="21"/>
              </w:rPr>
            </w:pPr>
            <w:r>
              <w:rPr>
                <w:rFonts w:hint="eastAsia" w:ascii="宋体" w:hAnsi="宋体" w:eastAsia="宋体" w:cs="宋体"/>
                <w:szCs w:val="21"/>
              </w:rPr>
              <w:t>5.</w:t>
            </w:r>
            <w:r>
              <w:rPr>
                <w:rFonts w:ascii="宋体" w:hAnsi="宋体" w:eastAsia="宋体" w:cs="宋体"/>
                <w:szCs w:val="21"/>
              </w:rPr>
              <w:t>确定能实现目标的替代技术</w:t>
            </w:r>
            <w:r>
              <w:rPr>
                <w:rFonts w:hint="eastAsia" w:ascii="宋体" w:hAnsi="宋体" w:eastAsia="宋体" w:cs="宋体"/>
                <w:szCs w:val="21"/>
              </w:rPr>
              <w:t>。</w:t>
            </w:r>
          </w:p>
          <w:p w14:paraId="6D0C775A">
            <w:pPr>
              <w:spacing w:line="360" w:lineRule="auto"/>
              <w:jc w:val="left"/>
              <w:rPr>
                <w:rFonts w:ascii="宋体" w:hAnsi="宋体" w:eastAsia="宋体" w:cs="宋体"/>
                <w:szCs w:val="21"/>
              </w:rPr>
            </w:pPr>
            <w:r>
              <w:rPr>
                <w:rFonts w:hint="eastAsia" w:ascii="宋体" w:hAnsi="宋体" w:eastAsia="宋体" w:cs="宋体"/>
                <w:szCs w:val="21"/>
              </w:rPr>
              <w:t>6.</w:t>
            </w:r>
            <w:r>
              <w:rPr>
                <w:rFonts w:ascii="宋体" w:hAnsi="宋体" w:eastAsia="宋体" w:cs="宋体"/>
                <w:szCs w:val="21"/>
              </w:rPr>
              <w:t>根据成本、目标和技术可行性等因素，权衡替代性技术。</w:t>
            </w:r>
          </w:p>
          <w:p w14:paraId="124B9C54">
            <w:pPr>
              <w:spacing w:line="360" w:lineRule="auto"/>
              <w:jc w:val="left"/>
              <w:rPr>
                <w:rFonts w:ascii="宋体" w:hAnsi="宋体" w:eastAsia="宋体" w:cs="宋体"/>
                <w:szCs w:val="21"/>
              </w:rPr>
            </w:pPr>
            <w:r>
              <w:rPr>
                <w:rFonts w:hint="eastAsia" w:ascii="宋体" w:hAnsi="宋体" w:eastAsia="宋体" w:cs="宋体"/>
                <w:szCs w:val="21"/>
              </w:rPr>
              <w:t>7.</w:t>
            </w:r>
            <w:r>
              <w:rPr>
                <w:rFonts w:ascii="宋体" w:hAnsi="宋体" w:eastAsia="宋体" w:cs="宋体"/>
                <w:szCs w:val="21"/>
              </w:rPr>
              <w:t>完成技术路线图，包含每个技术方向的描述、决定性因素、实施建议及其他相关注意事项。</w:t>
            </w:r>
          </w:p>
        </w:tc>
        <w:tc>
          <w:tcPr>
            <w:tcW w:w="0" w:type="auto"/>
          </w:tcPr>
          <w:p w14:paraId="79B8F3E4">
            <w:pPr>
              <w:spacing w:line="360" w:lineRule="auto"/>
              <w:jc w:val="left"/>
              <w:rPr>
                <w:rFonts w:ascii="宋体" w:hAnsi="宋体" w:eastAsia="宋体" w:cs="宋体"/>
                <w:szCs w:val="21"/>
              </w:rPr>
            </w:pPr>
            <w:r>
              <w:rPr>
                <w:rFonts w:hint="eastAsia" w:ascii="宋体" w:hAnsi="宋体" w:eastAsia="宋体" w:cs="宋体"/>
                <w:szCs w:val="21"/>
              </w:rPr>
              <w:t>1.</w:t>
            </w:r>
            <w:r>
              <w:rPr>
                <w:rFonts w:ascii="宋体" w:hAnsi="宋体" w:eastAsia="宋体" w:cs="宋体"/>
                <w:szCs w:val="21"/>
              </w:rPr>
              <w:t>设定不同情景的假设条件，包括内部和外部因素。</w:t>
            </w:r>
          </w:p>
          <w:p w14:paraId="47716691">
            <w:pPr>
              <w:spacing w:line="360" w:lineRule="auto"/>
              <w:jc w:val="left"/>
              <w:rPr>
                <w:rFonts w:ascii="宋体" w:hAnsi="宋体" w:eastAsia="宋体" w:cs="宋体"/>
                <w:szCs w:val="21"/>
              </w:rPr>
            </w:pPr>
            <w:r>
              <w:rPr>
                <w:rFonts w:hint="eastAsia" w:ascii="宋体" w:hAnsi="宋体" w:eastAsia="宋体" w:cs="宋体"/>
                <w:szCs w:val="21"/>
              </w:rPr>
              <w:t>2.</w:t>
            </w:r>
            <w:r>
              <w:rPr>
                <w:rFonts w:ascii="宋体" w:hAnsi="宋体" w:eastAsia="宋体" w:cs="宋体"/>
                <w:szCs w:val="21"/>
              </w:rPr>
              <w:t>运用模型对不同情景进行量化分析，进行敏感性分析以评估各情景的可能性和影响。</w:t>
            </w:r>
          </w:p>
          <w:p w14:paraId="6478A283">
            <w:pPr>
              <w:spacing w:line="360" w:lineRule="auto"/>
              <w:jc w:val="left"/>
              <w:rPr>
                <w:rFonts w:ascii="宋体" w:hAnsi="宋体" w:eastAsia="宋体" w:cs="宋体"/>
                <w:szCs w:val="21"/>
              </w:rPr>
            </w:pPr>
            <w:r>
              <w:rPr>
                <w:rFonts w:hint="eastAsia" w:ascii="宋体" w:hAnsi="宋体" w:eastAsia="宋体" w:cs="宋体"/>
                <w:szCs w:val="21"/>
              </w:rPr>
              <w:t>3.</w:t>
            </w:r>
            <w:r>
              <w:rPr>
                <w:rFonts w:ascii="宋体" w:hAnsi="宋体" w:eastAsia="宋体" w:cs="宋体"/>
                <w:szCs w:val="21"/>
              </w:rPr>
              <w:t>分析模型输出的结果，选择最有可能的情景或修正情景，以便为决策提供依据。</w:t>
            </w:r>
          </w:p>
        </w:tc>
        <w:tc>
          <w:tcPr>
            <w:tcW w:w="0" w:type="auto"/>
          </w:tcPr>
          <w:p w14:paraId="02FF73A1">
            <w:pPr>
              <w:spacing w:line="360" w:lineRule="auto"/>
              <w:jc w:val="left"/>
              <w:rPr>
                <w:rFonts w:ascii="宋体" w:hAnsi="宋体" w:eastAsia="宋体" w:cs="宋体"/>
                <w:szCs w:val="21"/>
              </w:rPr>
            </w:pPr>
            <w:r>
              <w:rPr>
                <w:rFonts w:hint="eastAsia" w:ascii="宋体" w:hAnsi="宋体" w:eastAsia="宋体" w:cs="宋体"/>
                <w:szCs w:val="21"/>
              </w:rPr>
              <w:t>1.</w:t>
            </w:r>
            <w:r>
              <w:rPr>
                <w:rFonts w:ascii="宋体" w:hAnsi="宋体" w:eastAsia="宋体" w:cs="宋体"/>
                <w:szCs w:val="21"/>
              </w:rPr>
              <w:t>识别出每个主题内的关键字或标签。</w:t>
            </w:r>
          </w:p>
          <w:p w14:paraId="1D039A84">
            <w:pPr>
              <w:spacing w:line="360" w:lineRule="auto"/>
              <w:jc w:val="left"/>
              <w:rPr>
                <w:rFonts w:ascii="宋体" w:hAnsi="宋体" w:eastAsia="宋体" w:cs="宋体"/>
                <w:szCs w:val="21"/>
              </w:rPr>
            </w:pPr>
            <w:r>
              <w:rPr>
                <w:rFonts w:hint="eastAsia" w:ascii="宋体" w:hAnsi="宋体" w:eastAsia="宋体" w:cs="宋体"/>
                <w:szCs w:val="21"/>
              </w:rPr>
              <w:t>2.</w:t>
            </w:r>
            <w:r>
              <w:rPr>
                <w:rFonts w:ascii="宋体" w:hAnsi="宋体" w:eastAsia="宋体" w:cs="宋体"/>
                <w:szCs w:val="21"/>
              </w:rPr>
              <w:t>进行数据搜索，收集与主题相关的数据集。</w:t>
            </w:r>
          </w:p>
          <w:p w14:paraId="2E4B882F">
            <w:pPr>
              <w:spacing w:line="360" w:lineRule="auto"/>
              <w:jc w:val="left"/>
              <w:rPr>
                <w:rFonts w:ascii="宋体" w:hAnsi="宋体" w:eastAsia="宋体" w:cs="宋体"/>
                <w:szCs w:val="21"/>
              </w:rPr>
            </w:pPr>
            <w:r>
              <w:rPr>
                <w:rFonts w:hint="eastAsia" w:ascii="宋体" w:hAnsi="宋体" w:eastAsia="宋体" w:cs="宋体"/>
                <w:szCs w:val="21"/>
              </w:rPr>
              <w:t>3.</w:t>
            </w:r>
            <w:r>
              <w:rPr>
                <w:rFonts w:ascii="宋体" w:hAnsi="宋体" w:eastAsia="宋体" w:cs="宋体"/>
                <w:szCs w:val="21"/>
              </w:rPr>
              <w:t>分析这些数据集，确定趋势主题子集。</w:t>
            </w:r>
          </w:p>
          <w:p w14:paraId="22B42F78">
            <w:pPr>
              <w:spacing w:line="360" w:lineRule="auto"/>
              <w:jc w:val="left"/>
              <w:rPr>
                <w:rFonts w:ascii="宋体" w:hAnsi="宋体" w:eastAsia="宋体" w:cs="宋体"/>
                <w:szCs w:val="21"/>
              </w:rPr>
            </w:pPr>
            <w:r>
              <w:rPr>
                <w:rFonts w:hint="eastAsia" w:ascii="宋体" w:hAnsi="宋体" w:eastAsia="宋体" w:cs="宋体"/>
                <w:szCs w:val="21"/>
              </w:rPr>
              <w:t>4.</w:t>
            </w:r>
            <w:r>
              <w:rPr>
                <w:rFonts w:ascii="宋体" w:hAnsi="宋体" w:eastAsia="宋体" w:cs="宋体"/>
                <w:szCs w:val="21"/>
              </w:rPr>
              <w:t>基于特定规则提取短语，并根据频率和相关性将其聚类。</w:t>
            </w:r>
          </w:p>
          <w:p w14:paraId="758DD180">
            <w:pPr>
              <w:spacing w:line="360" w:lineRule="auto"/>
              <w:jc w:val="left"/>
              <w:rPr>
                <w:rFonts w:ascii="宋体" w:hAnsi="宋体" w:eastAsia="宋体" w:cs="宋体"/>
                <w:szCs w:val="21"/>
              </w:rPr>
            </w:pPr>
            <w:r>
              <w:rPr>
                <w:rFonts w:hint="eastAsia" w:ascii="宋体" w:hAnsi="宋体" w:eastAsia="宋体" w:cs="宋体"/>
                <w:szCs w:val="21"/>
              </w:rPr>
              <w:t>5.</w:t>
            </w:r>
            <w:r>
              <w:rPr>
                <w:rFonts w:ascii="宋体" w:hAnsi="宋体" w:eastAsia="宋体" w:cs="宋体"/>
                <w:szCs w:val="21"/>
              </w:rPr>
              <w:t>系统性地收集和归档所发现的证据，形成对未来发展的综合判断。</w:t>
            </w:r>
          </w:p>
        </w:tc>
        <w:tc>
          <w:tcPr>
            <w:tcW w:w="0" w:type="auto"/>
          </w:tcPr>
          <w:p w14:paraId="5CAB2391">
            <w:pPr>
              <w:spacing w:line="360" w:lineRule="auto"/>
              <w:jc w:val="left"/>
              <w:rPr>
                <w:rFonts w:ascii="宋体" w:hAnsi="宋体" w:eastAsia="宋体" w:cs="宋体"/>
                <w:szCs w:val="21"/>
              </w:rPr>
            </w:pPr>
            <w:r>
              <w:rPr>
                <w:rFonts w:hint="eastAsia" w:ascii="宋体" w:hAnsi="宋体" w:eastAsia="宋体" w:cs="宋体"/>
                <w:szCs w:val="21"/>
              </w:rPr>
              <w:t>1.收集与研究主题相关的文献数据。</w:t>
            </w:r>
          </w:p>
          <w:p w14:paraId="2C806C7C">
            <w:pPr>
              <w:spacing w:line="360" w:lineRule="auto"/>
              <w:jc w:val="left"/>
              <w:rPr>
                <w:rFonts w:ascii="宋体" w:hAnsi="宋体" w:eastAsia="宋体" w:cs="宋体"/>
                <w:szCs w:val="21"/>
              </w:rPr>
            </w:pPr>
            <w:r>
              <w:rPr>
                <w:rFonts w:hint="eastAsia" w:ascii="宋体" w:hAnsi="宋体" w:eastAsia="宋体" w:cs="宋体"/>
                <w:szCs w:val="21"/>
              </w:rPr>
              <w:t>2.</w:t>
            </w:r>
            <w:r>
              <w:rPr>
                <w:rFonts w:ascii="宋体" w:hAnsi="宋体" w:eastAsia="宋体" w:cs="宋体"/>
                <w:szCs w:val="21"/>
              </w:rPr>
              <w:t>建立数学模型，对文献进行分析，揭示科学技术发展中的内在规律。</w:t>
            </w:r>
          </w:p>
          <w:p w14:paraId="55CE9FB8">
            <w:pPr>
              <w:spacing w:line="360" w:lineRule="auto"/>
              <w:jc w:val="left"/>
              <w:rPr>
                <w:rFonts w:ascii="宋体" w:hAnsi="宋体" w:eastAsia="宋体" w:cs="宋体"/>
                <w:szCs w:val="21"/>
              </w:rPr>
            </w:pPr>
            <w:r>
              <w:rPr>
                <w:rFonts w:hint="eastAsia" w:ascii="宋体" w:hAnsi="宋体" w:eastAsia="宋体" w:cs="宋体"/>
                <w:szCs w:val="21"/>
              </w:rPr>
              <w:t>3.</w:t>
            </w:r>
            <w:r>
              <w:rPr>
                <w:rFonts w:ascii="宋体" w:hAnsi="宋体" w:eastAsia="宋体" w:cs="宋体"/>
                <w:szCs w:val="21"/>
              </w:rPr>
              <w:t>使用图表、知识图谱等工具将分析结果进行可视化展示，便于直观理解。</w:t>
            </w:r>
          </w:p>
        </w:tc>
      </w:tr>
      <w:tr w14:paraId="7155A3F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08A3AE66">
            <w:pPr>
              <w:spacing w:line="360" w:lineRule="auto"/>
              <w:jc w:val="center"/>
              <w:rPr>
                <w:rFonts w:ascii="宋体" w:hAnsi="宋体" w:eastAsia="宋体" w:cs="宋体"/>
                <w:b/>
                <w:bCs/>
                <w:sz w:val="24"/>
                <w:szCs w:val="24"/>
              </w:rPr>
            </w:pPr>
          </w:p>
          <w:p w14:paraId="0A663BD3">
            <w:pPr>
              <w:spacing w:line="360" w:lineRule="auto"/>
              <w:jc w:val="center"/>
              <w:rPr>
                <w:rFonts w:ascii="宋体" w:hAnsi="宋体" w:eastAsia="宋体" w:cs="宋体"/>
                <w:b/>
                <w:bCs/>
                <w:sz w:val="24"/>
                <w:szCs w:val="24"/>
              </w:rPr>
            </w:pPr>
          </w:p>
          <w:p w14:paraId="0F11CD0C">
            <w:pPr>
              <w:spacing w:line="360" w:lineRule="auto"/>
              <w:jc w:val="center"/>
              <w:rPr>
                <w:rFonts w:ascii="宋体" w:hAnsi="宋体" w:eastAsia="宋体" w:cs="宋体"/>
                <w:b/>
                <w:bCs/>
                <w:sz w:val="24"/>
                <w:szCs w:val="24"/>
              </w:rPr>
            </w:pPr>
          </w:p>
          <w:p w14:paraId="38F3EC19">
            <w:pPr>
              <w:spacing w:line="360" w:lineRule="auto"/>
              <w:jc w:val="center"/>
              <w:rPr>
                <w:rFonts w:ascii="宋体" w:hAnsi="宋体" w:eastAsia="宋体" w:cs="宋体"/>
                <w:b/>
                <w:bCs/>
                <w:sz w:val="24"/>
                <w:szCs w:val="24"/>
              </w:rPr>
            </w:pPr>
            <w:r>
              <w:rPr>
                <w:rFonts w:hint="eastAsia" w:ascii="宋体" w:hAnsi="宋体" w:eastAsia="宋体" w:cs="宋体"/>
                <w:b/>
                <w:bCs/>
                <w:sz w:val="24"/>
                <w:szCs w:val="24"/>
              </w:rPr>
              <w:t>应用范围</w:t>
            </w:r>
          </w:p>
        </w:tc>
        <w:tc>
          <w:tcPr>
            <w:tcW w:w="0" w:type="auto"/>
          </w:tcPr>
          <w:p w14:paraId="00B55167">
            <w:pPr>
              <w:spacing w:line="360" w:lineRule="auto"/>
              <w:jc w:val="left"/>
              <w:rPr>
                <w:rFonts w:ascii="宋体" w:hAnsi="宋体" w:eastAsia="宋体" w:cs="宋体"/>
                <w:szCs w:val="21"/>
              </w:rPr>
            </w:pPr>
            <w:r>
              <w:rPr>
                <w:rFonts w:ascii="宋体" w:hAnsi="宋体" w:eastAsia="宋体" w:cs="宋体"/>
                <w:szCs w:val="21"/>
              </w:rPr>
              <w:t>适用于需要整合多方专家意见且存在高度不确定性的预测领域，例如新兴技术发展、政策制定、市场趋势分析等。特别适用于难以获得硬数据支撑的领域。</w:t>
            </w:r>
          </w:p>
        </w:tc>
        <w:tc>
          <w:tcPr>
            <w:tcW w:w="0" w:type="auto"/>
          </w:tcPr>
          <w:p w14:paraId="4700997C">
            <w:pPr>
              <w:spacing w:line="360" w:lineRule="auto"/>
              <w:jc w:val="left"/>
              <w:rPr>
                <w:rFonts w:ascii="宋体" w:hAnsi="宋体" w:eastAsia="宋体" w:cs="宋体"/>
                <w:b/>
                <w:bCs/>
                <w:szCs w:val="21"/>
              </w:rPr>
            </w:pPr>
            <w:r>
              <w:rPr>
                <w:rFonts w:hint="eastAsia" w:ascii="宋体" w:hAnsi="宋体" w:eastAsia="宋体" w:cs="宋体"/>
                <w:szCs w:val="21"/>
              </w:rPr>
              <w:t>广泛应</w:t>
            </w:r>
            <w:r>
              <w:rPr>
                <w:rFonts w:ascii="宋体" w:hAnsi="宋体" w:eastAsia="宋体" w:cs="宋体"/>
                <w:szCs w:val="21"/>
              </w:rPr>
              <w:t>用于企业产品研发和新技术规划</w:t>
            </w:r>
            <w:r>
              <w:rPr>
                <w:rFonts w:hint="eastAsia" w:ascii="宋体" w:hAnsi="宋体" w:eastAsia="宋体" w:cs="宋体"/>
                <w:szCs w:val="21"/>
              </w:rPr>
              <w:t>；</w:t>
            </w:r>
            <w:r>
              <w:rPr>
                <w:rFonts w:ascii="宋体" w:hAnsi="宋体" w:eastAsia="宋体" w:cs="宋体"/>
                <w:szCs w:val="21"/>
              </w:rPr>
              <w:t>行业协会或多客户咨询公司制定，涉及整个行业的技术发展趋势</w:t>
            </w:r>
            <w:r>
              <w:rPr>
                <w:rFonts w:hint="eastAsia" w:ascii="宋体" w:hAnsi="宋体" w:eastAsia="宋体" w:cs="宋体"/>
                <w:szCs w:val="21"/>
              </w:rPr>
              <w:t>或</w:t>
            </w:r>
            <w:r>
              <w:rPr>
                <w:rFonts w:ascii="宋体" w:hAnsi="宋体" w:eastAsia="宋体" w:cs="宋体"/>
                <w:szCs w:val="21"/>
              </w:rPr>
              <w:t>用于描述国家或区域的技术发展大趋势，促进跨领域的合作与知识共享。</w:t>
            </w:r>
          </w:p>
        </w:tc>
        <w:tc>
          <w:tcPr>
            <w:tcW w:w="0" w:type="auto"/>
          </w:tcPr>
          <w:p w14:paraId="7D0D054F">
            <w:pPr>
              <w:spacing w:line="360" w:lineRule="auto"/>
              <w:jc w:val="left"/>
              <w:rPr>
                <w:rFonts w:ascii="宋体" w:hAnsi="宋体" w:eastAsia="宋体" w:cs="宋体"/>
                <w:szCs w:val="21"/>
              </w:rPr>
            </w:pPr>
            <w:r>
              <w:rPr>
                <w:rFonts w:hint="eastAsia" w:ascii="宋体" w:hAnsi="宋体" w:eastAsia="宋体" w:cs="宋体"/>
                <w:szCs w:val="21"/>
              </w:rPr>
              <w:t>广泛应用于战略规划、政策制定、风险评估等领域，特别适用于资金密集型项目；长周期技术开发；高风险、不确定性高的决策场景</w:t>
            </w:r>
            <w:r>
              <w:rPr>
                <w:rFonts w:ascii="宋体" w:hAnsi="宋体" w:eastAsia="宋体" w:cs="宋体"/>
                <w:szCs w:val="21"/>
              </w:rPr>
              <w:t>。</w:t>
            </w:r>
          </w:p>
        </w:tc>
        <w:tc>
          <w:tcPr>
            <w:tcW w:w="0" w:type="auto"/>
          </w:tcPr>
          <w:p w14:paraId="77919624">
            <w:pPr>
              <w:spacing w:line="360" w:lineRule="auto"/>
              <w:jc w:val="left"/>
              <w:rPr>
                <w:rFonts w:ascii="宋体" w:hAnsi="宋体" w:eastAsia="宋体" w:cs="宋体"/>
                <w:szCs w:val="21"/>
              </w:rPr>
            </w:pPr>
            <w:r>
              <w:rPr>
                <w:rFonts w:hint="eastAsia" w:ascii="宋体" w:hAnsi="宋体" w:eastAsia="宋体" w:cs="宋体"/>
                <w:szCs w:val="21"/>
              </w:rPr>
              <w:t>主要是技术预测、政策制定与评估以及战略规划与风险管理。</w:t>
            </w:r>
          </w:p>
        </w:tc>
        <w:tc>
          <w:tcPr>
            <w:tcW w:w="0" w:type="auto"/>
          </w:tcPr>
          <w:p w14:paraId="2739D964">
            <w:pPr>
              <w:spacing w:line="360" w:lineRule="auto"/>
              <w:jc w:val="left"/>
              <w:rPr>
                <w:rFonts w:ascii="宋体" w:hAnsi="宋体" w:eastAsia="宋体" w:cs="宋体"/>
                <w:szCs w:val="21"/>
              </w:rPr>
            </w:pPr>
            <w:r>
              <w:rPr>
                <w:rFonts w:hint="eastAsia" w:ascii="宋体" w:hAnsi="宋体" w:eastAsia="宋体" w:cs="宋体"/>
                <w:szCs w:val="21"/>
              </w:rPr>
              <w:t>在多个领域有广泛应用，尤其是在科学研究领域以及情报系统设计</w:t>
            </w:r>
            <w:r>
              <w:rPr>
                <w:rFonts w:ascii="宋体" w:hAnsi="宋体" w:eastAsia="宋体" w:cs="宋体"/>
                <w:szCs w:val="21"/>
              </w:rPr>
              <w:t>。</w:t>
            </w:r>
          </w:p>
        </w:tc>
      </w:tr>
      <w:tr w14:paraId="3465A61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7D806EB4">
            <w:pPr>
              <w:spacing w:line="360" w:lineRule="auto"/>
              <w:jc w:val="center"/>
              <w:rPr>
                <w:rFonts w:ascii="宋体" w:hAnsi="宋体" w:eastAsia="宋体" w:cs="宋体"/>
                <w:b/>
                <w:bCs/>
                <w:sz w:val="24"/>
                <w:szCs w:val="24"/>
              </w:rPr>
            </w:pPr>
          </w:p>
          <w:p w14:paraId="4323FB48">
            <w:pPr>
              <w:spacing w:line="360" w:lineRule="auto"/>
              <w:jc w:val="center"/>
              <w:rPr>
                <w:rFonts w:ascii="宋体" w:hAnsi="宋体" w:eastAsia="宋体" w:cs="宋体"/>
                <w:b/>
                <w:bCs/>
                <w:sz w:val="24"/>
                <w:szCs w:val="24"/>
              </w:rPr>
            </w:pPr>
          </w:p>
          <w:p w14:paraId="566BD7CA">
            <w:pPr>
              <w:spacing w:line="360" w:lineRule="auto"/>
              <w:jc w:val="center"/>
              <w:rPr>
                <w:rFonts w:ascii="宋体" w:hAnsi="宋体" w:eastAsia="宋体" w:cs="宋体"/>
                <w:b/>
                <w:bCs/>
                <w:sz w:val="24"/>
                <w:szCs w:val="24"/>
              </w:rPr>
            </w:pPr>
          </w:p>
          <w:p w14:paraId="02424A09">
            <w:pPr>
              <w:spacing w:line="360" w:lineRule="auto"/>
              <w:jc w:val="center"/>
              <w:rPr>
                <w:rFonts w:ascii="宋体" w:hAnsi="宋体" w:eastAsia="宋体" w:cs="宋体"/>
                <w:b/>
                <w:bCs/>
                <w:sz w:val="24"/>
                <w:szCs w:val="24"/>
              </w:rPr>
            </w:pPr>
          </w:p>
          <w:p w14:paraId="441EF317">
            <w:pPr>
              <w:spacing w:line="360" w:lineRule="auto"/>
              <w:jc w:val="center"/>
              <w:rPr>
                <w:rFonts w:ascii="宋体" w:hAnsi="宋体" w:eastAsia="宋体" w:cs="宋体"/>
                <w:b/>
                <w:bCs/>
                <w:sz w:val="24"/>
                <w:szCs w:val="24"/>
              </w:rPr>
            </w:pPr>
          </w:p>
          <w:p w14:paraId="72609F8F">
            <w:pPr>
              <w:spacing w:line="360" w:lineRule="auto"/>
              <w:jc w:val="center"/>
              <w:rPr>
                <w:rFonts w:ascii="宋体" w:hAnsi="宋体" w:eastAsia="宋体" w:cs="宋体"/>
                <w:b/>
                <w:bCs/>
                <w:sz w:val="24"/>
                <w:szCs w:val="24"/>
              </w:rPr>
            </w:pPr>
          </w:p>
          <w:p w14:paraId="7FD6187F">
            <w:pPr>
              <w:spacing w:line="360" w:lineRule="auto"/>
              <w:jc w:val="center"/>
              <w:rPr>
                <w:rFonts w:ascii="宋体" w:hAnsi="宋体" w:eastAsia="宋体" w:cs="宋体"/>
                <w:b/>
                <w:bCs/>
                <w:sz w:val="24"/>
                <w:szCs w:val="24"/>
              </w:rPr>
            </w:pPr>
          </w:p>
          <w:p w14:paraId="5376C189">
            <w:pPr>
              <w:spacing w:line="360" w:lineRule="auto"/>
              <w:jc w:val="center"/>
              <w:rPr>
                <w:rFonts w:ascii="宋体" w:hAnsi="宋体" w:eastAsia="宋体" w:cs="宋体"/>
                <w:b/>
                <w:bCs/>
                <w:sz w:val="24"/>
                <w:szCs w:val="24"/>
              </w:rPr>
            </w:pPr>
          </w:p>
          <w:p w14:paraId="0DEB9949">
            <w:pPr>
              <w:spacing w:line="360" w:lineRule="auto"/>
              <w:jc w:val="center"/>
              <w:rPr>
                <w:rFonts w:ascii="宋体" w:hAnsi="宋体" w:eastAsia="宋体" w:cs="宋体"/>
                <w:b/>
                <w:bCs/>
                <w:sz w:val="24"/>
                <w:szCs w:val="24"/>
              </w:rPr>
            </w:pPr>
          </w:p>
          <w:p w14:paraId="22644A4E">
            <w:pPr>
              <w:spacing w:line="360" w:lineRule="auto"/>
              <w:jc w:val="center"/>
              <w:rPr>
                <w:rFonts w:ascii="宋体" w:hAnsi="宋体" w:eastAsia="宋体" w:cs="宋体"/>
                <w:b/>
                <w:bCs/>
                <w:sz w:val="24"/>
                <w:szCs w:val="24"/>
              </w:rPr>
            </w:pPr>
          </w:p>
          <w:p w14:paraId="7C83626E">
            <w:pPr>
              <w:spacing w:line="360" w:lineRule="auto"/>
              <w:jc w:val="center"/>
              <w:rPr>
                <w:rFonts w:ascii="宋体" w:hAnsi="宋体" w:eastAsia="宋体" w:cs="宋体"/>
                <w:b/>
                <w:bCs/>
                <w:sz w:val="24"/>
                <w:szCs w:val="24"/>
              </w:rPr>
            </w:pPr>
          </w:p>
          <w:p w14:paraId="57641CD5">
            <w:pPr>
              <w:spacing w:line="360" w:lineRule="auto"/>
              <w:jc w:val="center"/>
              <w:rPr>
                <w:rFonts w:ascii="宋体" w:hAnsi="宋体" w:eastAsia="宋体" w:cs="宋体"/>
                <w:b/>
                <w:bCs/>
                <w:sz w:val="24"/>
                <w:szCs w:val="24"/>
              </w:rPr>
            </w:pPr>
          </w:p>
          <w:p w14:paraId="36B2EF6C">
            <w:pPr>
              <w:spacing w:line="360" w:lineRule="auto"/>
              <w:jc w:val="center"/>
              <w:rPr>
                <w:rFonts w:ascii="宋体" w:hAnsi="宋体" w:eastAsia="宋体" w:cs="宋体"/>
                <w:b/>
                <w:bCs/>
                <w:sz w:val="24"/>
                <w:szCs w:val="24"/>
              </w:rPr>
            </w:pPr>
            <w:r>
              <w:rPr>
                <w:rFonts w:hint="eastAsia" w:ascii="宋体" w:hAnsi="宋体" w:eastAsia="宋体" w:cs="宋体"/>
                <w:b/>
                <w:bCs/>
                <w:sz w:val="24"/>
                <w:szCs w:val="24"/>
              </w:rPr>
              <w:t>优缺点</w:t>
            </w:r>
          </w:p>
        </w:tc>
        <w:tc>
          <w:tcPr>
            <w:tcW w:w="0" w:type="auto"/>
          </w:tcPr>
          <w:p w14:paraId="0997C620">
            <w:pPr>
              <w:spacing w:line="360" w:lineRule="auto"/>
              <w:jc w:val="left"/>
              <w:rPr>
                <w:rFonts w:ascii="宋体" w:hAnsi="宋体" w:eastAsia="宋体" w:cs="宋体"/>
                <w:b/>
                <w:bCs/>
                <w:szCs w:val="21"/>
              </w:rPr>
            </w:pPr>
            <w:r>
              <w:rPr>
                <w:rFonts w:hint="eastAsia" w:ascii="宋体" w:hAnsi="宋体" w:eastAsia="宋体" w:cs="宋体"/>
                <w:b/>
                <w:bCs/>
                <w:szCs w:val="21"/>
              </w:rPr>
              <w:t>优点</w:t>
            </w:r>
            <w:r>
              <w:rPr>
                <w:rFonts w:ascii="宋体" w:hAnsi="宋体" w:eastAsia="宋体" w:cs="宋体"/>
                <w:b/>
                <w:bCs/>
                <w:szCs w:val="21"/>
              </w:rPr>
              <w:t>:</w:t>
            </w:r>
          </w:p>
          <w:p w14:paraId="1E985C78">
            <w:pPr>
              <w:spacing w:line="360" w:lineRule="auto"/>
              <w:jc w:val="left"/>
              <w:rPr>
                <w:rFonts w:ascii="宋体" w:hAnsi="宋体" w:eastAsia="宋体" w:cs="宋体"/>
                <w:szCs w:val="21"/>
              </w:rPr>
            </w:pPr>
            <w:r>
              <w:rPr>
                <w:rFonts w:hint="eastAsia" w:ascii="宋体" w:hAnsi="宋体" w:eastAsia="宋体" w:cs="宋体"/>
                <w:szCs w:val="21"/>
              </w:rPr>
              <w:t>1.通过对专家意见的统计处理，使定性预测具有定量支撑，结果更加科学。</w:t>
            </w:r>
          </w:p>
          <w:p w14:paraId="56202CD4">
            <w:pPr>
              <w:spacing w:line="360" w:lineRule="auto"/>
              <w:jc w:val="left"/>
              <w:rPr>
                <w:rFonts w:ascii="宋体" w:hAnsi="宋体" w:eastAsia="宋体" w:cs="宋体"/>
                <w:szCs w:val="21"/>
              </w:rPr>
            </w:pPr>
            <w:r>
              <w:rPr>
                <w:rFonts w:hint="eastAsia" w:ascii="宋体" w:hAnsi="宋体" w:eastAsia="宋体" w:cs="宋体"/>
                <w:szCs w:val="21"/>
              </w:rPr>
              <w:t>2.集多位专家的经验和智慧，有助于产生更可靠的预测结果。</w:t>
            </w:r>
          </w:p>
          <w:p w14:paraId="2B649490">
            <w:pPr>
              <w:spacing w:line="360" w:lineRule="auto"/>
              <w:jc w:val="left"/>
              <w:rPr>
                <w:rFonts w:ascii="宋体" w:hAnsi="宋体" w:eastAsia="宋体" w:cs="宋体"/>
                <w:b/>
                <w:bCs/>
                <w:szCs w:val="21"/>
              </w:rPr>
            </w:pPr>
            <w:r>
              <w:rPr>
                <w:rFonts w:hint="eastAsia" w:ascii="宋体" w:hAnsi="宋体" w:eastAsia="宋体" w:cs="宋体"/>
                <w:b/>
                <w:bCs/>
                <w:szCs w:val="21"/>
              </w:rPr>
              <w:t>缺点</w:t>
            </w:r>
            <w:r>
              <w:rPr>
                <w:rFonts w:ascii="宋体" w:hAnsi="宋体" w:eastAsia="宋体" w:cs="宋体"/>
                <w:b/>
                <w:bCs/>
                <w:szCs w:val="21"/>
              </w:rPr>
              <w:t>:</w:t>
            </w:r>
          </w:p>
          <w:p w14:paraId="4CA42018">
            <w:pPr>
              <w:spacing w:line="360" w:lineRule="auto"/>
              <w:jc w:val="left"/>
              <w:rPr>
                <w:rFonts w:ascii="宋体" w:hAnsi="宋体" w:eastAsia="宋体" w:cs="宋体"/>
                <w:szCs w:val="21"/>
              </w:rPr>
            </w:pPr>
            <w:r>
              <w:rPr>
                <w:rFonts w:hint="eastAsia" w:ascii="宋体" w:hAnsi="宋体" w:eastAsia="宋体" w:cs="宋体"/>
                <w:szCs w:val="21"/>
              </w:rPr>
              <w:t>1.结果依赖于专家的主观看法，易受专家知识水平、个人偏见等主观因素的影响。</w:t>
            </w:r>
          </w:p>
          <w:p w14:paraId="4F701302">
            <w:pPr>
              <w:spacing w:line="360" w:lineRule="auto"/>
              <w:jc w:val="left"/>
              <w:rPr>
                <w:rFonts w:ascii="宋体" w:hAnsi="宋体" w:eastAsia="宋体" w:cs="宋体"/>
                <w:szCs w:val="21"/>
              </w:rPr>
            </w:pPr>
            <w:r>
              <w:rPr>
                <w:rFonts w:hint="eastAsia" w:ascii="宋体" w:hAnsi="宋体" w:eastAsia="宋体" w:cs="宋体"/>
                <w:szCs w:val="21"/>
              </w:rPr>
              <w:t>2.需要多轮问卷调查和反馈，时间长且成本高。</w:t>
            </w:r>
          </w:p>
          <w:p w14:paraId="199608D9">
            <w:pPr>
              <w:spacing w:line="360" w:lineRule="auto"/>
              <w:jc w:val="left"/>
              <w:rPr>
                <w:rFonts w:ascii="宋体" w:hAnsi="宋体" w:eastAsia="宋体" w:cs="宋体"/>
                <w:szCs w:val="21"/>
              </w:rPr>
            </w:pPr>
            <w:r>
              <w:rPr>
                <w:rFonts w:ascii="宋体" w:hAnsi="宋体" w:eastAsia="宋体" w:cs="宋体"/>
                <w:szCs w:val="21"/>
              </w:rPr>
              <w:t>3</w:t>
            </w:r>
            <w:r>
              <w:rPr>
                <w:rFonts w:hint="eastAsia" w:ascii="宋体" w:hAnsi="宋体" w:eastAsia="宋体" w:cs="宋体"/>
                <w:szCs w:val="21"/>
              </w:rPr>
              <w:t>.专家可能在特定领域具有局限性，缺乏全局性视角。</w:t>
            </w:r>
          </w:p>
        </w:tc>
        <w:tc>
          <w:tcPr>
            <w:tcW w:w="0" w:type="auto"/>
          </w:tcPr>
          <w:p w14:paraId="2BDE2D7F">
            <w:pPr>
              <w:spacing w:line="360" w:lineRule="auto"/>
              <w:jc w:val="left"/>
              <w:rPr>
                <w:rFonts w:ascii="宋体" w:hAnsi="宋体" w:eastAsia="宋体" w:cs="宋体"/>
                <w:b/>
                <w:bCs/>
                <w:szCs w:val="21"/>
              </w:rPr>
            </w:pPr>
            <w:r>
              <w:rPr>
                <w:rFonts w:hint="eastAsia" w:ascii="宋体" w:hAnsi="宋体" w:eastAsia="宋体" w:cs="宋体"/>
                <w:b/>
                <w:bCs/>
                <w:szCs w:val="21"/>
              </w:rPr>
              <w:t>优点</w:t>
            </w:r>
            <w:r>
              <w:rPr>
                <w:rFonts w:ascii="宋体" w:hAnsi="宋体" w:eastAsia="宋体" w:cs="宋体"/>
                <w:b/>
                <w:bCs/>
                <w:szCs w:val="21"/>
              </w:rPr>
              <w:t>:</w:t>
            </w:r>
          </w:p>
          <w:p w14:paraId="0584319D">
            <w:pPr>
              <w:spacing w:line="360" w:lineRule="auto"/>
              <w:jc w:val="left"/>
              <w:rPr>
                <w:rFonts w:ascii="宋体" w:hAnsi="宋体" w:eastAsia="宋体" w:cs="宋体"/>
                <w:szCs w:val="21"/>
              </w:rPr>
            </w:pPr>
            <w:r>
              <w:rPr>
                <w:rFonts w:hint="eastAsia" w:ascii="宋体" w:hAnsi="宋体" w:eastAsia="宋体" w:cs="宋体"/>
                <w:szCs w:val="21"/>
              </w:rPr>
              <w:t>1.</w:t>
            </w:r>
            <w:r>
              <w:rPr>
                <w:rFonts w:ascii="宋体" w:hAnsi="宋体" w:eastAsia="宋体" w:cs="宋体"/>
                <w:szCs w:val="21"/>
              </w:rPr>
              <w:t>提供一个明确的技术发展路径，有助于企业和组织制定长期发展战略。</w:t>
            </w:r>
          </w:p>
          <w:p w14:paraId="3B700AA9">
            <w:pPr>
              <w:spacing w:line="360" w:lineRule="auto"/>
              <w:jc w:val="left"/>
              <w:rPr>
                <w:rFonts w:ascii="宋体" w:hAnsi="宋体" w:eastAsia="宋体" w:cs="宋体"/>
                <w:szCs w:val="21"/>
              </w:rPr>
            </w:pPr>
            <w:r>
              <w:rPr>
                <w:rFonts w:hint="eastAsia" w:ascii="宋体" w:hAnsi="宋体" w:eastAsia="宋体" w:cs="宋体"/>
                <w:szCs w:val="21"/>
              </w:rPr>
              <w:t>2.</w:t>
            </w:r>
            <w:r>
              <w:rPr>
                <w:rFonts w:ascii="宋体" w:hAnsi="宋体" w:eastAsia="宋体" w:cs="宋体"/>
                <w:szCs w:val="21"/>
              </w:rPr>
              <w:t>促进</w:t>
            </w:r>
            <w:r>
              <w:rPr>
                <w:rFonts w:hint="eastAsia" w:ascii="宋体" w:hAnsi="宋体" w:eastAsia="宋体" w:cs="宋体"/>
                <w:szCs w:val="21"/>
              </w:rPr>
              <w:t>多方</w:t>
            </w:r>
            <w:r>
              <w:rPr>
                <w:rFonts w:ascii="宋体" w:hAnsi="宋体" w:eastAsia="宋体" w:cs="宋体"/>
                <w:szCs w:val="21"/>
              </w:rPr>
              <w:t>合作，形成新型伙伴关系，减少技术开发的风险。</w:t>
            </w:r>
          </w:p>
          <w:p w14:paraId="5455B8D4">
            <w:pPr>
              <w:spacing w:line="360" w:lineRule="auto"/>
              <w:jc w:val="left"/>
              <w:rPr>
                <w:rFonts w:ascii="宋体" w:hAnsi="宋体" w:eastAsia="宋体" w:cs="宋体"/>
                <w:szCs w:val="21"/>
              </w:rPr>
            </w:pPr>
            <w:r>
              <w:rPr>
                <w:rFonts w:hint="eastAsia" w:ascii="宋体" w:hAnsi="宋体" w:eastAsia="宋体" w:cs="宋体"/>
                <w:szCs w:val="21"/>
              </w:rPr>
              <w:t>3.以市场需求为导向，提高未来市场竞争力。</w:t>
            </w:r>
          </w:p>
          <w:p w14:paraId="77A08922">
            <w:pPr>
              <w:spacing w:line="360" w:lineRule="auto"/>
              <w:jc w:val="left"/>
              <w:rPr>
                <w:rFonts w:ascii="宋体" w:hAnsi="宋体" w:eastAsia="宋体" w:cs="宋体"/>
                <w:szCs w:val="21"/>
              </w:rPr>
            </w:pPr>
            <w:r>
              <w:rPr>
                <w:rFonts w:hint="eastAsia" w:ascii="宋体" w:hAnsi="宋体" w:eastAsia="宋体" w:cs="宋体"/>
                <w:szCs w:val="21"/>
              </w:rPr>
              <w:t>4</w:t>
            </w:r>
            <w:r>
              <w:rPr>
                <w:rFonts w:ascii="宋体" w:hAnsi="宋体" w:eastAsia="宋体" w:cs="宋体"/>
                <w:szCs w:val="21"/>
              </w:rPr>
              <w:t>.结合技术、产品和市场，提供全面的技术发展视角。</w:t>
            </w:r>
          </w:p>
          <w:p w14:paraId="64B9E1AC">
            <w:pPr>
              <w:spacing w:line="360" w:lineRule="auto"/>
              <w:jc w:val="left"/>
              <w:rPr>
                <w:rFonts w:ascii="宋体" w:hAnsi="宋体" w:eastAsia="宋体" w:cs="宋体"/>
                <w:b/>
                <w:bCs/>
                <w:szCs w:val="21"/>
              </w:rPr>
            </w:pPr>
            <w:r>
              <w:rPr>
                <w:rFonts w:hint="eastAsia" w:ascii="宋体" w:hAnsi="宋体" w:eastAsia="宋体" w:cs="宋体"/>
                <w:b/>
                <w:bCs/>
                <w:szCs w:val="21"/>
              </w:rPr>
              <w:t>缺点</w:t>
            </w:r>
            <w:r>
              <w:rPr>
                <w:rFonts w:ascii="宋体" w:hAnsi="宋体" w:eastAsia="宋体" w:cs="宋体"/>
                <w:b/>
                <w:bCs/>
                <w:szCs w:val="21"/>
              </w:rPr>
              <w:t>:</w:t>
            </w:r>
          </w:p>
          <w:p w14:paraId="4A137B4B">
            <w:pPr>
              <w:spacing w:line="360" w:lineRule="auto"/>
              <w:jc w:val="left"/>
              <w:rPr>
                <w:rFonts w:ascii="宋体" w:hAnsi="宋体" w:eastAsia="宋体" w:cs="宋体"/>
                <w:szCs w:val="21"/>
              </w:rPr>
            </w:pPr>
            <w:r>
              <w:rPr>
                <w:rFonts w:hint="eastAsia" w:ascii="宋体" w:hAnsi="宋体" w:eastAsia="宋体" w:cs="宋体"/>
                <w:szCs w:val="21"/>
              </w:rPr>
              <w:t>1.</w:t>
            </w:r>
            <w:r>
              <w:rPr>
                <w:rFonts w:ascii="宋体" w:hAnsi="宋体" w:eastAsia="宋体" w:cs="宋体"/>
                <w:szCs w:val="21"/>
              </w:rPr>
              <w:t>技术路线图的制定和实施过程复杂，需协调多方资源和意见。</w:t>
            </w:r>
          </w:p>
          <w:p w14:paraId="686DD717">
            <w:pPr>
              <w:spacing w:line="360" w:lineRule="auto"/>
              <w:jc w:val="left"/>
              <w:rPr>
                <w:rFonts w:ascii="宋体" w:hAnsi="宋体" w:eastAsia="宋体" w:cs="宋体"/>
                <w:szCs w:val="21"/>
              </w:rPr>
            </w:pPr>
            <w:r>
              <w:rPr>
                <w:rFonts w:hint="eastAsia" w:ascii="宋体" w:hAnsi="宋体" w:eastAsia="宋体" w:cs="宋体"/>
                <w:szCs w:val="21"/>
              </w:rPr>
              <w:t>2.</w:t>
            </w:r>
            <w:r>
              <w:rPr>
                <w:rFonts w:ascii="宋体" w:hAnsi="宋体" w:eastAsia="宋体" w:cs="宋体"/>
                <w:szCs w:val="21"/>
              </w:rPr>
              <w:t>技术发展和市场需求的预测具有不确定性，导致路线图失效或偏离实际情况。</w:t>
            </w:r>
          </w:p>
        </w:tc>
        <w:tc>
          <w:tcPr>
            <w:tcW w:w="0" w:type="auto"/>
          </w:tcPr>
          <w:p w14:paraId="58E18E4E">
            <w:pPr>
              <w:spacing w:line="360" w:lineRule="auto"/>
              <w:jc w:val="left"/>
              <w:rPr>
                <w:rFonts w:ascii="宋体" w:hAnsi="宋体" w:eastAsia="宋体" w:cs="宋体"/>
                <w:b/>
                <w:bCs/>
                <w:szCs w:val="21"/>
              </w:rPr>
            </w:pPr>
            <w:r>
              <w:rPr>
                <w:rFonts w:hint="eastAsia" w:ascii="宋体" w:hAnsi="宋体" w:eastAsia="宋体" w:cs="宋体"/>
                <w:b/>
                <w:bCs/>
                <w:szCs w:val="21"/>
              </w:rPr>
              <w:t>优点</w:t>
            </w:r>
            <w:r>
              <w:rPr>
                <w:rFonts w:ascii="宋体" w:hAnsi="宋体" w:eastAsia="宋体" w:cs="宋体"/>
                <w:b/>
                <w:bCs/>
                <w:szCs w:val="21"/>
              </w:rPr>
              <w:t>:</w:t>
            </w:r>
          </w:p>
          <w:p w14:paraId="601D3753">
            <w:pPr>
              <w:spacing w:line="360" w:lineRule="auto"/>
              <w:jc w:val="left"/>
              <w:rPr>
                <w:rFonts w:ascii="宋体" w:hAnsi="宋体" w:eastAsia="宋体" w:cs="宋体"/>
                <w:szCs w:val="21"/>
              </w:rPr>
            </w:pPr>
            <w:r>
              <w:rPr>
                <w:rFonts w:hint="eastAsia" w:ascii="宋体" w:hAnsi="宋体" w:eastAsia="宋体" w:cs="宋体"/>
                <w:szCs w:val="21"/>
              </w:rPr>
              <w:t>1.能够对未来发展做出多种可能性的描绘，</w:t>
            </w:r>
          </w:p>
          <w:p w14:paraId="5BE0680E">
            <w:pPr>
              <w:spacing w:line="360" w:lineRule="auto"/>
              <w:jc w:val="left"/>
              <w:rPr>
                <w:rFonts w:ascii="宋体" w:hAnsi="宋体" w:eastAsia="宋体" w:cs="宋体"/>
                <w:szCs w:val="21"/>
              </w:rPr>
            </w:pPr>
            <w:r>
              <w:rPr>
                <w:rFonts w:hint="eastAsia" w:ascii="宋体" w:hAnsi="宋体" w:eastAsia="宋体" w:cs="宋体"/>
                <w:szCs w:val="21"/>
              </w:rPr>
              <w:t>2.</w:t>
            </w:r>
            <w:r>
              <w:rPr>
                <w:rFonts w:ascii="宋体" w:hAnsi="宋体" w:eastAsia="宋体" w:cs="宋体"/>
                <w:szCs w:val="21"/>
              </w:rPr>
              <w:t>不仅考虑技术因素，还包括社会、经济和政治等因素，理解不同因素之间的相互关系。</w:t>
            </w:r>
          </w:p>
          <w:p w14:paraId="4B04D96C">
            <w:pPr>
              <w:spacing w:line="360" w:lineRule="auto"/>
              <w:jc w:val="left"/>
              <w:rPr>
                <w:rFonts w:ascii="宋体" w:hAnsi="宋体" w:eastAsia="宋体" w:cs="宋体"/>
                <w:b/>
                <w:bCs/>
                <w:szCs w:val="21"/>
              </w:rPr>
            </w:pPr>
            <w:r>
              <w:rPr>
                <w:rFonts w:hint="eastAsia" w:ascii="宋体" w:hAnsi="宋体" w:eastAsia="宋体" w:cs="宋体"/>
                <w:b/>
                <w:bCs/>
                <w:szCs w:val="21"/>
              </w:rPr>
              <w:t>缺点</w:t>
            </w:r>
            <w:r>
              <w:rPr>
                <w:rFonts w:ascii="宋体" w:hAnsi="宋体" w:eastAsia="宋体" w:cs="宋体"/>
                <w:b/>
                <w:bCs/>
                <w:szCs w:val="21"/>
              </w:rPr>
              <w:t>:</w:t>
            </w:r>
          </w:p>
          <w:p w14:paraId="1415D323">
            <w:pPr>
              <w:spacing w:line="360" w:lineRule="auto"/>
              <w:jc w:val="left"/>
              <w:rPr>
                <w:rFonts w:ascii="宋体" w:hAnsi="宋体" w:eastAsia="宋体" w:cs="宋体"/>
                <w:szCs w:val="21"/>
              </w:rPr>
            </w:pPr>
            <w:r>
              <w:rPr>
                <w:rFonts w:hint="eastAsia" w:ascii="宋体" w:hAnsi="宋体" w:eastAsia="宋体" w:cs="宋体"/>
                <w:szCs w:val="21"/>
              </w:rPr>
              <w:t>1.</w:t>
            </w:r>
            <w:r>
              <w:rPr>
                <w:rFonts w:ascii="宋体" w:hAnsi="宋体" w:eastAsia="宋体" w:cs="宋体"/>
                <w:szCs w:val="21"/>
              </w:rPr>
              <w:t>依赖参与者的主观假设，导致结果不够客观。</w:t>
            </w:r>
          </w:p>
          <w:p w14:paraId="2451A375">
            <w:pPr>
              <w:spacing w:line="360" w:lineRule="auto"/>
              <w:jc w:val="left"/>
              <w:rPr>
                <w:rFonts w:ascii="宋体" w:hAnsi="宋体" w:eastAsia="宋体" w:cs="宋体"/>
                <w:szCs w:val="21"/>
              </w:rPr>
            </w:pPr>
            <w:r>
              <w:rPr>
                <w:rFonts w:hint="eastAsia" w:ascii="宋体" w:hAnsi="宋体" w:eastAsia="宋体" w:cs="宋体"/>
                <w:szCs w:val="21"/>
              </w:rPr>
              <w:t>2.</w:t>
            </w:r>
            <w:r>
              <w:rPr>
                <w:rFonts w:ascii="宋体" w:hAnsi="宋体" w:eastAsia="宋体" w:cs="宋体"/>
                <w:szCs w:val="21"/>
              </w:rPr>
              <w:t>如果构建的情景过多或过复杂，可能导致分析过程繁琐且难以得出明确结论。</w:t>
            </w:r>
          </w:p>
        </w:tc>
        <w:tc>
          <w:tcPr>
            <w:tcW w:w="0" w:type="auto"/>
          </w:tcPr>
          <w:p w14:paraId="6AF88CC1">
            <w:pPr>
              <w:spacing w:line="360" w:lineRule="auto"/>
              <w:jc w:val="left"/>
              <w:rPr>
                <w:rFonts w:ascii="宋体" w:hAnsi="宋体" w:eastAsia="宋体" w:cs="宋体"/>
                <w:b/>
                <w:bCs/>
                <w:szCs w:val="21"/>
              </w:rPr>
            </w:pPr>
            <w:r>
              <w:rPr>
                <w:rFonts w:hint="eastAsia" w:ascii="宋体" w:hAnsi="宋体" w:eastAsia="宋体" w:cs="宋体"/>
                <w:b/>
                <w:bCs/>
                <w:szCs w:val="21"/>
              </w:rPr>
              <w:t>优点</w:t>
            </w:r>
            <w:r>
              <w:rPr>
                <w:rFonts w:ascii="宋体" w:hAnsi="宋体" w:eastAsia="宋体" w:cs="宋体"/>
                <w:b/>
                <w:bCs/>
                <w:szCs w:val="21"/>
              </w:rPr>
              <w:t>:</w:t>
            </w:r>
          </w:p>
          <w:p w14:paraId="5C3CAC5E">
            <w:pPr>
              <w:spacing w:line="360" w:lineRule="auto"/>
              <w:jc w:val="left"/>
              <w:rPr>
                <w:rFonts w:ascii="宋体" w:hAnsi="宋体" w:eastAsia="宋体" w:cs="宋体"/>
                <w:szCs w:val="21"/>
              </w:rPr>
            </w:pPr>
            <w:r>
              <w:rPr>
                <w:rFonts w:hint="eastAsia" w:ascii="宋体" w:hAnsi="宋体" w:eastAsia="宋体" w:cs="宋体"/>
                <w:szCs w:val="21"/>
              </w:rPr>
              <w:t>1.</w:t>
            </w:r>
            <w:r>
              <w:rPr>
                <w:rFonts w:ascii="宋体" w:hAnsi="宋体" w:eastAsia="宋体" w:cs="宋体"/>
                <w:szCs w:val="21"/>
              </w:rPr>
              <w:t>利用广泛信息来源，确保收集到的信息</w:t>
            </w:r>
            <w:r>
              <w:rPr>
                <w:rFonts w:hint="eastAsia" w:ascii="宋体" w:hAnsi="宋体" w:eastAsia="宋体" w:cs="宋体"/>
                <w:szCs w:val="21"/>
              </w:rPr>
              <w:t>的</w:t>
            </w:r>
            <w:r>
              <w:rPr>
                <w:rFonts w:ascii="宋体" w:hAnsi="宋体" w:eastAsia="宋体" w:cs="宋体"/>
                <w:szCs w:val="21"/>
              </w:rPr>
              <w:t>全面性和多样性。</w:t>
            </w:r>
          </w:p>
          <w:p w14:paraId="1EAD6D7D">
            <w:pPr>
              <w:spacing w:line="360" w:lineRule="auto"/>
              <w:jc w:val="left"/>
              <w:rPr>
                <w:rFonts w:ascii="宋体" w:hAnsi="宋体" w:eastAsia="宋体" w:cs="宋体"/>
                <w:szCs w:val="21"/>
              </w:rPr>
            </w:pPr>
            <w:r>
              <w:rPr>
                <w:rFonts w:hint="eastAsia" w:ascii="宋体" w:hAnsi="宋体" w:eastAsia="宋体" w:cs="宋体"/>
                <w:szCs w:val="21"/>
              </w:rPr>
              <w:t>2.</w:t>
            </w:r>
            <w:r>
              <w:rPr>
                <w:rFonts w:ascii="宋体" w:hAnsi="宋体" w:eastAsia="宋体" w:cs="宋体"/>
                <w:szCs w:val="21"/>
              </w:rPr>
              <w:t>提前识别关键趋势和驱动因素，为应对不确定性提供了弹性。</w:t>
            </w:r>
          </w:p>
          <w:p w14:paraId="7E4E17FE">
            <w:pPr>
              <w:spacing w:line="360" w:lineRule="auto"/>
              <w:jc w:val="left"/>
              <w:rPr>
                <w:rFonts w:ascii="宋体" w:hAnsi="宋体" w:eastAsia="宋体" w:cs="宋体"/>
                <w:b/>
                <w:bCs/>
                <w:szCs w:val="21"/>
              </w:rPr>
            </w:pPr>
            <w:r>
              <w:rPr>
                <w:rFonts w:hint="eastAsia" w:ascii="宋体" w:hAnsi="宋体" w:eastAsia="宋体" w:cs="宋体"/>
                <w:b/>
                <w:bCs/>
                <w:szCs w:val="21"/>
              </w:rPr>
              <w:t>缺点</w:t>
            </w:r>
            <w:r>
              <w:rPr>
                <w:rFonts w:ascii="宋体" w:hAnsi="宋体" w:eastAsia="宋体" w:cs="宋体"/>
                <w:b/>
                <w:bCs/>
                <w:szCs w:val="21"/>
              </w:rPr>
              <w:t>:</w:t>
            </w:r>
          </w:p>
          <w:p w14:paraId="14FB6556">
            <w:pPr>
              <w:spacing w:line="360" w:lineRule="auto"/>
              <w:jc w:val="left"/>
              <w:rPr>
                <w:rFonts w:ascii="宋体" w:hAnsi="宋体" w:eastAsia="宋体" w:cs="宋体"/>
                <w:szCs w:val="21"/>
              </w:rPr>
            </w:pPr>
            <w:r>
              <w:rPr>
                <w:rFonts w:hint="eastAsia" w:ascii="宋体" w:hAnsi="宋体" w:eastAsia="宋体" w:cs="宋体"/>
                <w:szCs w:val="21"/>
              </w:rPr>
              <w:t>1.</w:t>
            </w:r>
            <w:r>
              <w:rPr>
                <w:rFonts w:ascii="宋体" w:hAnsi="宋体" w:eastAsia="宋体" w:cs="宋体"/>
                <w:szCs w:val="21"/>
              </w:rPr>
              <w:t>需要不同领域的专家参与和跨部门、跨地区的合作，增加了实施的复杂性。</w:t>
            </w:r>
          </w:p>
          <w:p w14:paraId="0B6B43AD">
            <w:pPr>
              <w:spacing w:line="360" w:lineRule="auto"/>
              <w:jc w:val="left"/>
              <w:rPr>
                <w:rFonts w:ascii="宋体" w:hAnsi="宋体" w:eastAsia="宋体" w:cs="宋体"/>
                <w:szCs w:val="21"/>
              </w:rPr>
            </w:pPr>
            <w:r>
              <w:rPr>
                <w:rFonts w:hint="eastAsia" w:ascii="宋体" w:hAnsi="宋体" w:eastAsia="宋体" w:cs="宋体"/>
                <w:szCs w:val="21"/>
              </w:rPr>
              <w:t>2.</w:t>
            </w:r>
            <w:r>
              <w:rPr>
                <w:rFonts w:ascii="宋体" w:hAnsi="宋体" w:eastAsia="宋体" w:cs="宋体"/>
                <w:szCs w:val="21"/>
              </w:rPr>
              <w:t>需要处理大量数据和信息，面临信息过载和数据处理复杂的问题。</w:t>
            </w:r>
          </w:p>
        </w:tc>
        <w:tc>
          <w:tcPr>
            <w:tcW w:w="0" w:type="auto"/>
          </w:tcPr>
          <w:p w14:paraId="2D0FF680">
            <w:pPr>
              <w:spacing w:line="360" w:lineRule="auto"/>
              <w:jc w:val="left"/>
              <w:rPr>
                <w:rFonts w:ascii="宋体" w:hAnsi="宋体" w:eastAsia="宋体" w:cs="宋体"/>
                <w:b/>
                <w:bCs/>
                <w:szCs w:val="21"/>
              </w:rPr>
            </w:pPr>
            <w:r>
              <w:rPr>
                <w:rFonts w:hint="eastAsia" w:ascii="宋体" w:hAnsi="宋体" w:eastAsia="宋体" w:cs="宋体"/>
                <w:b/>
                <w:bCs/>
                <w:szCs w:val="21"/>
              </w:rPr>
              <w:t>优点</w:t>
            </w:r>
            <w:r>
              <w:rPr>
                <w:rFonts w:ascii="宋体" w:hAnsi="宋体" w:eastAsia="宋体" w:cs="宋体"/>
                <w:b/>
                <w:bCs/>
                <w:szCs w:val="21"/>
              </w:rPr>
              <w:t>:</w:t>
            </w:r>
          </w:p>
          <w:p w14:paraId="58705E3F">
            <w:pPr>
              <w:spacing w:line="360" w:lineRule="auto"/>
              <w:jc w:val="left"/>
              <w:rPr>
                <w:rFonts w:ascii="宋体" w:hAnsi="宋体" w:eastAsia="宋体" w:cs="宋体"/>
                <w:szCs w:val="21"/>
              </w:rPr>
            </w:pPr>
            <w:r>
              <w:rPr>
                <w:rFonts w:hint="eastAsia" w:ascii="宋体" w:hAnsi="宋体" w:eastAsia="宋体" w:cs="宋体"/>
                <w:szCs w:val="21"/>
              </w:rPr>
              <w:t>1.使用</w:t>
            </w:r>
            <w:r>
              <w:rPr>
                <w:rFonts w:ascii="宋体" w:hAnsi="宋体" w:eastAsia="宋体" w:cs="宋体"/>
                <w:szCs w:val="21"/>
              </w:rPr>
              <w:t>实际文献数据和定量分析，避免了主观偏见，具有较高的客观性。</w:t>
            </w:r>
          </w:p>
          <w:p w14:paraId="69DC773E">
            <w:pPr>
              <w:spacing w:line="360" w:lineRule="auto"/>
              <w:jc w:val="left"/>
              <w:rPr>
                <w:rFonts w:ascii="宋体" w:hAnsi="宋体" w:eastAsia="宋体" w:cs="宋体"/>
                <w:szCs w:val="21"/>
              </w:rPr>
            </w:pPr>
            <w:r>
              <w:rPr>
                <w:rFonts w:hint="eastAsia" w:ascii="宋体" w:hAnsi="宋体" w:eastAsia="宋体" w:cs="宋体"/>
                <w:szCs w:val="21"/>
              </w:rPr>
              <w:t>2.</w:t>
            </w:r>
            <w:r>
              <w:rPr>
                <w:rFonts w:ascii="宋体" w:hAnsi="宋体" w:eastAsia="宋体" w:cs="宋体"/>
                <w:szCs w:val="21"/>
              </w:rPr>
              <w:t>涉及大量文献的系统性分析，可以揭示科研活动的整体趋势和结构特征。</w:t>
            </w:r>
          </w:p>
          <w:p w14:paraId="49D775FE">
            <w:pPr>
              <w:spacing w:line="360" w:lineRule="auto"/>
              <w:jc w:val="left"/>
              <w:rPr>
                <w:rFonts w:ascii="宋体" w:hAnsi="宋体" w:eastAsia="宋体" w:cs="宋体"/>
                <w:b/>
                <w:bCs/>
                <w:szCs w:val="21"/>
              </w:rPr>
            </w:pPr>
            <w:r>
              <w:rPr>
                <w:rFonts w:hint="eastAsia" w:ascii="宋体" w:hAnsi="宋体" w:eastAsia="宋体" w:cs="宋体"/>
                <w:b/>
                <w:bCs/>
                <w:szCs w:val="21"/>
              </w:rPr>
              <w:t>缺点</w:t>
            </w:r>
            <w:r>
              <w:rPr>
                <w:rFonts w:ascii="宋体" w:hAnsi="宋体" w:eastAsia="宋体" w:cs="宋体"/>
                <w:b/>
                <w:bCs/>
                <w:szCs w:val="21"/>
              </w:rPr>
              <w:t>:</w:t>
            </w:r>
          </w:p>
          <w:p w14:paraId="69D65D66">
            <w:pPr>
              <w:spacing w:line="360" w:lineRule="auto"/>
              <w:jc w:val="left"/>
              <w:rPr>
                <w:rFonts w:ascii="宋体" w:hAnsi="宋体" w:eastAsia="宋体" w:cs="宋体"/>
                <w:szCs w:val="21"/>
              </w:rPr>
            </w:pPr>
            <w:r>
              <w:rPr>
                <w:rFonts w:hint="eastAsia" w:ascii="宋体" w:hAnsi="宋体" w:eastAsia="宋体" w:cs="宋体"/>
                <w:szCs w:val="21"/>
              </w:rPr>
              <w:t>1.</w:t>
            </w:r>
            <w:r>
              <w:rPr>
                <w:rFonts w:ascii="宋体" w:hAnsi="宋体" w:eastAsia="宋体" w:cs="宋体"/>
                <w:szCs w:val="21"/>
              </w:rPr>
              <w:t>分析结果高度依赖于数据质量和完整性，不完整或有偏差的数据会影响结论的可靠性。</w:t>
            </w:r>
          </w:p>
          <w:p w14:paraId="5FCA00DF">
            <w:pPr>
              <w:spacing w:line="360" w:lineRule="auto"/>
              <w:jc w:val="left"/>
              <w:rPr>
                <w:rFonts w:ascii="宋体" w:hAnsi="宋体" w:eastAsia="宋体" w:cs="宋体"/>
                <w:szCs w:val="21"/>
              </w:rPr>
            </w:pPr>
            <w:r>
              <w:rPr>
                <w:rFonts w:hint="eastAsia" w:ascii="宋体" w:hAnsi="宋体" w:eastAsia="宋体" w:cs="宋体"/>
                <w:szCs w:val="21"/>
              </w:rPr>
              <w:t>2.</w:t>
            </w:r>
            <w:r>
              <w:rPr>
                <w:rFonts w:ascii="宋体" w:hAnsi="宋体" w:eastAsia="宋体" w:cs="宋体"/>
                <w:szCs w:val="21"/>
              </w:rPr>
              <w:t>主要分析文献的外部特征（如引文、作者），而非内容本身，可能忽略研究的实际创新性。</w:t>
            </w:r>
          </w:p>
          <w:p w14:paraId="63905DA6">
            <w:pPr>
              <w:spacing w:line="360" w:lineRule="auto"/>
              <w:jc w:val="left"/>
              <w:rPr>
                <w:rFonts w:ascii="宋体" w:hAnsi="宋体" w:eastAsia="宋体" w:cs="宋体"/>
                <w:szCs w:val="21"/>
              </w:rPr>
            </w:pPr>
          </w:p>
        </w:tc>
      </w:tr>
    </w:tbl>
    <w:p w14:paraId="3AA077D9">
      <w:pPr>
        <w:spacing w:line="480" w:lineRule="auto"/>
        <w:rPr>
          <w:rFonts w:ascii="宋体" w:hAnsi="宋体" w:eastAsia="宋体"/>
          <w:sz w:val="28"/>
        </w:rPr>
      </w:pPr>
    </w:p>
    <w:p w14:paraId="392296F9">
      <w:pPr>
        <w:pStyle w:val="3"/>
        <w:spacing w:line="480" w:lineRule="auto"/>
      </w:pPr>
      <w:bookmarkStart w:id="16" w:name="_Toc231713127"/>
      <w:r>
        <w:rPr>
          <w:rFonts w:hint="eastAsia"/>
        </w:rPr>
        <w:t>2.4 国内外技术预测</w:t>
      </w:r>
      <w:bookmarkEnd w:id="16"/>
    </w:p>
    <w:p w14:paraId="7F06B1CF">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由于科技发展水平、创新体系结构和制度环境的差异，全球技术预测实践呈现出显著的多元化特征。不同国家基于自身国情和发展需求，形成了各具特色的技术预测模式。国际知名智库在技术预测领域也发挥着日益重要的作用。例如，世界经济论坛每年发布的“十大新兴技术”，重点关注可能对社会经济产生深远影响的前沿技术；《麻省理工科技评论（MIT Technology Review）》的“十大突破性技术”评选，聚焦技术的商业化潜力，为创新投资提供参考。未来，随着AI、大数据等方法的引入，技术预测有望进一步发展，为全球科技创新治理提供更有效的决策支持。</w:t>
      </w:r>
    </w:p>
    <w:p w14:paraId="3EE04CDB">
      <w:pPr>
        <w:pStyle w:val="4"/>
        <w:spacing w:line="480" w:lineRule="auto"/>
      </w:pPr>
      <w:bookmarkStart w:id="17" w:name="_Toc231713128"/>
      <w:r>
        <w:t>2</w:t>
      </w:r>
      <w:r>
        <w:rPr>
          <w:rFonts w:hint="eastAsia"/>
        </w:rPr>
        <w:t>.</w:t>
      </w:r>
      <w:r>
        <w:t>4</w:t>
      </w:r>
      <w:r>
        <w:rPr>
          <w:rFonts w:hint="eastAsia"/>
        </w:rPr>
        <w:t>.1</w:t>
      </w:r>
      <w:r>
        <w:t xml:space="preserve"> </w:t>
      </w:r>
      <w:r>
        <w:rPr>
          <w:rFonts w:hint="eastAsia"/>
        </w:rPr>
        <w:t>美国</w:t>
      </w:r>
      <w:bookmarkEnd w:id="17"/>
    </w:p>
    <w:p w14:paraId="3DF154BC">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技术预测活动起源于美国。</w:t>
      </w:r>
      <w:r>
        <w:rPr>
          <w:rFonts w:ascii="宋体" w:hAnsi="宋体" w:eastAsia="宋体" w:cs="宋体"/>
          <w:sz w:val="24"/>
          <w:szCs w:val="24"/>
        </w:rPr>
        <w:t>20世纪90年代，美国高度关注前瞻性技术研究，并将其核心战略聚焦于国家关键技术的遴选。随着1990年美国国家关键技术委员会及1992年兰德公司关键技术研究所的相继成立，此类研究不仅深刻重塑了美国科技政策的制定逻辑，也在科技界引发了广泛回响。与此同时，面对日益激烈的国际竞争及对政府研发资源的争取，美国产业界也积极开展了大量“类预见”活动。基于这种实用主义导向，美国的预见周期通常设定在未来5至10年，</w:t>
      </w:r>
      <w:r>
        <w:rPr>
          <w:rFonts w:hint="eastAsia" w:ascii="宋体" w:hAnsi="宋体" w:eastAsia="宋体" w:cs="宋体"/>
          <w:sz w:val="24"/>
          <w:szCs w:val="24"/>
        </w:rPr>
        <w:t>主要使用</w:t>
      </w:r>
      <w:r>
        <w:rPr>
          <w:rFonts w:ascii="宋体" w:hAnsi="宋体" w:eastAsia="宋体" w:cs="宋体"/>
          <w:sz w:val="24"/>
          <w:szCs w:val="24"/>
        </w:rPr>
        <w:t>情景分析、德尔菲法、技术情报等</w:t>
      </w:r>
      <w:r>
        <w:rPr>
          <w:rFonts w:hint="eastAsia" w:ascii="宋体" w:hAnsi="宋体" w:eastAsia="宋体" w:cs="宋体"/>
          <w:sz w:val="24"/>
          <w:szCs w:val="24"/>
        </w:rPr>
        <w:t>方法</w:t>
      </w:r>
      <w:r>
        <w:rPr>
          <w:rFonts w:ascii="宋体" w:hAnsi="宋体" w:eastAsia="宋体" w:cs="宋体"/>
          <w:sz w:val="24"/>
          <w:szCs w:val="24"/>
        </w:rPr>
        <w:t>。</w:t>
      </w:r>
    </w:p>
    <w:p w14:paraId="6E4C8EB4">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（1）《2016—2045年新兴科技趋势战略预测报告（Emerging Science and Technology Trends: 2016-2045 -- A Synthesis of Leading Forecasts Report）》</w:t>
      </w:r>
    </w:p>
    <w:p w14:paraId="0A0B8A80">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美国陆军部于2016年6月发布《2016—2045年新兴科技趋势战略预测报告》，一方面为美国陆军及其利益相关方识别未来30年可能深刻影响美国陆军作战能力和国家安全战略的关键技术领域，另一方面为科技创新投资提供战略指引，确保美军在未来军事竞争中的技术优势。在方法论层面，报告采用了系统整合的分析框架，综合美国国防高级研究计划局（DARPA）、国家科学基金会（NSF）、兰德公司等政府机构、智库和学术组织的成果，注重识别那些可能重塑未来战争形态和军事能力的技术突破点，提升了预测结果的全面性和可靠性。</w:t>
      </w:r>
    </w:p>
    <w:p w14:paraId="77CD14C2">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通过对</w:t>
      </w:r>
      <w:r>
        <w:rPr>
          <w:rFonts w:ascii="宋体" w:hAnsi="宋体" w:eastAsia="宋体" w:cs="宋体"/>
          <w:sz w:val="24"/>
          <w:szCs w:val="24"/>
        </w:rPr>
        <w:t>690项潜在科技趋势的深入分析和交叉验证，</w:t>
      </w:r>
      <w:r>
        <w:rPr>
          <w:rFonts w:hint="eastAsia" w:ascii="宋体" w:hAnsi="宋体" w:eastAsia="宋体" w:cs="宋体"/>
          <w:sz w:val="24"/>
          <w:szCs w:val="24"/>
        </w:rPr>
        <w:t>提</w:t>
      </w:r>
      <w:r>
        <w:rPr>
          <w:rFonts w:ascii="宋体" w:hAnsi="宋体" w:eastAsia="宋体" w:cs="宋体"/>
          <w:sz w:val="24"/>
          <w:szCs w:val="24"/>
        </w:rPr>
        <w:t>出24个最具战略价值的新兴科技趋势</w:t>
      </w:r>
      <w:r>
        <w:rPr>
          <w:rFonts w:hint="eastAsia" w:ascii="宋体" w:hAnsi="宋体" w:eastAsia="宋体" w:cs="宋体"/>
          <w:sz w:val="24"/>
          <w:szCs w:val="24"/>
        </w:rPr>
        <w:t>，并</w:t>
      </w:r>
      <w:r>
        <w:rPr>
          <w:rFonts w:ascii="宋体" w:hAnsi="宋体" w:eastAsia="宋体" w:cs="宋体"/>
          <w:sz w:val="24"/>
          <w:szCs w:val="24"/>
        </w:rPr>
        <w:t>分为两个层次</w:t>
      </w:r>
      <w:r>
        <w:rPr>
          <w:rFonts w:hint="eastAsia" w:ascii="宋体" w:hAnsi="宋体" w:eastAsia="宋体" w:cs="宋体"/>
          <w:sz w:val="24"/>
          <w:szCs w:val="24"/>
        </w:rPr>
        <w:t>。第一层次是</w:t>
      </w:r>
      <w:r>
        <w:rPr>
          <w:rFonts w:ascii="宋体" w:hAnsi="宋体" w:eastAsia="宋体" w:cs="宋体"/>
          <w:sz w:val="24"/>
          <w:szCs w:val="24"/>
        </w:rPr>
        <w:t>20个核心科技趋势，包括：机器人与自主系统、增材制造（3D打印）、大数据分析、人体机能增强、移动和云计算、医疗进步、网络空间安全、新能源技术、智慧城市解决方案、物联网（IoT）、食品与水安全技术、量子计算、社交媒体赋能、先进数码产品、混合现实（MR）技术、气候变化应对技术、新型功能材料、定向能武器等新型武器系统、太空技术、合成生物学等。这些技术被认为将改变未来的作战方式和军事能力</w:t>
      </w:r>
      <w:r>
        <w:rPr>
          <w:rFonts w:hint="eastAsia" w:ascii="宋体" w:hAnsi="宋体" w:eastAsia="宋体" w:cs="宋体"/>
          <w:sz w:val="24"/>
          <w:szCs w:val="24"/>
        </w:rPr>
        <w:t>。第二层次是</w:t>
      </w:r>
      <w:r>
        <w:rPr>
          <w:rFonts w:ascii="宋体" w:hAnsi="宋体" w:eastAsia="宋体" w:cs="宋体"/>
          <w:sz w:val="24"/>
          <w:szCs w:val="24"/>
        </w:rPr>
        <w:t>4个潜在影响趋势，包括：未来工作模式变革、教育技术创新、数据隐私保护、智能交通与物流系统。这些趋势可能对陆军作战能力产生间接但重要的影响，需要保持持续关注。</w:t>
      </w:r>
      <w:r>
        <w:rPr>
          <w:rFonts w:hint="eastAsia" w:ascii="宋体" w:hAnsi="宋体" w:eastAsia="宋体" w:cs="宋体"/>
          <w:sz w:val="24"/>
          <w:szCs w:val="24"/>
        </w:rPr>
        <w:t>报告还对每项技术趋势都进行了应用场景分析，例如指出人体机能增强技术可能显著提升单兵作战能力，量子计算可能彻底改变密码破译能力，合成生物学可能带来新型生物防御需求等，见表2</w:t>
      </w:r>
      <w:r>
        <w:rPr>
          <w:rFonts w:ascii="宋体" w:hAnsi="宋体" w:eastAsia="宋体" w:cs="宋体"/>
          <w:sz w:val="24"/>
          <w:szCs w:val="24"/>
        </w:rPr>
        <w:t>-2</w:t>
      </w:r>
      <w:r>
        <w:rPr>
          <w:rFonts w:hint="eastAsia" w:ascii="宋体" w:hAnsi="宋体" w:eastAsia="宋体" w:cs="宋体"/>
          <w:sz w:val="24"/>
          <w:szCs w:val="24"/>
        </w:rPr>
        <w:t>。</w:t>
      </w:r>
    </w:p>
    <w:p w14:paraId="11A24287">
      <w:pPr>
        <w:spacing w:line="480" w:lineRule="auto"/>
        <w:jc w:val="center"/>
        <w:rPr>
          <w:rFonts w:ascii="宋体" w:hAnsi="宋体" w:eastAsia="宋体" w:cs="宋体"/>
          <w:sz w:val="24"/>
          <w:szCs w:val="24"/>
        </w:rPr>
      </w:pPr>
      <w:r>
        <w:rPr>
          <w:rFonts w:hint="eastAsia" w:ascii="宋体" w:hAnsi="宋体" w:eastAsia="宋体" w:cs="宋体"/>
          <w:sz w:val="24"/>
          <w:szCs w:val="24"/>
        </w:rPr>
        <w:t>表2</w:t>
      </w:r>
      <w:r>
        <w:rPr>
          <w:rFonts w:ascii="宋体" w:hAnsi="宋体" w:eastAsia="宋体" w:cs="宋体"/>
          <w:sz w:val="24"/>
          <w:szCs w:val="24"/>
        </w:rPr>
        <w:t xml:space="preserve">-2 </w:t>
      </w:r>
      <w:r>
        <w:rPr>
          <w:rFonts w:hint="eastAsia" w:ascii="宋体" w:hAnsi="宋体" w:eastAsia="宋体" w:cs="宋体"/>
          <w:sz w:val="24"/>
          <w:szCs w:val="24"/>
        </w:rPr>
        <w:t>美国新兴科技趋势</w:t>
      </w:r>
    </w:p>
    <w:tbl>
      <w:tblPr>
        <w:tblStyle w:val="26"/>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6"/>
        <w:gridCol w:w="1848"/>
        <w:gridCol w:w="5602"/>
      </w:tblGrid>
      <w:tr w14:paraId="631366E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7E7E7E" w:themeColor="text1" w:themeTint="80" w:sz="4" w:space="0"/>
              <w:insideH w:val="single" w:sz="4" w:space="0"/>
            </w:tcBorders>
          </w:tcPr>
          <w:p w14:paraId="18DEE5D3">
            <w:pPr>
              <w:spacing w:line="360" w:lineRule="auto"/>
              <w:jc w:val="center"/>
              <w:rPr>
                <w:rStyle w:val="17"/>
                <w:rFonts w:ascii="宋体" w:hAnsi="宋体" w:eastAsia="宋体"/>
                <w:b w:val="0"/>
                <w:bCs w:val="0"/>
              </w:rPr>
            </w:pPr>
            <w:r>
              <w:rPr>
                <w:rStyle w:val="17"/>
                <w:rFonts w:hint="eastAsia" w:ascii="宋体" w:hAnsi="宋体" w:eastAsia="宋体"/>
                <w:b/>
                <w:bCs/>
              </w:rPr>
              <w:t>序号</w:t>
            </w:r>
          </w:p>
        </w:tc>
        <w:tc>
          <w:tcPr>
            <w:tcW w:w="1848" w:type="dxa"/>
            <w:tcBorders>
              <w:bottom w:val="single" w:color="7E7E7E" w:themeColor="text1" w:themeTint="80" w:sz="4" w:space="0"/>
              <w:insideH w:val="single" w:sz="4" w:space="0"/>
            </w:tcBorders>
          </w:tcPr>
          <w:p w14:paraId="3A238CA5">
            <w:pPr>
              <w:spacing w:line="360" w:lineRule="auto"/>
              <w:jc w:val="center"/>
              <w:rPr>
                <w:rStyle w:val="17"/>
                <w:rFonts w:ascii="宋体" w:hAnsi="宋体" w:eastAsia="宋体"/>
                <w:b w:val="0"/>
                <w:bCs w:val="0"/>
              </w:rPr>
            </w:pPr>
            <w:r>
              <w:rPr>
                <w:rStyle w:val="17"/>
                <w:rFonts w:hint="eastAsia" w:ascii="宋体" w:hAnsi="宋体" w:eastAsia="宋体"/>
                <w:b/>
                <w:bCs/>
              </w:rPr>
              <w:t>技术名称</w:t>
            </w:r>
          </w:p>
        </w:tc>
        <w:tc>
          <w:tcPr>
            <w:tcW w:w="5602" w:type="dxa"/>
            <w:tcBorders>
              <w:bottom w:val="single" w:color="7E7E7E" w:themeColor="text1" w:themeTint="80" w:sz="4" w:space="0"/>
              <w:insideH w:val="single" w:sz="4" w:space="0"/>
            </w:tcBorders>
          </w:tcPr>
          <w:p w14:paraId="00D76A3D">
            <w:pPr>
              <w:spacing w:line="360" w:lineRule="auto"/>
              <w:jc w:val="center"/>
              <w:rPr>
                <w:rStyle w:val="17"/>
                <w:rFonts w:ascii="宋体" w:hAnsi="宋体" w:eastAsia="宋体"/>
                <w:b w:val="0"/>
                <w:bCs w:val="0"/>
              </w:rPr>
            </w:pPr>
            <w:r>
              <w:rPr>
                <w:rStyle w:val="17"/>
                <w:rFonts w:hint="eastAsia" w:ascii="宋体" w:hAnsi="宋体" w:eastAsia="宋体"/>
                <w:b/>
                <w:bCs/>
              </w:rPr>
              <w:t>概要</w:t>
            </w:r>
          </w:p>
        </w:tc>
      </w:tr>
      <w:tr w14:paraId="175E233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top w:val="single" w:color="7E7E7E" w:themeColor="text1" w:themeTint="80" w:sz="4" w:space="0"/>
              <w:bottom w:val="single" w:color="7E7E7E" w:themeColor="text1" w:themeTint="80" w:sz="4" w:space="0"/>
            </w:tcBorders>
          </w:tcPr>
          <w:p w14:paraId="7A5F5CFE">
            <w:pPr>
              <w:spacing w:line="360" w:lineRule="auto"/>
              <w:jc w:val="center"/>
              <w:rPr>
                <w:rStyle w:val="17"/>
                <w:rFonts w:ascii="宋体" w:hAnsi="宋体" w:eastAsia="宋体"/>
                <w:b w:val="0"/>
                <w:bCs w:val="0"/>
              </w:rPr>
            </w:pPr>
            <w:r>
              <w:rPr>
                <w:rStyle w:val="17"/>
                <w:rFonts w:hint="eastAsia" w:ascii="宋体" w:hAnsi="宋体" w:eastAsia="宋体"/>
                <w:b/>
                <w:bCs/>
              </w:rPr>
              <w:t>1</w:t>
            </w:r>
          </w:p>
        </w:tc>
        <w:tc>
          <w:tcPr>
            <w:tcW w:w="1848" w:type="dxa"/>
            <w:tcBorders>
              <w:top w:val="single" w:color="7E7E7E" w:themeColor="text1" w:themeTint="80" w:sz="4" w:space="0"/>
              <w:bottom w:val="single" w:color="7E7E7E" w:themeColor="text1" w:themeTint="80" w:sz="4" w:space="0"/>
            </w:tcBorders>
          </w:tcPr>
          <w:p w14:paraId="377F86F7">
            <w:pPr>
              <w:spacing w:line="360" w:lineRule="auto"/>
              <w:rPr>
                <w:rStyle w:val="17"/>
                <w:rFonts w:ascii="宋体" w:hAnsi="宋体" w:eastAsia="宋体"/>
              </w:rPr>
            </w:pPr>
            <w:r>
              <w:rPr>
                <w:rStyle w:val="17"/>
                <w:rFonts w:hint="eastAsia" w:ascii="宋体" w:hAnsi="宋体" w:eastAsia="宋体"/>
              </w:rPr>
              <w:t>机器人与自主系统</w:t>
            </w:r>
          </w:p>
        </w:tc>
        <w:tc>
          <w:tcPr>
            <w:tcW w:w="5602" w:type="dxa"/>
            <w:tcBorders>
              <w:top w:val="single" w:color="7E7E7E" w:themeColor="text1" w:themeTint="80" w:sz="4" w:space="0"/>
              <w:bottom w:val="single" w:color="7E7E7E" w:themeColor="text1" w:themeTint="80" w:sz="4" w:space="0"/>
            </w:tcBorders>
          </w:tcPr>
          <w:p w14:paraId="326993F6">
            <w:pPr>
              <w:spacing w:line="360" w:lineRule="auto"/>
              <w:rPr>
                <w:rStyle w:val="17"/>
                <w:rFonts w:ascii="宋体" w:hAnsi="宋体" w:eastAsia="宋体"/>
              </w:rPr>
            </w:pPr>
            <w:r>
              <w:rPr>
                <w:rFonts w:ascii="宋体" w:hAnsi="宋体" w:eastAsia="宋体" w:cs="Segoe UI"/>
                <w:szCs w:val="21"/>
                <w:shd w:val="clear" w:color="auto" w:fill="FFFFFF"/>
              </w:rPr>
              <w:t>机器人能承担日常生活和工业中的诸多任务</w:t>
            </w:r>
          </w:p>
        </w:tc>
      </w:tr>
      <w:tr w14:paraId="278AA8B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Pr>
          <w:p w14:paraId="117A4044">
            <w:pPr>
              <w:spacing w:line="360" w:lineRule="auto"/>
              <w:jc w:val="center"/>
              <w:rPr>
                <w:rStyle w:val="17"/>
                <w:rFonts w:ascii="宋体" w:hAnsi="宋体" w:eastAsia="宋体"/>
                <w:b w:val="0"/>
                <w:bCs w:val="0"/>
              </w:rPr>
            </w:pPr>
            <w:r>
              <w:rPr>
                <w:rStyle w:val="17"/>
                <w:rFonts w:hint="eastAsia" w:ascii="宋体" w:hAnsi="宋体" w:eastAsia="宋体"/>
                <w:b/>
                <w:bCs/>
              </w:rPr>
              <w:t>2</w:t>
            </w:r>
          </w:p>
        </w:tc>
        <w:tc>
          <w:tcPr>
            <w:tcW w:w="1848" w:type="dxa"/>
          </w:tcPr>
          <w:p w14:paraId="1A001C2A">
            <w:pPr>
              <w:spacing w:line="360" w:lineRule="auto"/>
              <w:rPr>
                <w:rStyle w:val="17"/>
                <w:rFonts w:ascii="宋体" w:hAnsi="宋体" w:eastAsia="宋体"/>
              </w:rPr>
            </w:pPr>
            <w:r>
              <w:rPr>
                <w:rStyle w:val="17"/>
                <w:rFonts w:hint="eastAsia" w:ascii="宋体" w:hAnsi="宋体" w:eastAsia="宋体"/>
              </w:rPr>
              <w:t>增材制造</w:t>
            </w:r>
          </w:p>
        </w:tc>
        <w:tc>
          <w:tcPr>
            <w:tcW w:w="5602" w:type="dxa"/>
          </w:tcPr>
          <w:p w14:paraId="11453839">
            <w:pPr>
              <w:spacing w:line="360" w:lineRule="auto"/>
              <w:rPr>
                <w:rStyle w:val="17"/>
                <w:rFonts w:ascii="宋体" w:hAnsi="宋体" w:eastAsia="宋体"/>
              </w:rPr>
            </w:pPr>
            <w:r>
              <w:rPr>
                <w:rFonts w:ascii="宋体" w:hAnsi="宋体" w:eastAsia="宋体" w:cs="Segoe UI"/>
                <w:szCs w:val="21"/>
                <w:shd w:val="clear" w:color="auto" w:fill="FFFFFF"/>
              </w:rPr>
              <w:t>未来新一代 3D 打印机可融合多种材料，能用于制造多种产品</w:t>
            </w:r>
          </w:p>
        </w:tc>
      </w:tr>
      <w:tr w14:paraId="5575A03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top w:val="single" w:color="7E7E7E" w:themeColor="text1" w:themeTint="80" w:sz="4" w:space="0"/>
              <w:bottom w:val="single" w:color="7E7E7E" w:themeColor="text1" w:themeTint="80" w:sz="4" w:space="0"/>
            </w:tcBorders>
          </w:tcPr>
          <w:p w14:paraId="0D765ACE">
            <w:pPr>
              <w:spacing w:line="360" w:lineRule="auto"/>
              <w:jc w:val="center"/>
              <w:rPr>
                <w:rStyle w:val="17"/>
                <w:rFonts w:ascii="宋体" w:hAnsi="宋体" w:eastAsia="宋体"/>
                <w:b w:val="0"/>
                <w:bCs w:val="0"/>
              </w:rPr>
            </w:pPr>
            <w:r>
              <w:rPr>
                <w:rStyle w:val="17"/>
                <w:rFonts w:hint="eastAsia" w:ascii="宋体" w:hAnsi="宋体" w:eastAsia="宋体"/>
                <w:b/>
                <w:bCs/>
              </w:rPr>
              <w:t>3</w:t>
            </w:r>
          </w:p>
        </w:tc>
        <w:tc>
          <w:tcPr>
            <w:tcW w:w="1848" w:type="dxa"/>
            <w:tcBorders>
              <w:top w:val="single" w:color="7E7E7E" w:themeColor="text1" w:themeTint="80" w:sz="4" w:space="0"/>
              <w:bottom w:val="single" w:color="7E7E7E" w:themeColor="text1" w:themeTint="80" w:sz="4" w:space="0"/>
            </w:tcBorders>
          </w:tcPr>
          <w:p w14:paraId="108655C6">
            <w:pPr>
              <w:spacing w:line="360" w:lineRule="auto"/>
              <w:rPr>
                <w:rStyle w:val="17"/>
                <w:rFonts w:ascii="宋体" w:hAnsi="宋体" w:eastAsia="宋体"/>
              </w:rPr>
            </w:pPr>
            <w:r>
              <w:rPr>
                <w:rStyle w:val="17"/>
                <w:rFonts w:hint="eastAsia" w:ascii="宋体" w:hAnsi="宋体" w:eastAsia="宋体"/>
              </w:rPr>
              <w:t>大数据分析</w:t>
            </w:r>
          </w:p>
        </w:tc>
        <w:tc>
          <w:tcPr>
            <w:tcW w:w="5602" w:type="dxa"/>
            <w:tcBorders>
              <w:top w:val="single" w:color="7E7E7E" w:themeColor="text1" w:themeTint="80" w:sz="4" w:space="0"/>
              <w:bottom w:val="single" w:color="7E7E7E" w:themeColor="text1" w:themeTint="80" w:sz="4" w:space="0"/>
            </w:tcBorders>
          </w:tcPr>
          <w:p w14:paraId="0C95449B">
            <w:pPr>
              <w:spacing w:line="360" w:lineRule="auto"/>
              <w:rPr>
                <w:rStyle w:val="17"/>
                <w:rFonts w:ascii="宋体" w:hAnsi="宋体" w:eastAsia="宋体"/>
              </w:rPr>
            </w:pPr>
            <w:r>
              <w:rPr>
                <w:rFonts w:ascii="宋体" w:hAnsi="宋体" w:eastAsia="宋体" w:cs="Segoe UI"/>
                <w:szCs w:val="21"/>
                <w:shd w:val="clear" w:color="auto" w:fill="FFFFFF"/>
              </w:rPr>
              <w:t>处理巨量动态数据的能力将提高，AI软件可从散乱数据中提取关联信息，数据分析能力将从商业应用扩散到普通人手中</w:t>
            </w:r>
          </w:p>
        </w:tc>
      </w:tr>
      <w:tr w14:paraId="23E3980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Pr>
          <w:p w14:paraId="1C901069">
            <w:pPr>
              <w:spacing w:line="360" w:lineRule="auto"/>
              <w:jc w:val="center"/>
              <w:rPr>
                <w:rStyle w:val="17"/>
                <w:rFonts w:ascii="宋体" w:hAnsi="宋体" w:eastAsia="宋体"/>
                <w:b w:val="0"/>
                <w:bCs w:val="0"/>
              </w:rPr>
            </w:pPr>
            <w:r>
              <w:rPr>
                <w:rStyle w:val="17"/>
                <w:rFonts w:hint="eastAsia" w:ascii="宋体" w:hAnsi="宋体" w:eastAsia="宋体"/>
                <w:b/>
                <w:bCs/>
              </w:rPr>
              <w:t>4</w:t>
            </w:r>
          </w:p>
        </w:tc>
        <w:tc>
          <w:tcPr>
            <w:tcW w:w="1848" w:type="dxa"/>
          </w:tcPr>
          <w:p w14:paraId="5DD248FC">
            <w:pPr>
              <w:spacing w:line="360" w:lineRule="auto"/>
              <w:rPr>
                <w:rStyle w:val="17"/>
                <w:rFonts w:ascii="宋体" w:hAnsi="宋体" w:eastAsia="宋体"/>
              </w:rPr>
            </w:pPr>
            <w:r>
              <w:rPr>
                <w:rStyle w:val="17"/>
                <w:rFonts w:hint="eastAsia" w:ascii="宋体" w:hAnsi="宋体" w:eastAsia="宋体"/>
              </w:rPr>
              <w:t>人体机能增强</w:t>
            </w:r>
          </w:p>
        </w:tc>
        <w:tc>
          <w:tcPr>
            <w:tcW w:w="5602" w:type="dxa"/>
          </w:tcPr>
          <w:p w14:paraId="6746D844">
            <w:pPr>
              <w:spacing w:line="360" w:lineRule="auto"/>
              <w:rPr>
                <w:rStyle w:val="17"/>
                <w:rFonts w:ascii="宋体" w:hAnsi="宋体" w:eastAsia="宋体"/>
              </w:rPr>
            </w:pPr>
            <w:r>
              <w:rPr>
                <w:rFonts w:ascii="宋体" w:hAnsi="宋体" w:eastAsia="宋体" w:cs="Segoe UI"/>
                <w:szCs w:val="21"/>
                <w:shd w:val="clear" w:color="auto" w:fill="FFFFFF"/>
              </w:rPr>
              <w:t>科技将助力人类突破生物极限，外骨骼、与大脑连接的假肢、智能隐形眼镜等装备将增强人类能力</w:t>
            </w:r>
          </w:p>
        </w:tc>
      </w:tr>
      <w:tr w14:paraId="03C9421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top w:val="single" w:color="7E7E7E" w:themeColor="text1" w:themeTint="80" w:sz="4" w:space="0"/>
              <w:bottom w:val="single" w:color="7E7E7E" w:themeColor="text1" w:themeTint="80" w:sz="4" w:space="0"/>
            </w:tcBorders>
          </w:tcPr>
          <w:p w14:paraId="6D4CDB0D">
            <w:pPr>
              <w:spacing w:line="360" w:lineRule="auto"/>
              <w:jc w:val="center"/>
              <w:rPr>
                <w:rStyle w:val="17"/>
                <w:rFonts w:ascii="宋体" w:hAnsi="宋体" w:eastAsia="宋体"/>
                <w:b w:val="0"/>
                <w:bCs w:val="0"/>
              </w:rPr>
            </w:pPr>
            <w:r>
              <w:rPr>
                <w:rStyle w:val="17"/>
                <w:rFonts w:hint="eastAsia" w:ascii="宋体" w:hAnsi="宋体" w:eastAsia="宋体"/>
                <w:b/>
                <w:bCs/>
              </w:rPr>
              <w:t>5</w:t>
            </w:r>
          </w:p>
        </w:tc>
        <w:tc>
          <w:tcPr>
            <w:tcW w:w="1848" w:type="dxa"/>
            <w:tcBorders>
              <w:top w:val="single" w:color="7E7E7E" w:themeColor="text1" w:themeTint="80" w:sz="4" w:space="0"/>
              <w:bottom w:val="single" w:color="7E7E7E" w:themeColor="text1" w:themeTint="80" w:sz="4" w:space="0"/>
            </w:tcBorders>
          </w:tcPr>
          <w:p w14:paraId="387C61A2">
            <w:pPr>
              <w:spacing w:line="360" w:lineRule="auto"/>
              <w:rPr>
                <w:rStyle w:val="17"/>
                <w:rFonts w:ascii="宋体" w:hAnsi="宋体" w:eastAsia="宋体"/>
              </w:rPr>
            </w:pPr>
            <w:r>
              <w:rPr>
                <w:rStyle w:val="17"/>
                <w:rFonts w:hint="eastAsia" w:ascii="宋体" w:hAnsi="宋体" w:eastAsia="宋体"/>
              </w:rPr>
              <w:t>移动和云计算</w:t>
            </w:r>
          </w:p>
        </w:tc>
        <w:tc>
          <w:tcPr>
            <w:tcW w:w="5602" w:type="dxa"/>
            <w:tcBorders>
              <w:top w:val="single" w:color="7E7E7E" w:themeColor="text1" w:themeTint="80" w:sz="4" w:space="0"/>
              <w:bottom w:val="single" w:color="7E7E7E" w:themeColor="text1" w:themeTint="80" w:sz="4" w:space="0"/>
            </w:tcBorders>
          </w:tcPr>
          <w:p w14:paraId="16BA4A83">
            <w:pPr>
              <w:spacing w:line="360" w:lineRule="auto"/>
              <w:rPr>
                <w:rStyle w:val="17"/>
                <w:rFonts w:ascii="宋体" w:hAnsi="宋体" w:eastAsia="宋体"/>
              </w:rPr>
            </w:pPr>
            <w:r>
              <w:rPr>
                <w:rFonts w:ascii="宋体" w:hAnsi="宋体" w:eastAsia="宋体" w:cs="Segoe UI"/>
                <w:szCs w:val="21"/>
                <w:shd w:val="clear" w:color="auto" w:fill="FFFFFF"/>
              </w:rPr>
              <w:t>移动网络铺展加速，将推动云计算发展</w:t>
            </w:r>
          </w:p>
        </w:tc>
      </w:tr>
      <w:tr w14:paraId="7DBDC5D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Pr>
          <w:p w14:paraId="5AF8E5D6">
            <w:pPr>
              <w:spacing w:line="360" w:lineRule="auto"/>
              <w:jc w:val="center"/>
              <w:rPr>
                <w:rStyle w:val="17"/>
                <w:rFonts w:ascii="宋体" w:hAnsi="宋体" w:eastAsia="宋体"/>
                <w:b w:val="0"/>
                <w:bCs w:val="0"/>
              </w:rPr>
            </w:pPr>
            <w:r>
              <w:rPr>
                <w:rStyle w:val="17"/>
                <w:rFonts w:hint="eastAsia" w:ascii="宋体" w:hAnsi="宋体" w:eastAsia="宋体"/>
                <w:b/>
                <w:bCs/>
              </w:rPr>
              <w:t>6</w:t>
            </w:r>
          </w:p>
        </w:tc>
        <w:tc>
          <w:tcPr>
            <w:tcW w:w="1848" w:type="dxa"/>
          </w:tcPr>
          <w:p w14:paraId="19962427">
            <w:pPr>
              <w:spacing w:line="360" w:lineRule="auto"/>
              <w:rPr>
                <w:rStyle w:val="17"/>
                <w:rFonts w:ascii="宋体" w:hAnsi="宋体" w:eastAsia="宋体"/>
              </w:rPr>
            </w:pPr>
            <w:r>
              <w:rPr>
                <w:rStyle w:val="17"/>
                <w:rFonts w:hint="eastAsia" w:ascii="宋体" w:hAnsi="宋体" w:eastAsia="宋体"/>
              </w:rPr>
              <w:t>医疗进步</w:t>
            </w:r>
          </w:p>
        </w:tc>
        <w:tc>
          <w:tcPr>
            <w:tcW w:w="5602" w:type="dxa"/>
          </w:tcPr>
          <w:p w14:paraId="2FF5A4BD">
            <w:pPr>
              <w:spacing w:line="360" w:lineRule="auto"/>
              <w:rPr>
                <w:rStyle w:val="17"/>
                <w:rFonts w:ascii="宋体" w:hAnsi="宋体" w:eastAsia="宋体"/>
              </w:rPr>
            </w:pPr>
            <w:r>
              <w:rPr>
                <w:rFonts w:ascii="宋体" w:hAnsi="宋体" w:eastAsia="宋体" w:cs="Segoe UI"/>
                <w:szCs w:val="21"/>
                <w:shd w:val="clear" w:color="auto" w:fill="FFFFFF"/>
              </w:rPr>
              <w:t>通过基因组学可实现私人药物治疗，DNA培养器官能解决移植问题</w:t>
            </w:r>
          </w:p>
        </w:tc>
      </w:tr>
      <w:tr w14:paraId="3596FC2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top w:val="single" w:color="7E7E7E" w:themeColor="text1" w:themeTint="80" w:sz="4" w:space="0"/>
              <w:bottom w:val="single" w:color="7E7E7E" w:themeColor="text1" w:themeTint="80" w:sz="4" w:space="0"/>
            </w:tcBorders>
          </w:tcPr>
          <w:p w14:paraId="745AD6FD">
            <w:pPr>
              <w:spacing w:line="360" w:lineRule="auto"/>
              <w:jc w:val="center"/>
              <w:rPr>
                <w:rStyle w:val="17"/>
                <w:rFonts w:ascii="宋体" w:hAnsi="宋体" w:eastAsia="宋体"/>
                <w:b w:val="0"/>
                <w:bCs w:val="0"/>
              </w:rPr>
            </w:pPr>
            <w:r>
              <w:rPr>
                <w:rStyle w:val="17"/>
                <w:rFonts w:hint="eastAsia" w:ascii="宋体" w:hAnsi="宋体" w:eastAsia="宋体"/>
                <w:b/>
                <w:bCs/>
              </w:rPr>
              <w:t>7</w:t>
            </w:r>
          </w:p>
        </w:tc>
        <w:tc>
          <w:tcPr>
            <w:tcW w:w="1848" w:type="dxa"/>
            <w:tcBorders>
              <w:top w:val="single" w:color="7E7E7E" w:themeColor="text1" w:themeTint="80" w:sz="4" w:space="0"/>
              <w:bottom w:val="single" w:color="7E7E7E" w:themeColor="text1" w:themeTint="80" w:sz="4" w:space="0"/>
            </w:tcBorders>
          </w:tcPr>
          <w:p w14:paraId="5BF68FAF">
            <w:pPr>
              <w:spacing w:line="360" w:lineRule="auto"/>
              <w:rPr>
                <w:rStyle w:val="17"/>
                <w:rFonts w:ascii="宋体" w:hAnsi="宋体" w:eastAsia="宋体"/>
              </w:rPr>
            </w:pPr>
            <w:r>
              <w:rPr>
                <w:rStyle w:val="17"/>
                <w:rFonts w:hint="eastAsia" w:ascii="宋体" w:hAnsi="宋体" w:eastAsia="宋体"/>
              </w:rPr>
              <w:t>网络空间</w:t>
            </w:r>
          </w:p>
        </w:tc>
        <w:tc>
          <w:tcPr>
            <w:tcW w:w="5602" w:type="dxa"/>
            <w:tcBorders>
              <w:top w:val="single" w:color="7E7E7E" w:themeColor="text1" w:themeTint="80" w:sz="4" w:space="0"/>
              <w:bottom w:val="single" w:color="7E7E7E" w:themeColor="text1" w:themeTint="80" w:sz="4" w:space="0"/>
            </w:tcBorders>
          </w:tcPr>
          <w:p w14:paraId="1CF31C72">
            <w:pPr>
              <w:spacing w:line="360" w:lineRule="auto"/>
              <w:rPr>
                <w:rStyle w:val="17"/>
                <w:rFonts w:ascii="宋体" w:hAnsi="宋体" w:eastAsia="宋体"/>
              </w:rPr>
            </w:pPr>
            <w:r>
              <w:rPr>
                <w:rFonts w:ascii="宋体" w:hAnsi="宋体" w:eastAsia="宋体" w:cs="Segoe UI"/>
                <w:szCs w:val="21"/>
                <w:shd w:val="clear" w:color="auto" w:fill="FFFFFF"/>
              </w:rPr>
              <w:t>未来汽车、家电等大量设备相互连接，网络攻击后果更严重</w:t>
            </w:r>
          </w:p>
        </w:tc>
      </w:tr>
      <w:tr w14:paraId="0E91536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Pr>
          <w:p w14:paraId="7C5473F4">
            <w:pPr>
              <w:spacing w:line="360" w:lineRule="auto"/>
              <w:jc w:val="center"/>
              <w:rPr>
                <w:rStyle w:val="17"/>
                <w:rFonts w:ascii="宋体" w:hAnsi="宋体" w:eastAsia="宋体"/>
                <w:b w:val="0"/>
                <w:bCs w:val="0"/>
              </w:rPr>
            </w:pPr>
            <w:r>
              <w:rPr>
                <w:rStyle w:val="17"/>
                <w:rFonts w:hint="eastAsia" w:ascii="宋体" w:hAnsi="宋体" w:eastAsia="宋体"/>
                <w:b/>
                <w:bCs/>
              </w:rPr>
              <w:t>8</w:t>
            </w:r>
          </w:p>
        </w:tc>
        <w:tc>
          <w:tcPr>
            <w:tcW w:w="1848" w:type="dxa"/>
          </w:tcPr>
          <w:p w14:paraId="4EF14749">
            <w:pPr>
              <w:spacing w:line="360" w:lineRule="auto"/>
              <w:rPr>
                <w:rStyle w:val="17"/>
                <w:rFonts w:ascii="宋体" w:hAnsi="宋体" w:eastAsia="宋体"/>
              </w:rPr>
            </w:pPr>
            <w:r>
              <w:rPr>
                <w:rStyle w:val="17"/>
                <w:rFonts w:hint="eastAsia" w:ascii="宋体" w:hAnsi="宋体" w:eastAsia="宋体"/>
              </w:rPr>
              <w:t>新能源</w:t>
            </w:r>
          </w:p>
        </w:tc>
        <w:tc>
          <w:tcPr>
            <w:tcW w:w="5602" w:type="dxa"/>
          </w:tcPr>
          <w:p w14:paraId="194887E0">
            <w:pPr>
              <w:spacing w:line="360" w:lineRule="auto"/>
              <w:rPr>
                <w:rStyle w:val="17"/>
                <w:rFonts w:ascii="宋体" w:hAnsi="宋体" w:eastAsia="宋体"/>
              </w:rPr>
            </w:pPr>
            <w:r>
              <w:rPr>
                <w:rFonts w:ascii="宋体" w:hAnsi="宋体" w:eastAsia="宋体" w:cs="Segoe UI"/>
                <w:szCs w:val="21"/>
                <w:shd w:val="clear" w:color="auto" w:fill="FFFFFF"/>
              </w:rPr>
              <w:t>可再生能源</w:t>
            </w:r>
            <w:r>
              <w:rPr>
                <w:rFonts w:hint="eastAsia" w:ascii="宋体" w:hAnsi="宋体" w:eastAsia="宋体" w:cs="Segoe UI"/>
                <w:szCs w:val="21"/>
                <w:shd w:val="clear" w:color="auto" w:fill="FFFFFF"/>
              </w:rPr>
              <w:t>价值增高</w:t>
            </w:r>
            <w:r>
              <w:rPr>
                <w:rFonts w:ascii="宋体" w:hAnsi="宋体" w:eastAsia="宋体" w:cs="Segoe UI"/>
                <w:szCs w:val="21"/>
                <w:shd w:val="clear" w:color="auto" w:fill="FFFFFF"/>
              </w:rPr>
              <w:t>，新一代核反应堆设计更安全且产生更少核废料</w:t>
            </w:r>
          </w:p>
        </w:tc>
      </w:tr>
      <w:tr w14:paraId="0BDEC00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top w:val="single" w:color="7E7E7E" w:themeColor="text1" w:themeTint="80" w:sz="4" w:space="0"/>
              <w:bottom w:val="single" w:color="7E7E7E" w:themeColor="text1" w:themeTint="80" w:sz="4" w:space="0"/>
            </w:tcBorders>
          </w:tcPr>
          <w:p w14:paraId="783849C9">
            <w:pPr>
              <w:spacing w:line="360" w:lineRule="auto"/>
              <w:jc w:val="center"/>
              <w:rPr>
                <w:rStyle w:val="17"/>
                <w:rFonts w:ascii="宋体" w:hAnsi="宋体" w:eastAsia="宋体"/>
                <w:b w:val="0"/>
                <w:bCs w:val="0"/>
              </w:rPr>
            </w:pPr>
            <w:r>
              <w:rPr>
                <w:rStyle w:val="17"/>
                <w:rFonts w:hint="eastAsia" w:ascii="宋体" w:hAnsi="宋体" w:eastAsia="宋体"/>
                <w:b/>
                <w:bCs/>
              </w:rPr>
              <w:t>9</w:t>
            </w:r>
          </w:p>
        </w:tc>
        <w:tc>
          <w:tcPr>
            <w:tcW w:w="1848" w:type="dxa"/>
            <w:tcBorders>
              <w:top w:val="single" w:color="7E7E7E" w:themeColor="text1" w:themeTint="80" w:sz="4" w:space="0"/>
              <w:bottom w:val="single" w:color="7E7E7E" w:themeColor="text1" w:themeTint="80" w:sz="4" w:space="0"/>
            </w:tcBorders>
          </w:tcPr>
          <w:p w14:paraId="2273A1E7">
            <w:pPr>
              <w:spacing w:line="360" w:lineRule="auto"/>
              <w:rPr>
                <w:rStyle w:val="17"/>
                <w:rFonts w:ascii="宋体" w:hAnsi="宋体" w:eastAsia="宋体"/>
              </w:rPr>
            </w:pPr>
            <w:r>
              <w:rPr>
                <w:rStyle w:val="17"/>
                <w:rFonts w:hint="eastAsia" w:ascii="宋体" w:hAnsi="宋体" w:eastAsia="宋体"/>
              </w:rPr>
              <w:t>智慧城市</w:t>
            </w:r>
          </w:p>
        </w:tc>
        <w:tc>
          <w:tcPr>
            <w:tcW w:w="5602" w:type="dxa"/>
            <w:tcBorders>
              <w:top w:val="single" w:color="7E7E7E" w:themeColor="text1" w:themeTint="80" w:sz="4" w:space="0"/>
              <w:bottom w:val="single" w:color="7E7E7E" w:themeColor="text1" w:themeTint="80" w:sz="4" w:space="0"/>
            </w:tcBorders>
          </w:tcPr>
          <w:p w14:paraId="4916D463">
            <w:pPr>
              <w:spacing w:line="360" w:lineRule="auto"/>
              <w:rPr>
                <w:rStyle w:val="17"/>
                <w:rFonts w:ascii="宋体" w:hAnsi="宋体" w:eastAsia="宋体"/>
              </w:rPr>
            </w:pPr>
            <w:r>
              <w:rPr>
                <w:rFonts w:ascii="宋体" w:hAnsi="宋体" w:eastAsia="宋体" w:cs="Segoe UI"/>
                <w:szCs w:val="21"/>
                <w:shd w:val="clear" w:color="auto" w:fill="FFFFFF"/>
              </w:rPr>
              <w:t>利用信息和通信技术，通过大数据和自动化提高效率和可持续性</w:t>
            </w:r>
          </w:p>
        </w:tc>
      </w:tr>
      <w:tr w14:paraId="54A61D1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Pr>
          <w:p w14:paraId="7B79426D">
            <w:pPr>
              <w:spacing w:line="360" w:lineRule="auto"/>
              <w:jc w:val="center"/>
              <w:rPr>
                <w:rStyle w:val="17"/>
                <w:rFonts w:ascii="宋体" w:hAnsi="宋体" w:eastAsia="宋体"/>
                <w:b w:val="0"/>
                <w:bCs w:val="0"/>
              </w:rPr>
            </w:pPr>
            <w:r>
              <w:rPr>
                <w:rStyle w:val="17"/>
                <w:rFonts w:hint="eastAsia" w:ascii="宋体" w:hAnsi="宋体" w:eastAsia="宋体"/>
                <w:b/>
                <w:bCs/>
              </w:rPr>
              <w:t>10</w:t>
            </w:r>
          </w:p>
        </w:tc>
        <w:tc>
          <w:tcPr>
            <w:tcW w:w="1848" w:type="dxa"/>
          </w:tcPr>
          <w:p w14:paraId="75F63BCB">
            <w:pPr>
              <w:spacing w:line="360" w:lineRule="auto"/>
              <w:rPr>
                <w:rStyle w:val="17"/>
                <w:rFonts w:ascii="宋体" w:hAnsi="宋体" w:eastAsia="宋体"/>
              </w:rPr>
            </w:pPr>
            <w:r>
              <w:rPr>
                <w:rStyle w:val="17"/>
                <w:rFonts w:hint="eastAsia" w:ascii="宋体" w:hAnsi="宋体" w:eastAsia="宋体"/>
              </w:rPr>
              <w:t>物联网</w:t>
            </w:r>
          </w:p>
        </w:tc>
        <w:tc>
          <w:tcPr>
            <w:tcW w:w="5602" w:type="dxa"/>
          </w:tcPr>
          <w:p w14:paraId="0260BFAE">
            <w:pPr>
              <w:spacing w:line="360" w:lineRule="auto"/>
              <w:rPr>
                <w:rStyle w:val="17"/>
                <w:rFonts w:ascii="宋体" w:hAnsi="宋体" w:eastAsia="宋体"/>
              </w:rPr>
            </w:pPr>
            <w:r>
              <w:rPr>
                <w:rFonts w:ascii="宋体" w:hAnsi="宋体" w:eastAsia="宋体" w:cs="Segoe UI"/>
                <w:szCs w:val="21"/>
                <w:shd w:val="clear" w:color="auto" w:fill="FFFFFF"/>
              </w:rPr>
              <w:t>通过感知设备、网络传输、数据处理等技术实现物与物、人与物之间互联互通</w:t>
            </w:r>
          </w:p>
        </w:tc>
      </w:tr>
      <w:tr w14:paraId="09A5CDD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top w:val="single" w:color="7E7E7E" w:themeColor="text1" w:themeTint="80" w:sz="4" w:space="0"/>
              <w:bottom w:val="single" w:color="7E7E7E" w:themeColor="text1" w:themeTint="80" w:sz="4" w:space="0"/>
            </w:tcBorders>
          </w:tcPr>
          <w:p w14:paraId="03B72C58">
            <w:pPr>
              <w:spacing w:line="360" w:lineRule="auto"/>
              <w:jc w:val="center"/>
              <w:rPr>
                <w:rStyle w:val="17"/>
                <w:rFonts w:ascii="宋体" w:hAnsi="宋体" w:eastAsia="宋体"/>
                <w:b w:val="0"/>
                <w:bCs w:val="0"/>
              </w:rPr>
            </w:pPr>
            <w:r>
              <w:rPr>
                <w:rStyle w:val="17"/>
                <w:rFonts w:hint="eastAsia" w:ascii="宋体" w:hAnsi="宋体" w:eastAsia="宋体"/>
                <w:b/>
                <w:bCs/>
              </w:rPr>
              <w:t>11</w:t>
            </w:r>
          </w:p>
        </w:tc>
        <w:tc>
          <w:tcPr>
            <w:tcW w:w="1848" w:type="dxa"/>
            <w:tcBorders>
              <w:top w:val="single" w:color="7E7E7E" w:themeColor="text1" w:themeTint="80" w:sz="4" w:space="0"/>
              <w:bottom w:val="single" w:color="7E7E7E" w:themeColor="text1" w:themeTint="80" w:sz="4" w:space="0"/>
            </w:tcBorders>
          </w:tcPr>
          <w:p w14:paraId="252CD16F">
            <w:pPr>
              <w:spacing w:line="360" w:lineRule="auto"/>
              <w:rPr>
                <w:rStyle w:val="17"/>
                <w:rFonts w:ascii="宋体" w:hAnsi="宋体" w:eastAsia="宋体"/>
              </w:rPr>
            </w:pPr>
            <w:r>
              <w:rPr>
                <w:rStyle w:val="17"/>
                <w:rFonts w:hint="eastAsia" w:ascii="宋体" w:hAnsi="宋体" w:eastAsia="宋体"/>
              </w:rPr>
              <w:t>食品与水安全</w:t>
            </w:r>
          </w:p>
        </w:tc>
        <w:tc>
          <w:tcPr>
            <w:tcW w:w="5602" w:type="dxa"/>
            <w:tcBorders>
              <w:top w:val="single" w:color="7E7E7E" w:themeColor="text1" w:themeTint="80" w:sz="4" w:space="0"/>
              <w:bottom w:val="single" w:color="7E7E7E" w:themeColor="text1" w:themeTint="80" w:sz="4" w:space="0"/>
            </w:tcBorders>
          </w:tcPr>
          <w:p w14:paraId="436B6245">
            <w:pPr>
              <w:spacing w:line="360" w:lineRule="auto"/>
              <w:rPr>
                <w:rStyle w:val="17"/>
                <w:rFonts w:ascii="宋体" w:hAnsi="宋体" w:eastAsia="宋体"/>
              </w:rPr>
            </w:pPr>
            <w:r>
              <w:rPr>
                <w:rFonts w:ascii="宋体" w:hAnsi="宋体" w:eastAsia="宋体" w:cs="Segoe UI"/>
                <w:szCs w:val="21"/>
                <w:shd w:val="clear" w:color="auto" w:fill="FFFFFF"/>
              </w:rPr>
              <w:t>海水淡化、微型灌溉、基因改造农作物等技术可缓解需求，但食物和淡水仍会是冲突爆发点</w:t>
            </w:r>
          </w:p>
        </w:tc>
      </w:tr>
      <w:tr w14:paraId="48D31D7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Pr>
          <w:p w14:paraId="38D612E9">
            <w:pPr>
              <w:spacing w:line="360" w:lineRule="auto"/>
              <w:jc w:val="center"/>
              <w:rPr>
                <w:rStyle w:val="17"/>
                <w:rFonts w:ascii="宋体" w:hAnsi="宋体" w:eastAsia="宋体"/>
                <w:b w:val="0"/>
                <w:bCs w:val="0"/>
              </w:rPr>
            </w:pPr>
            <w:r>
              <w:rPr>
                <w:rStyle w:val="17"/>
                <w:rFonts w:hint="eastAsia" w:ascii="宋体" w:hAnsi="宋体" w:eastAsia="宋体"/>
                <w:b/>
                <w:bCs/>
              </w:rPr>
              <w:t>12</w:t>
            </w:r>
          </w:p>
        </w:tc>
        <w:tc>
          <w:tcPr>
            <w:tcW w:w="1848" w:type="dxa"/>
          </w:tcPr>
          <w:p w14:paraId="07A046C5">
            <w:pPr>
              <w:spacing w:line="360" w:lineRule="auto"/>
              <w:rPr>
                <w:rStyle w:val="17"/>
                <w:rFonts w:ascii="宋体" w:hAnsi="宋体" w:eastAsia="宋体"/>
              </w:rPr>
            </w:pPr>
            <w:r>
              <w:rPr>
                <w:rStyle w:val="17"/>
                <w:rFonts w:hint="eastAsia" w:ascii="宋体" w:hAnsi="宋体" w:eastAsia="宋体"/>
              </w:rPr>
              <w:t>量子计算</w:t>
            </w:r>
          </w:p>
        </w:tc>
        <w:tc>
          <w:tcPr>
            <w:tcW w:w="5602" w:type="dxa"/>
          </w:tcPr>
          <w:p w14:paraId="2AC7AA0A">
            <w:pPr>
              <w:spacing w:line="360" w:lineRule="auto"/>
              <w:rPr>
                <w:rStyle w:val="17"/>
                <w:rFonts w:ascii="宋体" w:hAnsi="宋体" w:eastAsia="宋体"/>
              </w:rPr>
            </w:pPr>
            <w:r>
              <w:rPr>
                <w:rFonts w:ascii="宋体" w:hAnsi="宋体" w:eastAsia="宋体" w:cs="Segoe UI"/>
                <w:szCs w:val="21"/>
                <w:shd w:val="clear" w:color="auto" w:fill="FFFFFF"/>
              </w:rPr>
              <w:t>可能制造出实用量子计算机，</w:t>
            </w:r>
            <w:r>
              <w:rPr>
                <w:rFonts w:hint="eastAsia" w:ascii="宋体" w:hAnsi="宋体" w:eastAsia="宋体" w:cs="Segoe UI"/>
                <w:szCs w:val="21"/>
                <w:shd w:val="clear" w:color="auto" w:fill="FFFFFF"/>
              </w:rPr>
              <w:t>有助于</w:t>
            </w:r>
            <w:r>
              <w:rPr>
                <w:rFonts w:ascii="宋体" w:hAnsi="宋体" w:eastAsia="宋体" w:cs="Segoe UI"/>
                <w:szCs w:val="21"/>
                <w:shd w:val="clear" w:color="auto" w:fill="FFFFFF"/>
              </w:rPr>
              <w:t>气候模拟、药物研究等</w:t>
            </w:r>
          </w:p>
        </w:tc>
      </w:tr>
      <w:tr w14:paraId="3B52227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top w:val="single" w:color="7E7E7E" w:themeColor="text1" w:themeTint="80" w:sz="4" w:space="0"/>
              <w:bottom w:val="single" w:color="7E7E7E" w:themeColor="text1" w:themeTint="80" w:sz="4" w:space="0"/>
            </w:tcBorders>
          </w:tcPr>
          <w:p w14:paraId="661F5F23">
            <w:pPr>
              <w:spacing w:line="360" w:lineRule="auto"/>
              <w:jc w:val="center"/>
              <w:rPr>
                <w:rStyle w:val="17"/>
                <w:rFonts w:ascii="宋体" w:hAnsi="宋体" w:eastAsia="宋体"/>
                <w:b w:val="0"/>
                <w:bCs w:val="0"/>
              </w:rPr>
            </w:pPr>
            <w:r>
              <w:rPr>
                <w:rStyle w:val="17"/>
                <w:rFonts w:hint="eastAsia" w:ascii="宋体" w:hAnsi="宋体" w:eastAsia="宋体"/>
                <w:b/>
                <w:bCs/>
              </w:rPr>
              <w:t>13</w:t>
            </w:r>
          </w:p>
        </w:tc>
        <w:tc>
          <w:tcPr>
            <w:tcW w:w="1848" w:type="dxa"/>
            <w:tcBorders>
              <w:top w:val="single" w:color="7E7E7E" w:themeColor="text1" w:themeTint="80" w:sz="4" w:space="0"/>
              <w:bottom w:val="single" w:color="7E7E7E" w:themeColor="text1" w:themeTint="80" w:sz="4" w:space="0"/>
            </w:tcBorders>
          </w:tcPr>
          <w:p w14:paraId="5C919EED">
            <w:pPr>
              <w:spacing w:line="360" w:lineRule="auto"/>
              <w:rPr>
                <w:rStyle w:val="17"/>
                <w:rFonts w:ascii="宋体" w:hAnsi="宋体" w:eastAsia="宋体"/>
              </w:rPr>
            </w:pPr>
            <w:r>
              <w:rPr>
                <w:rStyle w:val="17"/>
                <w:rFonts w:hint="eastAsia" w:ascii="宋体" w:hAnsi="宋体" w:eastAsia="宋体"/>
              </w:rPr>
              <w:t>社交媒体使能</w:t>
            </w:r>
          </w:p>
        </w:tc>
        <w:tc>
          <w:tcPr>
            <w:tcW w:w="5602" w:type="dxa"/>
            <w:tcBorders>
              <w:top w:val="single" w:color="7E7E7E" w:themeColor="text1" w:themeTint="80" w:sz="4" w:space="0"/>
              <w:bottom w:val="single" w:color="7E7E7E" w:themeColor="text1" w:themeTint="80" w:sz="4" w:space="0"/>
            </w:tcBorders>
          </w:tcPr>
          <w:p w14:paraId="598AC270">
            <w:pPr>
              <w:spacing w:line="360" w:lineRule="auto"/>
              <w:rPr>
                <w:rStyle w:val="17"/>
                <w:rFonts w:ascii="宋体" w:hAnsi="宋体" w:eastAsia="宋体"/>
              </w:rPr>
            </w:pPr>
            <w:r>
              <w:rPr>
                <w:rFonts w:ascii="宋体" w:hAnsi="宋体" w:eastAsia="宋体" w:cs="Segoe UI"/>
                <w:szCs w:val="21"/>
                <w:shd w:val="clear" w:color="auto" w:fill="FFFFFF"/>
              </w:rPr>
              <w:t>社交科技将赋予人们创造微型文化圈的</w:t>
            </w:r>
            <w:r>
              <w:rPr>
                <w:rFonts w:hint="eastAsia" w:ascii="宋体" w:hAnsi="宋体" w:eastAsia="宋体" w:cs="Segoe UI"/>
                <w:szCs w:val="21"/>
                <w:shd w:val="clear" w:color="auto" w:fill="FFFFFF"/>
              </w:rPr>
              <w:t>能力</w:t>
            </w:r>
          </w:p>
        </w:tc>
      </w:tr>
      <w:tr w14:paraId="1FDA602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Pr>
          <w:p w14:paraId="59004E7F">
            <w:pPr>
              <w:spacing w:line="360" w:lineRule="auto"/>
              <w:jc w:val="center"/>
              <w:rPr>
                <w:rStyle w:val="17"/>
                <w:rFonts w:ascii="宋体" w:hAnsi="宋体" w:eastAsia="宋体"/>
                <w:b w:val="0"/>
                <w:bCs w:val="0"/>
              </w:rPr>
            </w:pPr>
            <w:r>
              <w:rPr>
                <w:rStyle w:val="17"/>
                <w:rFonts w:hint="eastAsia" w:ascii="宋体" w:hAnsi="宋体" w:eastAsia="宋体"/>
                <w:b/>
                <w:bCs/>
              </w:rPr>
              <w:t>14</w:t>
            </w:r>
          </w:p>
        </w:tc>
        <w:tc>
          <w:tcPr>
            <w:tcW w:w="1848" w:type="dxa"/>
          </w:tcPr>
          <w:p w14:paraId="7BD04B3B">
            <w:pPr>
              <w:spacing w:line="360" w:lineRule="auto"/>
              <w:rPr>
                <w:rStyle w:val="17"/>
                <w:rFonts w:ascii="宋体" w:hAnsi="宋体" w:eastAsia="宋体"/>
              </w:rPr>
            </w:pPr>
            <w:r>
              <w:rPr>
                <w:rStyle w:val="17"/>
                <w:rFonts w:hint="eastAsia" w:ascii="宋体" w:hAnsi="宋体" w:eastAsia="宋体"/>
              </w:rPr>
              <w:t>先进数码产品</w:t>
            </w:r>
          </w:p>
        </w:tc>
        <w:tc>
          <w:tcPr>
            <w:tcW w:w="5602" w:type="dxa"/>
          </w:tcPr>
          <w:p w14:paraId="00E30242">
            <w:pPr>
              <w:spacing w:line="360" w:lineRule="auto"/>
              <w:rPr>
                <w:rStyle w:val="17"/>
                <w:rFonts w:ascii="宋体" w:hAnsi="宋体" w:eastAsia="宋体"/>
              </w:rPr>
            </w:pPr>
            <w:r>
              <w:rPr>
                <w:rFonts w:ascii="宋体" w:hAnsi="宋体" w:eastAsia="宋体" w:cs="Segoe UI"/>
                <w:szCs w:val="21"/>
                <w:shd w:val="clear" w:color="auto" w:fill="FFFFFF"/>
              </w:rPr>
              <w:t>更强计算能力和更广泛资源，移动网络和云计算提供内存和计算能力</w:t>
            </w:r>
          </w:p>
        </w:tc>
      </w:tr>
      <w:tr w14:paraId="7333DCF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top w:val="single" w:color="7E7E7E" w:themeColor="text1" w:themeTint="80" w:sz="4" w:space="0"/>
              <w:bottom w:val="single" w:color="7E7E7E" w:themeColor="text1" w:themeTint="80" w:sz="4" w:space="0"/>
            </w:tcBorders>
          </w:tcPr>
          <w:p w14:paraId="17A70778">
            <w:pPr>
              <w:spacing w:line="360" w:lineRule="auto"/>
              <w:jc w:val="center"/>
              <w:rPr>
                <w:rStyle w:val="17"/>
                <w:rFonts w:ascii="宋体" w:hAnsi="宋体" w:eastAsia="宋体"/>
                <w:b w:val="0"/>
                <w:bCs w:val="0"/>
              </w:rPr>
            </w:pPr>
            <w:r>
              <w:rPr>
                <w:rStyle w:val="17"/>
                <w:rFonts w:hint="eastAsia" w:ascii="宋体" w:hAnsi="宋体" w:eastAsia="宋体"/>
                <w:b/>
                <w:bCs/>
              </w:rPr>
              <w:t>15</w:t>
            </w:r>
          </w:p>
        </w:tc>
        <w:tc>
          <w:tcPr>
            <w:tcW w:w="1848" w:type="dxa"/>
            <w:tcBorders>
              <w:top w:val="single" w:color="7E7E7E" w:themeColor="text1" w:themeTint="80" w:sz="4" w:space="0"/>
              <w:bottom w:val="single" w:color="7E7E7E" w:themeColor="text1" w:themeTint="80" w:sz="4" w:space="0"/>
            </w:tcBorders>
          </w:tcPr>
          <w:p w14:paraId="7DD64305">
            <w:pPr>
              <w:spacing w:line="360" w:lineRule="auto"/>
              <w:rPr>
                <w:rStyle w:val="17"/>
                <w:rFonts w:ascii="宋体" w:hAnsi="宋体" w:eastAsia="宋体"/>
              </w:rPr>
            </w:pPr>
            <w:r>
              <w:rPr>
                <w:rStyle w:val="17"/>
                <w:rFonts w:hint="eastAsia" w:ascii="宋体" w:hAnsi="宋体" w:eastAsia="宋体"/>
              </w:rPr>
              <w:t>混合现实</w:t>
            </w:r>
          </w:p>
        </w:tc>
        <w:tc>
          <w:tcPr>
            <w:tcW w:w="5602" w:type="dxa"/>
            <w:tcBorders>
              <w:top w:val="single" w:color="7E7E7E" w:themeColor="text1" w:themeTint="80" w:sz="4" w:space="0"/>
              <w:bottom w:val="single" w:color="7E7E7E" w:themeColor="text1" w:themeTint="80" w:sz="4" w:space="0"/>
            </w:tcBorders>
          </w:tcPr>
          <w:p w14:paraId="1FD616C2">
            <w:pPr>
              <w:spacing w:line="360" w:lineRule="auto"/>
              <w:rPr>
                <w:rStyle w:val="17"/>
                <w:rFonts w:ascii="宋体" w:hAnsi="宋体" w:eastAsia="宋体"/>
              </w:rPr>
            </w:pPr>
            <w:r>
              <w:rPr>
                <w:rFonts w:ascii="宋体" w:hAnsi="宋体" w:eastAsia="宋体" w:cs="Segoe UI"/>
                <w:szCs w:val="21"/>
                <w:shd w:val="clear" w:color="auto" w:fill="FFFFFF"/>
              </w:rPr>
              <w:t>将实时信息投放到现实中，实现深度沉浸体验</w:t>
            </w:r>
          </w:p>
        </w:tc>
      </w:tr>
      <w:tr w14:paraId="7FC7722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Pr>
          <w:p w14:paraId="27B14E1F">
            <w:pPr>
              <w:spacing w:line="360" w:lineRule="auto"/>
              <w:jc w:val="center"/>
              <w:rPr>
                <w:rStyle w:val="17"/>
                <w:rFonts w:ascii="宋体" w:hAnsi="宋体" w:eastAsia="宋体"/>
                <w:b w:val="0"/>
                <w:bCs w:val="0"/>
              </w:rPr>
            </w:pPr>
            <w:r>
              <w:rPr>
                <w:rStyle w:val="17"/>
                <w:rFonts w:hint="eastAsia" w:ascii="宋体" w:hAnsi="宋体" w:eastAsia="宋体"/>
                <w:b/>
                <w:bCs/>
              </w:rPr>
              <w:t>16</w:t>
            </w:r>
          </w:p>
        </w:tc>
        <w:tc>
          <w:tcPr>
            <w:tcW w:w="1848" w:type="dxa"/>
          </w:tcPr>
          <w:p w14:paraId="580EB2EF">
            <w:pPr>
              <w:spacing w:line="360" w:lineRule="auto"/>
              <w:rPr>
                <w:rStyle w:val="17"/>
                <w:rFonts w:ascii="宋体" w:hAnsi="宋体" w:eastAsia="宋体"/>
              </w:rPr>
            </w:pPr>
            <w:r>
              <w:rPr>
                <w:rStyle w:val="17"/>
                <w:rFonts w:hint="eastAsia" w:ascii="宋体" w:hAnsi="宋体" w:eastAsia="宋体"/>
              </w:rPr>
              <w:t>气候变化应对</w:t>
            </w:r>
          </w:p>
        </w:tc>
        <w:tc>
          <w:tcPr>
            <w:tcW w:w="5602" w:type="dxa"/>
          </w:tcPr>
          <w:p w14:paraId="46F35317">
            <w:pPr>
              <w:spacing w:line="360" w:lineRule="auto"/>
              <w:rPr>
                <w:rStyle w:val="17"/>
                <w:rFonts w:ascii="宋体" w:hAnsi="宋体" w:eastAsia="宋体"/>
              </w:rPr>
            </w:pPr>
            <w:r>
              <w:rPr>
                <w:rFonts w:hint="eastAsia" w:ascii="宋体" w:hAnsi="宋体" w:eastAsia="宋体" w:cs="Segoe UI"/>
                <w:szCs w:val="21"/>
                <w:shd w:val="clear" w:color="auto" w:fill="FFFFFF"/>
              </w:rPr>
              <w:t>针对</w:t>
            </w:r>
            <w:r>
              <w:rPr>
                <w:rFonts w:ascii="宋体" w:hAnsi="宋体" w:eastAsia="宋体" w:cs="Segoe UI"/>
                <w:szCs w:val="21"/>
                <w:shd w:val="clear" w:color="auto" w:fill="FFFFFF"/>
              </w:rPr>
              <w:t>减缓气候变化影响的科技投资会增加，以应对地球表面温度升高带来的一系列问题</w:t>
            </w:r>
          </w:p>
        </w:tc>
      </w:tr>
      <w:tr w14:paraId="03F6B15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top w:val="single" w:color="7E7E7E" w:themeColor="text1" w:themeTint="80" w:sz="4" w:space="0"/>
              <w:bottom w:val="single" w:color="7E7E7E" w:themeColor="text1" w:themeTint="80" w:sz="4" w:space="0"/>
            </w:tcBorders>
          </w:tcPr>
          <w:p w14:paraId="2172D8A6">
            <w:pPr>
              <w:spacing w:line="360" w:lineRule="auto"/>
              <w:jc w:val="center"/>
              <w:rPr>
                <w:rStyle w:val="17"/>
                <w:rFonts w:ascii="宋体" w:hAnsi="宋体" w:eastAsia="宋体"/>
                <w:b w:val="0"/>
                <w:bCs w:val="0"/>
              </w:rPr>
            </w:pPr>
            <w:r>
              <w:rPr>
                <w:rStyle w:val="17"/>
                <w:rFonts w:hint="eastAsia" w:ascii="宋体" w:hAnsi="宋体" w:eastAsia="宋体"/>
                <w:b/>
                <w:bCs/>
              </w:rPr>
              <w:t>17</w:t>
            </w:r>
          </w:p>
        </w:tc>
        <w:tc>
          <w:tcPr>
            <w:tcW w:w="1848" w:type="dxa"/>
            <w:tcBorders>
              <w:top w:val="single" w:color="7E7E7E" w:themeColor="text1" w:themeTint="80" w:sz="4" w:space="0"/>
              <w:bottom w:val="single" w:color="7E7E7E" w:themeColor="text1" w:themeTint="80" w:sz="4" w:space="0"/>
            </w:tcBorders>
          </w:tcPr>
          <w:p w14:paraId="4DEE1EA9">
            <w:pPr>
              <w:spacing w:line="360" w:lineRule="auto"/>
              <w:rPr>
                <w:rStyle w:val="17"/>
                <w:rFonts w:ascii="宋体" w:hAnsi="宋体" w:eastAsia="宋体"/>
              </w:rPr>
            </w:pPr>
            <w:r>
              <w:rPr>
                <w:rStyle w:val="17"/>
                <w:rFonts w:hint="eastAsia" w:ascii="宋体" w:hAnsi="宋体" w:eastAsia="宋体"/>
              </w:rPr>
              <w:t>新型功能材料</w:t>
            </w:r>
          </w:p>
        </w:tc>
        <w:tc>
          <w:tcPr>
            <w:tcW w:w="5602" w:type="dxa"/>
            <w:tcBorders>
              <w:top w:val="single" w:color="7E7E7E" w:themeColor="text1" w:themeTint="80" w:sz="4" w:space="0"/>
              <w:bottom w:val="single" w:color="7E7E7E" w:themeColor="text1" w:themeTint="80" w:sz="4" w:space="0"/>
            </w:tcBorders>
          </w:tcPr>
          <w:p w14:paraId="431B28BD">
            <w:pPr>
              <w:spacing w:line="360" w:lineRule="auto"/>
              <w:rPr>
                <w:rStyle w:val="17"/>
                <w:rFonts w:ascii="宋体" w:hAnsi="宋体" w:eastAsia="宋体"/>
              </w:rPr>
            </w:pPr>
            <w:r>
              <w:rPr>
                <w:rFonts w:ascii="宋体" w:hAnsi="宋体" w:eastAsia="宋体" w:cs="Segoe UI"/>
                <w:szCs w:val="21"/>
                <w:shd w:val="clear" w:color="auto" w:fill="FFFFFF"/>
              </w:rPr>
              <w:t>材料科学取得突破，如智能材料、记忆金属、压电陶瓷材料和纳米材料等</w:t>
            </w:r>
          </w:p>
        </w:tc>
      </w:tr>
      <w:tr w14:paraId="58F9D5B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Pr>
          <w:p w14:paraId="29FEA99B">
            <w:pPr>
              <w:spacing w:line="360" w:lineRule="auto"/>
              <w:jc w:val="center"/>
              <w:rPr>
                <w:rStyle w:val="17"/>
                <w:rFonts w:ascii="宋体" w:hAnsi="宋体" w:eastAsia="宋体"/>
                <w:b w:val="0"/>
                <w:bCs w:val="0"/>
              </w:rPr>
            </w:pPr>
            <w:r>
              <w:rPr>
                <w:rStyle w:val="17"/>
                <w:rFonts w:hint="eastAsia" w:ascii="宋体" w:hAnsi="宋体" w:eastAsia="宋体"/>
                <w:b/>
                <w:bCs/>
              </w:rPr>
              <w:t>18</w:t>
            </w:r>
          </w:p>
        </w:tc>
        <w:tc>
          <w:tcPr>
            <w:tcW w:w="1848" w:type="dxa"/>
          </w:tcPr>
          <w:p w14:paraId="29BD65F8">
            <w:pPr>
              <w:spacing w:line="360" w:lineRule="auto"/>
              <w:rPr>
                <w:rStyle w:val="17"/>
                <w:rFonts w:ascii="宋体" w:hAnsi="宋体" w:eastAsia="宋体"/>
              </w:rPr>
            </w:pPr>
            <w:r>
              <w:rPr>
                <w:rStyle w:val="17"/>
                <w:rFonts w:hint="eastAsia" w:ascii="宋体" w:hAnsi="宋体" w:eastAsia="宋体"/>
              </w:rPr>
              <w:t>新型武器</w:t>
            </w:r>
          </w:p>
        </w:tc>
        <w:tc>
          <w:tcPr>
            <w:tcW w:w="5602" w:type="dxa"/>
          </w:tcPr>
          <w:p w14:paraId="61FD9995">
            <w:pPr>
              <w:spacing w:line="360" w:lineRule="auto"/>
              <w:rPr>
                <w:rStyle w:val="17"/>
                <w:rFonts w:ascii="宋体" w:hAnsi="宋体" w:eastAsia="宋体"/>
              </w:rPr>
            </w:pPr>
            <w:r>
              <w:rPr>
                <w:rFonts w:ascii="宋体" w:hAnsi="宋体" w:eastAsia="宋体" w:cs="Segoe UI"/>
                <w:szCs w:val="21"/>
                <w:shd w:val="clear" w:color="auto" w:fill="FFFFFF"/>
              </w:rPr>
              <w:t>将出现数种新型武器技术，可能改变战争形态</w:t>
            </w:r>
          </w:p>
        </w:tc>
      </w:tr>
      <w:tr w14:paraId="55C0956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top w:val="single" w:color="7E7E7E" w:themeColor="text1" w:themeTint="80" w:sz="4" w:space="0"/>
              <w:bottom w:val="single" w:color="7E7E7E" w:themeColor="text1" w:themeTint="80" w:sz="4" w:space="0"/>
            </w:tcBorders>
          </w:tcPr>
          <w:p w14:paraId="03881570">
            <w:pPr>
              <w:spacing w:line="360" w:lineRule="auto"/>
              <w:jc w:val="center"/>
              <w:rPr>
                <w:rStyle w:val="17"/>
                <w:rFonts w:ascii="宋体" w:hAnsi="宋体" w:eastAsia="宋体"/>
                <w:b w:val="0"/>
                <w:bCs w:val="0"/>
              </w:rPr>
            </w:pPr>
            <w:r>
              <w:rPr>
                <w:rStyle w:val="17"/>
                <w:rFonts w:hint="eastAsia" w:ascii="宋体" w:hAnsi="宋体" w:eastAsia="宋体"/>
                <w:b/>
                <w:bCs/>
              </w:rPr>
              <w:t>19</w:t>
            </w:r>
          </w:p>
        </w:tc>
        <w:tc>
          <w:tcPr>
            <w:tcW w:w="1848" w:type="dxa"/>
            <w:tcBorders>
              <w:top w:val="single" w:color="7E7E7E" w:themeColor="text1" w:themeTint="80" w:sz="4" w:space="0"/>
              <w:bottom w:val="single" w:color="7E7E7E" w:themeColor="text1" w:themeTint="80" w:sz="4" w:space="0"/>
            </w:tcBorders>
          </w:tcPr>
          <w:p w14:paraId="16AB2243">
            <w:pPr>
              <w:spacing w:line="360" w:lineRule="auto"/>
              <w:rPr>
                <w:rStyle w:val="17"/>
                <w:rFonts w:ascii="宋体" w:hAnsi="宋体" w:eastAsia="宋体"/>
              </w:rPr>
            </w:pPr>
            <w:r>
              <w:rPr>
                <w:rStyle w:val="17"/>
                <w:rFonts w:hint="eastAsia" w:ascii="宋体" w:hAnsi="宋体" w:eastAsia="宋体"/>
              </w:rPr>
              <w:t>太空</w:t>
            </w:r>
          </w:p>
        </w:tc>
        <w:tc>
          <w:tcPr>
            <w:tcW w:w="5602" w:type="dxa"/>
            <w:tcBorders>
              <w:top w:val="single" w:color="7E7E7E" w:themeColor="text1" w:themeTint="80" w:sz="4" w:space="0"/>
              <w:bottom w:val="single" w:color="7E7E7E" w:themeColor="text1" w:themeTint="80" w:sz="4" w:space="0"/>
            </w:tcBorders>
          </w:tcPr>
          <w:p w14:paraId="3E4E1D23">
            <w:pPr>
              <w:spacing w:line="360" w:lineRule="auto"/>
              <w:rPr>
                <w:rStyle w:val="17"/>
                <w:rFonts w:ascii="宋体" w:hAnsi="宋体" w:eastAsia="宋体"/>
              </w:rPr>
            </w:pPr>
            <w:r>
              <w:rPr>
                <w:rFonts w:ascii="宋体" w:hAnsi="宋体" w:eastAsia="宋体" w:cs="Segoe UI"/>
                <w:szCs w:val="21"/>
                <w:shd w:val="clear" w:color="auto" w:fill="FFFFFF"/>
              </w:rPr>
              <w:t>新科技降低了太空探索成本，未来人类可能重返月球、登陆火星，还可能出现太空采矿等新型行业，太空控制可能成为新的竞争点</w:t>
            </w:r>
          </w:p>
        </w:tc>
      </w:tr>
      <w:tr w14:paraId="3A900BD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Pr>
          <w:p w14:paraId="5830EB35">
            <w:pPr>
              <w:spacing w:line="360" w:lineRule="auto"/>
              <w:jc w:val="center"/>
              <w:rPr>
                <w:rStyle w:val="17"/>
                <w:rFonts w:ascii="宋体" w:hAnsi="宋体" w:eastAsia="宋体"/>
                <w:b w:val="0"/>
                <w:bCs w:val="0"/>
              </w:rPr>
            </w:pPr>
            <w:r>
              <w:rPr>
                <w:rStyle w:val="17"/>
                <w:rFonts w:hint="eastAsia" w:ascii="宋体" w:hAnsi="宋体" w:eastAsia="宋体"/>
                <w:b/>
                <w:bCs/>
              </w:rPr>
              <w:t>20</w:t>
            </w:r>
          </w:p>
        </w:tc>
        <w:tc>
          <w:tcPr>
            <w:tcW w:w="1848" w:type="dxa"/>
          </w:tcPr>
          <w:p w14:paraId="67BC3914">
            <w:pPr>
              <w:spacing w:line="360" w:lineRule="auto"/>
              <w:rPr>
                <w:rStyle w:val="17"/>
                <w:rFonts w:ascii="宋体" w:hAnsi="宋体" w:eastAsia="宋体"/>
              </w:rPr>
            </w:pPr>
            <w:r>
              <w:rPr>
                <w:rStyle w:val="17"/>
                <w:rFonts w:hint="eastAsia" w:ascii="宋体" w:hAnsi="宋体" w:eastAsia="宋体"/>
              </w:rPr>
              <w:t>合成生物</w:t>
            </w:r>
          </w:p>
        </w:tc>
        <w:tc>
          <w:tcPr>
            <w:tcW w:w="5602" w:type="dxa"/>
          </w:tcPr>
          <w:p w14:paraId="3AE69287">
            <w:pPr>
              <w:spacing w:line="360" w:lineRule="auto"/>
              <w:rPr>
                <w:rStyle w:val="17"/>
                <w:rFonts w:ascii="宋体" w:hAnsi="宋体" w:eastAsia="宋体"/>
              </w:rPr>
            </w:pPr>
            <w:r>
              <w:rPr>
                <w:rFonts w:ascii="宋体" w:hAnsi="宋体" w:eastAsia="宋体" w:cs="Segoe UI"/>
                <w:szCs w:val="21"/>
                <w:shd w:val="clear" w:color="auto" w:fill="FFFFFF"/>
              </w:rPr>
              <w:t>对遗传学认知加深，可</w:t>
            </w:r>
            <w:r>
              <w:rPr>
                <w:rFonts w:hint="eastAsia" w:ascii="宋体" w:hAnsi="宋体" w:eastAsia="宋体" w:cs="Segoe UI"/>
                <w:szCs w:val="21"/>
                <w:shd w:val="clear" w:color="auto" w:fill="FFFFFF"/>
              </w:rPr>
              <w:t>能</w:t>
            </w:r>
            <w:r>
              <w:rPr>
                <w:rFonts w:ascii="宋体" w:hAnsi="宋体" w:eastAsia="宋体" w:cs="Segoe UI"/>
                <w:szCs w:val="21"/>
                <w:shd w:val="clear" w:color="auto" w:fill="FFFFFF"/>
              </w:rPr>
              <w:t>通过合成生物科技制造能提供药物的生物，但也可能带来生物武器和入侵物种等危险</w:t>
            </w:r>
          </w:p>
        </w:tc>
      </w:tr>
    </w:tbl>
    <w:p w14:paraId="4323769F">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（2）《未来产业领导力强化战略建议（</w:t>
      </w:r>
      <w:r>
        <w:rPr>
          <w:rFonts w:ascii="宋体" w:hAnsi="宋体" w:eastAsia="宋体" w:cs="宋体"/>
          <w:sz w:val="24"/>
          <w:szCs w:val="24"/>
        </w:rPr>
        <w:t>Recommendations for strengthening American leadership in industries of the future</w:t>
      </w:r>
      <w:r>
        <w:rPr>
          <w:rFonts w:hint="eastAsia" w:ascii="宋体" w:hAnsi="宋体" w:eastAsia="宋体" w:cs="宋体"/>
          <w:sz w:val="24"/>
          <w:szCs w:val="24"/>
        </w:rPr>
        <w:t>）》</w:t>
      </w:r>
    </w:p>
    <w:p w14:paraId="428A9617">
      <w:pPr>
        <w:spacing w:line="480" w:lineRule="auto"/>
        <w:ind w:firstLine="480" w:firstLineChars="200"/>
        <w:rPr>
          <w:rFonts w:ascii="宋体" w:hAnsi="宋体" w:eastAsia="宋体" w:cs="宋体"/>
          <w:sz w:val="24"/>
          <w:szCs w:val="24"/>
        </w:rPr>
      </w:pPr>
      <w:r>
        <w:rPr>
          <w:rFonts w:ascii="宋体" w:hAnsi="宋体" w:eastAsia="宋体" w:cs="宋体"/>
          <w:sz w:val="24"/>
          <w:szCs w:val="24"/>
        </w:rPr>
        <w:t>2020年，美国总统科技顾问委员会（PCAST）发布《未来产业领导力强化战略建议》报告，</w:t>
      </w:r>
      <w:r>
        <w:rPr>
          <w:rFonts w:hint="eastAsia" w:ascii="宋体" w:hAnsi="宋体" w:eastAsia="宋体" w:cs="宋体"/>
          <w:sz w:val="24"/>
          <w:szCs w:val="24"/>
        </w:rPr>
        <w:t>预测随着新一轮科技革命和产业变革的深入推进，美国必须重点布局若干战略性技术领域。例如，机器学习算法、自主决策系统等AI技术，量子计算、量子通信和量子传感等量子信息科学，增材制造、智能制造系统和工业物联网等先进制造技术，基因编辑、合成生物学和精准医疗等生物技术，</w:t>
      </w:r>
      <w:r>
        <w:rPr>
          <w:rFonts w:ascii="宋体" w:hAnsi="宋体" w:eastAsia="宋体" w:cs="宋体"/>
          <w:sz w:val="24"/>
          <w:szCs w:val="24"/>
        </w:rPr>
        <w:t>5G/6G网络、卫星互联网和天地一体化通信系统</w:t>
      </w:r>
      <w:r>
        <w:rPr>
          <w:rFonts w:hint="eastAsia" w:ascii="宋体" w:hAnsi="宋体" w:eastAsia="宋体" w:cs="宋体"/>
          <w:sz w:val="24"/>
          <w:szCs w:val="24"/>
        </w:rPr>
        <w:t>等先进通信网络技术。</w:t>
      </w:r>
      <w:r>
        <w:rPr>
          <w:rFonts w:ascii="宋体" w:hAnsi="宋体" w:eastAsia="宋体" w:cs="宋体"/>
          <w:sz w:val="24"/>
          <w:szCs w:val="24"/>
        </w:rPr>
        <w:t>报告</w:t>
      </w:r>
      <w:r>
        <w:rPr>
          <w:rFonts w:hint="eastAsia" w:ascii="宋体" w:hAnsi="宋体" w:eastAsia="宋体" w:cs="宋体"/>
          <w:sz w:val="24"/>
          <w:szCs w:val="24"/>
        </w:rPr>
        <w:t>还</w:t>
      </w:r>
      <w:r>
        <w:rPr>
          <w:rFonts w:ascii="宋体" w:hAnsi="宋体" w:eastAsia="宋体" w:cs="宋体"/>
          <w:sz w:val="24"/>
          <w:szCs w:val="24"/>
        </w:rPr>
        <w:t>强调</w:t>
      </w:r>
      <w:r>
        <w:rPr>
          <w:rFonts w:hint="eastAsia" w:ascii="宋体" w:hAnsi="宋体" w:eastAsia="宋体" w:cs="宋体"/>
          <w:sz w:val="24"/>
          <w:szCs w:val="24"/>
        </w:rPr>
        <w:t>需要</w:t>
      </w:r>
      <w:r>
        <w:rPr>
          <w:rFonts w:ascii="宋体" w:hAnsi="宋体" w:eastAsia="宋体" w:cs="宋体"/>
          <w:sz w:val="24"/>
          <w:szCs w:val="24"/>
        </w:rPr>
        <w:t>通过加速科学发现和人才培养，构建可持续的技术竞争优势</w:t>
      </w:r>
      <w:r>
        <w:rPr>
          <w:rFonts w:hint="eastAsia" w:ascii="宋体" w:hAnsi="宋体" w:eastAsia="宋体" w:cs="宋体"/>
          <w:sz w:val="24"/>
          <w:szCs w:val="24"/>
        </w:rPr>
        <w:t>。</w:t>
      </w:r>
    </w:p>
    <w:p w14:paraId="59ACD283">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（3）《国家关键与新兴技术清单（Critical and Emerging Technologies）》</w:t>
      </w:r>
    </w:p>
    <w:p w14:paraId="5614C37B">
      <w:pPr>
        <w:spacing w:line="480" w:lineRule="auto"/>
        <w:ind w:firstLine="480" w:firstLineChars="200"/>
        <w:rPr>
          <w:rFonts w:ascii="宋体" w:hAnsi="宋体" w:eastAsia="宋体" w:cs="宋体"/>
          <w:sz w:val="24"/>
          <w:szCs w:val="24"/>
        </w:rPr>
      </w:pPr>
      <w:r>
        <w:rPr>
          <w:rFonts w:ascii="宋体" w:hAnsi="宋体" w:eastAsia="宋体" w:cs="宋体"/>
          <w:sz w:val="24"/>
          <w:szCs w:val="24"/>
        </w:rPr>
        <w:t>2020年10月，美国白宫发布《国家关键与新兴技术清单》，基于技术成熟度、战略重要性、产业带动效应和国家安全需求等要点，明确了未来发展的20个重点技术领域，包括高级计算、先进常规武器技术、高级工程材料、先进制造、高级传感、航空发动机技术、农业技术、AI、自主系统、生物技术、化学生物放射和核减缓技术、通信和网络技术、数据科学与存储、分布式账本技术、能源技术、人机界面、医疗和公共卫生技术、量子信息科学、半导体和微电子学、空间技术，见表2-3。</w:t>
      </w:r>
    </w:p>
    <w:p w14:paraId="759C21FE">
      <w:pPr>
        <w:spacing w:line="480" w:lineRule="auto"/>
        <w:jc w:val="center"/>
        <w:rPr>
          <w:rFonts w:ascii="宋体" w:hAnsi="宋体" w:eastAsia="宋体" w:cs="宋体"/>
          <w:sz w:val="24"/>
          <w:szCs w:val="24"/>
        </w:rPr>
      </w:pPr>
      <w:r>
        <w:rPr>
          <w:rFonts w:hint="eastAsia" w:ascii="宋体" w:hAnsi="宋体" w:eastAsia="宋体" w:cs="宋体"/>
          <w:sz w:val="24"/>
          <w:szCs w:val="24"/>
        </w:rPr>
        <w:t>表2</w:t>
      </w:r>
      <w:r>
        <w:rPr>
          <w:rFonts w:ascii="宋体" w:hAnsi="宋体" w:eastAsia="宋体" w:cs="宋体"/>
          <w:sz w:val="24"/>
          <w:szCs w:val="24"/>
        </w:rPr>
        <w:t xml:space="preserve">-3 </w:t>
      </w:r>
      <w:r>
        <w:rPr>
          <w:rFonts w:hint="eastAsia" w:ascii="宋体" w:hAnsi="宋体" w:eastAsia="宋体" w:cs="宋体"/>
          <w:sz w:val="24"/>
          <w:szCs w:val="24"/>
        </w:rPr>
        <w:t>重点技术领域</w:t>
      </w:r>
    </w:p>
    <w:tbl>
      <w:tblPr>
        <w:tblStyle w:val="26"/>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4"/>
        <w:gridCol w:w="1706"/>
        <w:gridCol w:w="5886"/>
      </w:tblGrid>
      <w:tr w14:paraId="023B392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4" w:type="dxa"/>
            <w:tcBorders>
              <w:bottom w:val="single" w:color="7E7E7E" w:themeColor="text1" w:themeTint="80" w:sz="4" w:space="0"/>
              <w:insideH w:val="single" w:sz="4" w:space="0"/>
            </w:tcBorders>
          </w:tcPr>
          <w:p w14:paraId="01D10517">
            <w:pPr>
              <w:spacing w:line="360" w:lineRule="auto"/>
              <w:jc w:val="center"/>
              <w:rPr>
                <w:rFonts w:ascii="宋体" w:hAnsi="宋体" w:eastAsia="宋体" w:cs="宋体"/>
                <w:b/>
                <w:bCs/>
                <w:szCs w:val="21"/>
              </w:rPr>
            </w:pPr>
            <w:r>
              <w:rPr>
                <w:rFonts w:hint="eastAsia" w:ascii="宋体" w:hAnsi="宋体" w:eastAsia="宋体" w:cs="宋体"/>
                <w:b/>
                <w:bCs/>
                <w:szCs w:val="21"/>
              </w:rPr>
              <w:t>序号</w:t>
            </w:r>
          </w:p>
        </w:tc>
        <w:tc>
          <w:tcPr>
            <w:tcW w:w="1706" w:type="dxa"/>
            <w:tcBorders>
              <w:bottom w:val="single" w:color="7E7E7E" w:themeColor="text1" w:themeTint="80" w:sz="4" w:space="0"/>
              <w:insideH w:val="single" w:sz="4" w:space="0"/>
            </w:tcBorders>
          </w:tcPr>
          <w:p w14:paraId="4ABCE18D">
            <w:pPr>
              <w:spacing w:line="360" w:lineRule="auto"/>
              <w:jc w:val="center"/>
              <w:rPr>
                <w:rFonts w:ascii="宋体" w:hAnsi="宋体" w:eastAsia="宋体" w:cs="宋体"/>
                <w:b/>
                <w:bCs/>
                <w:szCs w:val="21"/>
              </w:rPr>
            </w:pPr>
            <w:r>
              <w:rPr>
                <w:rFonts w:hint="eastAsia" w:ascii="宋体" w:hAnsi="宋体" w:eastAsia="宋体" w:cs="宋体"/>
                <w:b/>
                <w:bCs/>
                <w:szCs w:val="21"/>
              </w:rPr>
              <w:t>技术领域</w:t>
            </w:r>
          </w:p>
        </w:tc>
        <w:tc>
          <w:tcPr>
            <w:tcW w:w="5886" w:type="dxa"/>
            <w:tcBorders>
              <w:bottom w:val="single" w:color="7E7E7E" w:themeColor="text1" w:themeTint="80" w:sz="4" w:space="0"/>
              <w:insideH w:val="single" w:sz="4" w:space="0"/>
            </w:tcBorders>
          </w:tcPr>
          <w:p w14:paraId="4B25BFC8">
            <w:pPr>
              <w:spacing w:line="360" w:lineRule="auto"/>
              <w:jc w:val="center"/>
              <w:rPr>
                <w:rFonts w:ascii="宋体" w:hAnsi="宋体" w:eastAsia="宋体" w:cs="宋体"/>
                <w:b/>
                <w:bCs/>
                <w:szCs w:val="21"/>
              </w:rPr>
            </w:pPr>
            <w:r>
              <w:rPr>
                <w:rFonts w:hint="eastAsia" w:ascii="宋体" w:hAnsi="宋体" w:eastAsia="宋体" w:cs="宋体"/>
                <w:b/>
                <w:bCs/>
                <w:szCs w:val="21"/>
              </w:rPr>
              <w:t>概要</w:t>
            </w:r>
          </w:p>
        </w:tc>
      </w:tr>
      <w:tr w14:paraId="64CCC5C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4" w:type="dxa"/>
            <w:tcBorders>
              <w:top w:val="single" w:color="7E7E7E" w:themeColor="text1" w:themeTint="80" w:sz="4" w:space="0"/>
              <w:bottom w:val="single" w:color="7E7E7E" w:themeColor="text1" w:themeTint="80" w:sz="4" w:space="0"/>
            </w:tcBorders>
          </w:tcPr>
          <w:p w14:paraId="350CF479">
            <w:pPr>
              <w:spacing w:line="360" w:lineRule="auto"/>
              <w:jc w:val="center"/>
              <w:rPr>
                <w:rFonts w:ascii="宋体" w:hAnsi="宋体" w:eastAsia="宋体" w:cs="宋体"/>
                <w:b w:val="0"/>
                <w:bCs w:val="0"/>
                <w:szCs w:val="21"/>
              </w:rPr>
            </w:pPr>
            <w:r>
              <w:rPr>
                <w:rFonts w:hint="eastAsia" w:ascii="宋体" w:hAnsi="宋体" w:eastAsia="宋体" w:cs="宋体"/>
                <w:b/>
                <w:bCs/>
                <w:szCs w:val="21"/>
              </w:rPr>
              <w:t>1</w:t>
            </w:r>
          </w:p>
        </w:tc>
        <w:tc>
          <w:tcPr>
            <w:tcW w:w="1706" w:type="dxa"/>
            <w:tcBorders>
              <w:top w:val="single" w:color="7E7E7E" w:themeColor="text1" w:themeTint="80" w:sz="4" w:space="0"/>
              <w:bottom w:val="single" w:color="7E7E7E" w:themeColor="text1" w:themeTint="80" w:sz="4" w:space="0"/>
            </w:tcBorders>
          </w:tcPr>
          <w:p w14:paraId="4D0B953C">
            <w:pPr>
              <w:spacing w:line="360" w:lineRule="auto"/>
              <w:rPr>
                <w:rFonts w:ascii="宋体" w:hAnsi="宋体" w:eastAsia="宋体" w:cs="宋体"/>
                <w:szCs w:val="21"/>
              </w:rPr>
            </w:pPr>
            <w:r>
              <w:rPr>
                <w:rFonts w:hint="eastAsia" w:ascii="宋体" w:hAnsi="宋体" w:eastAsia="宋体" w:cs="宋体"/>
                <w:szCs w:val="21"/>
              </w:rPr>
              <w:t>高级计算</w:t>
            </w:r>
          </w:p>
        </w:tc>
        <w:tc>
          <w:tcPr>
            <w:tcW w:w="5886" w:type="dxa"/>
            <w:tcBorders>
              <w:top w:val="single" w:color="7E7E7E" w:themeColor="text1" w:themeTint="80" w:sz="4" w:space="0"/>
              <w:bottom w:val="single" w:color="7E7E7E" w:themeColor="text1" w:themeTint="80" w:sz="4" w:space="0"/>
            </w:tcBorders>
          </w:tcPr>
          <w:p w14:paraId="5068F005">
            <w:pPr>
              <w:spacing w:line="360" w:lineRule="auto"/>
              <w:rPr>
                <w:rFonts w:ascii="宋体" w:hAnsi="宋体" w:eastAsia="宋体" w:cs="宋体"/>
                <w:szCs w:val="21"/>
              </w:rPr>
            </w:pPr>
            <w:r>
              <w:rPr>
                <w:rFonts w:hint="eastAsia" w:ascii="宋体" w:hAnsi="宋体" w:eastAsia="宋体" w:cs="宋体"/>
                <w:szCs w:val="21"/>
              </w:rPr>
              <w:t>包括高性能计算机、云计算、边缘计算等技术，提高计算速度、处理能力和数据存储能力，支持复杂的科学计算、AI训练、大数据分析等应用</w:t>
            </w:r>
          </w:p>
        </w:tc>
      </w:tr>
      <w:tr w14:paraId="40FBC9A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4" w:type="dxa"/>
          </w:tcPr>
          <w:p w14:paraId="1ECB8A6E">
            <w:pPr>
              <w:spacing w:line="360" w:lineRule="auto"/>
              <w:jc w:val="center"/>
              <w:rPr>
                <w:rFonts w:ascii="宋体" w:hAnsi="宋体" w:eastAsia="宋体" w:cs="宋体"/>
                <w:b w:val="0"/>
                <w:bCs w:val="0"/>
                <w:szCs w:val="21"/>
              </w:rPr>
            </w:pPr>
            <w:r>
              <w:rPr>
                <w:rFonts w:hint="eastAsia" w:ascii="宋体" w:hAnsi="宋体" w:eastAsia="宋体" w:cs="宋体"/>
                <w:b/>
                <w:bCs/>
                <w:szCs w:val="21"/>
              </w:rPr>
              <w:t>2</w:t>
            </w:r>
          </w:p>
        </w:tc>
        <w:tc>
          <w:tcPr>
            <w:tcW w:w="1706" w:type="dxa"/>
          </w:tcPr>
          <w:p w14:paraId="018A6778">
            <w:pPr>
              <w:spacing w:line="360" w:lineRule="auto"/>
              <w:rPr>
                <w:rFonts w:ascii="宋体" w:hAnsi="宋体" w:eastAsia="宋体" w:cs="宋体"/>
                <w:szCs w:val="21"/>
              </w:rPr>
            </w:pPr>
            <w:r>
              <w:rPr>
                <w:rFonts w:hint="eastAsia" w:ascii="宋体" w:hAnsi="宋体" w:eastAsia="宋体" w:cs="宋体"/>
                <w:szCs w:val="21"/>
              </w:rPr>
              <w:t>先进常规武器技术</w:t>
            </w:r>
          </w:p>
        </w:tc>
        <w:tc>
          <w:tcPr>
            <w:tcW w:w="5886" w:type="dxa"/>
          </w:tcPr>
          <w:p w14:paraId="35B02157">
            <w:pPr>
              <w:spacing w:line="360" w:lineRule="auto"/>
              <w:rPr>
                <w:rFonts w:ascii="宋体" w:hAnsi="宋体" w:eastAsia="宋体" w:cs="宋体"/>
                <w:szCs w:val="21"/>
              </w:rPr>
            </w:pPr>
            <w:r>
              <w:rPr>
                <w:rFonts w:hint="eastAsia" w:ascii="宋体" w:hAnsi="宋体" w:eastAsia="宋体" w:cs="宋体"/>
                <w:szCs w:val="21"/>
                <w:shd w:val="clear" w:color="auto" w:fill="FFFFFF"/>
              </w:rPr>
              <w:t>研发新型常规武器系统，如高超音速武器、精确制导武器、电磁轨道炮等，提升武器的射程、精度、速度和杀伤力，增强美国军事力量</w:t>
            </w:r>
          </w:p>
        </w:tc>
      </w:tr>
      <w:tr w14:paraId="1620989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4" w:type="dxa"/>
            <w:tcBorders>
              <w:top w:val="single" w:color="7E7E7E" w:themeColor="text1" w:themeTint="80" w:sz="4" w:space="0"/>
              <w:bottom w:val="single" w:color="7E7E7E" w:themeColor="text1" w:themeTint="80" w:sz="4" w:space="0"/>
            </w:tcBorders>
          </w:tcPr>
          <w:p w14:paraId="167479DE">
            <w:pPr>
              <w:spacing w:line="360" w:lineRule="auto"/>
              <w:jc w:val="center"/>
              <w:rPr>
                <w:rFonts w:ascii="宋体" w:hAnsi="宋体" w:eastAsia="宋体" w:cs="宋体"/>
                <w:b w:val="0"/>
                <w:bCs w:val="0"/>
                <w:szCs w:val="21"/>
              </w:rPr>
            </w:pPr>
            <w:r>
              <w:rPr>
                <w:rFonts w:hint="eastAsia" w:ascii="宋体" w:hAnsi="宋体" w:eastAsia="宋体" w:cs="宋体"/>
                <w:b/>
                <w:bCs/>
                <w:szCs w:val="21"/>
              </w:rPr>
              <w:t>3</w:t>
            </w:r>
          </w:p>
        </w:tc>
        <w:tc>
          <w:tcPr>
            <w:tcW w:w="1706" w:type="dxa"/>
            <w:tcBorders>
              <w:top w:val="single" w:color="7E7E7E" w:themeColor="text1" w:themeTint="80" w:sz="4" w:space="0"/>
              <w:bottom w:val="single" w:color="7E7E7E" w:themeColor="text1" w:themeTint="80" w:sz="4" w:space="0"/>
            </w:tcBorders>
          </w:tcPr>
          <w:p w14:paraId="0D73FDD6">
            <w:pPr>
              <w:spacing w:line="360" w:lineRule="auto"/>
              <w:rPr>
                <w:rFonts w:ascii="宋体" w:hAnsi="宋体" w:eastAsia="宋体" w:cs="宋体"/>
                <w:szCs w:val="21"/>
              </w:rPr>
            </w:pPr>
            <w:r>
              <w:rPr>
                <w:rFonts w:hint="eastAsia" w:ascii="宋体" w:hAnsi="宋体" w:eastAsia="宋体" w:cs="宋体"/>
                <w:szCs w:val="21"/>
              </w:rPr>
              <w:t>高级工程材料</w:t>
            </w:r>
          </w:p>
        </w:tc>
        <w:tc>
          <w:tcPr>
            <w:tcW w:w="5886" w:type="dxa"/>
            <w:tcBorders>
              <w:top w:val="single" w:color="7E7E7E" w:themeColor="text1" w:themeTint="80" w:sz="4" w:space="0"/>
              <w:bottom w:val="single" w:color="7E7E7E" w:themeColor="text1" w:themeTint="80" w:sz="4" w:space="0"/>
            </w:tcBorders>
          </w:tcPr>
          <w:p w14:paraId="35DDB975">
            <w:pPr>
              <w:spacing w:line="360" w:lineRule="auto"/>
              <w:rPr>
                <w:rFonts w:ascii="宋体" w:hAnsi="宋体" w:eastAsia="宋体" w:cs="宋体"/>
                <w:szCs w:val="21"/>
              </w:rPr>
            </w:pPr>
            <w:r>
              <w:rPr>
                <w:rFonts w:hint="eastAsia" w:ascii="宋体" w:hAnsi="宋体" w:eastAsia="宋体" w:cs="宋体"/>
                <w:szCs w:val="21"/>
                <w:shd w:val="clear" w:color="auto" w:fill="FFFFFF"/>
              </w:rPr>
              <w:t>开发高强度、高韧性、耐高温、耐腐蚀的合金、陶瓷、复合材料等，以满足航空航天、国防、能源等领域要求</w:t>
            </w:r>
          </w:p>
        </w:tc>
      </w:tr>
      <w:tr w14:paraId="1588528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4" w:type="dxa"/>
          </w:tcPr>
          <w:p w14:paraId="7B8BBA70">
            <w:pPr>
              <w:spacing w:line="360" w:lineRule="auto"/>
              <w:jc w:val="center"/>
              <w:rPr>
                <w:rFonts w:ascii="宋体" w:hAnsi="宋体" w:eastAsia="宋体" w:cs="宋体"/>
                <w:b w:val="0"/>
                <w:bCs w:val="0"/>
                <w:szCs w:val="21"/>
              </w:rPr>
            </w:pPr>
            <w:r>
              <w:rPr>
                <w:rFonts w:hint="eastAsia" w:ascii="宋体" w:hAnsi="宋体" w:eastAsia="宋体" w:cs="宋体"/>
                <w:b/>
                <w:bCs/>
                <w:szCs w:val="21"/>
              </w:rPr>
              <w:t>4</w:t>
            </w:r>
          </w:p>
        </w:tc>
        <w:tc>
          <w:tcPr>
            <w:tcW w:w="1706" w:type="dxa"/>
          </w:tcPr>
          <w:p w14:paraId="3A7C611C">
            <w:pPr>
              <w:spacing w:line="360" w:lineRule="auto"/>
              <w:rPr>
                <w:rFonts w:ascii="宋体" w:hAnsi="宋体" w:eastAsia="宋体" w:cs="宋体"/>
                <w:szCs w:val="21"/>
              </w:rPr>
            </w:pPr>
            <w:r>
              <w:rPr>
                <w:rFonts w:hint="eastAsia" w:ascii="宋体" w:hAnsi="宋体" w:eastAsia="宋体" w:cs="宋体"/>
                <w:szCs w:val="21"/>
              </w:rPr>
              <w:t>先进制造</w:t>
            </w:r>
          </w:p>
        </w:tc>
        <w:tc>
          <w:tcPr>
            <w:tcW w:w="5886" w:type="dxa"/>
          </w:tcPr>
          <w:p w14:paraId="50A643EA">
            <w:pPr>
              <w:spacing w:line="360" w:lineRule="auto"/>
              <w:rPr>
                <w:rFonts w:ascii="宋体" w:hAnsi="宋体" w:eastAsia="宋体" w:cs="宋体"/>
                <w:szCs w:val="21"/>
              </w:rPr>
            </w:pPr>
            <w:r>
              <w:rPr>
                <w:rFonts w:hint="eastAsia" w:ascii="宋体" w:hAnsi="宋体" w:eastAsia="宋体" w:cs="宋体"/>
                <w:szCs w:val="21"/>
                <w:shd w:val="clear" w:color="auto" w:fill="FFFFFF"/>
              </w:rPr>
              <w:t>一系列先进的制造技术和工艺，如增材制造（3D 打印）、机器人技术等，增强美国制造业的竞争力</w:t>
            </w:r>
          </w:p>
        </w:tc>
      </w:tr>
      <w:tr w14:paraId="4CCBFB2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4" w:type="dxa"/>
            <w:tcBorders>
              <w:top w:val="single" w:color="7E7E7E" w:themeColor="text1" w:themeTint="80" w:sz="4" w:space="0"/>
              <w:bottom w:val="single" w:color="7E7E7E" w:themeColor="text1" w:themeTint="80" w:sz="4" w:space="0"/>
            </w:tcBorders>
          </w:tcPr>
          <w:p w14:paraId="29D3F6AA">
            <w:pPr>
              <w:spacing w:line="360" w:lineRule="auto"/>
              <w:jc w:val="center"/>
              <w:rPr>
                <w:rFonts w:ascii="宋体" w:hAnsi="宋体" w:eastAsia="宋体" w:cs="宋体"/>
                <w:b w:val="0"/>
                <w:bCs w:val="0"/>
                <w:szCs w:val="21"/>
              </w:rPr>
            </w:pPr>
            <w:r>
              <w:rPr>
                <w:rFonts w:hint="eastAsia" w:ascii="宋体" w:hAnsi="宋体" w:eastAsia="宋体" w:cs="宋体"/>
                <w:b/>
                <w:bCs/>
                <w:szCs w:val="21"/>
              </w:rPr>
              <w:t>5</w:t>
            </w:r>
          </w:p>
        </w:tc>
        <w:tc>
          <w:tcPr>
            <w:tcW w:w="1706" w:type="dxa"/>
            <w:tcBorders>
              <w:top w:val="single" w:color="7E7E7E" w:themeColor="text1" w:themeTint="80" w:sz="4" w:space="0"/>
              <w:bottom w:val="single" w:color="7E7E7E" w:themeColor="text1" w:themeTint="80" w:sz="4" w:space="0"/>
            </w:tcBorders>
          </w:tcPr>
          <w:p w14:paraId="43AAB2DF">
            <w:pPr>
              <w:spacing w:line="360" w:lineRule="auto"/>
              <w:rPr>
                <w:rFonts w:ascii="宋体" w:hAnsi="宋体" w:eastAsia="宋体" w:cs="宋体"/>
                <w:szCs w:val="21"/>
              </w:rPr>
            </w:pPr>
            <w:r>
              <w:rPr>
                <w:rFonts w:hint="eastAsia" w:ascii="宋体" w:hAnsi="宋体" w:eastAsia="宋体" w:cs="宋体"/>
                <w:szCs w:val="21"/>
              </w:rPr>
              <w:t>高级传感</w:t>
            </w:r>
          </w:p>
        </w:tc>
        <w:tc>
          <w:tcPr>
            <w:tcW w:w="5886" w:type="dxa"/>
            <w:tcBorders>
              <w:top w:val="single" w:color="7E7E7E" w:themeColor="text1" w:themeTint="80" w:sz="4" w:space="0"/>
              <w:bottom w:val="single" w:color="7E7E7E" w:themeColor="text1" w:themeTint="80" w:sz="4" w:space="0"/>
            </w:tcBorders>
          </w:tcPr>
          <w:p w14:paraId="069CEA0F">
            <w:pPr>
              <w:spacing w:line="360" w:lineRule="auto"/>
              <w:rPr>
                <w:rFonts w:ascii="宋体" w:hAnsi="宋体" w:eastAsia="宋体" w:cs="宋体"/>
                <w:szCs w:val="21"/>
              </w:rPr>
            </w:pPr>
            <w:r>
              <w:rPr>
                <w:rFonts w:hint="eastAsia" w:ascii="宋体" w:hAnsi="宋体" w:eastAsia="宋体" w:cs="宋体"/>
                <w:szCs w:val="21"/>
                <w:shd w:val="clear" w:color="auto" w:fill="FFFFFF"/>
              </w:rPr>
              <w:t>开发高精度、高灵敏度、多功能的传感器，包括光学传感器、声学传感器、生物传感器等，广泛应用于国防、工业、医疗、环境监测等领域</w:t>
            </w:r>
          </w:p>
        </w:tc>
      </w:tr>
      <w:tr w14:paraId="54A872D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4" w:type="dxa"/>
          </w:tcPr>
          <w:p w14:paraId="486E8F09">
            <w:pPr>
              <w:spacing w:line="360" w:lineRule="auto"/>
              <w:jc w:val="center"/>
              <w:rPr>
                <w:rFonts w:ascii="宋体" w:hAnsi="宋体" w:eastAsia="宋体" w:cs="宋体"/>
                <w:b w:val="0"/>
                <w:bCs w:val="0"/>
                <w:szCs w:val="21"/>
              </w:rPr>
            </w:pPr>
            <w:r>
              <w:rPr>
                <w:rFonts w:hint="eastAsia" w:ascii="宋体" w:hAnsi="宋体" w:eastAsia="宋体" w:cs="宋体"/>
                <w:b/>
                <w:bCs/>
                <w:szCs w:val="21"/>
              </w:rPr>
              <w:t>6</w:t>
            </w:r>
          </w:p>
        </w:tc>
        <w:tc>
          <w:tcPr>
            <w:tcW w:w="1706" w:type="dxa"/>
          </w:tcPr>
          <w:p w14:paraId="547228E1">
            <w:pPr>
              <w:spacing w:line="360" w:lineRule="auto"/>
              <w:rPr>
                <w:rFonts w:ascii="宋体" w:hAnsi="宋体" w:eastAsia="宋体" w:cs="宋体"/>
                <w:szCs w:val="21"/>
              </w:rPr>
            </w:pPr>
            <w:r>
              <w:rPr>
                <w:rFonts w:hint="eastAsia" w:ascii="宋体" w:hAnsi="宋体" w:eastAsia="宋体" w:cs="宋体"/>
                <w:szCs w:val="21"/>
              </w:rPr>
              <w:t>航空发动机技术</w:t>
            </w:r>
          </w:p>
        </w:tc>
        <w:tc>
          <w:tcPr>
            <w:tcW w:w="5886" w:type="dxa"/>
          </w:tcPr>
          <w:p w14:paraId="3A972D0F">
            <w:pPr>
              <w:spacing w:line="360" w:lineRule="auto"/>
              <w:rPr>
                <w:rFonts w:ascii="宋体" w:hAnsi="宋体" w:eastAsia="宋体" w:cs="宋体"/>
                <w:szCs w:val="21"/>
              </w:rPr>
            </w:pPr>
            <w:r>
              <w:rPr>
                <w:rFonts w:hint="eastAsia" w:ascii="宋体" w:hAnsi="宋体" w:eastAsia="宋体" w:cs="宋体"/>
                <w:szCs w:val="21"/>
                <w:shd w:val="clear" w:color="auto" w:fill="FFFFFF"/>
              </w:rPr>
              <w:t>开发更高效、更可靠、更环保的航空发动机，提高发动机的推力、燃油效率、使用寿命，降低噪音和排放，支撑美国航空航天产业的发展</w:t>
            </w:r>
          </w:p>
        </w:tc>
      </w:tr>
      <w:tr w14:paraId="107B46B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4" w:type="dxa"/>
            <w:tcBorders>
              <w:top w:val="single" w:color="7E7E7E" w:themeColor="text1" w:themeTint="80" w:sz="4" w:space="0"/>
              <w:bottom w:val="single" w:color="7E7E7E" w:themeColor="text1" w:themeTint="80" w:sz="4" w:space="0"/>
            </w:tcBorders>
          </w:tcPr>
          <w:p w14:paraId="5D4971A6">
            <w:pPr>
              <w:spacing w:line="360" w:lineRule="auto"/>
              <w:jc w:val="center"/>
              <w:rPr>
                <w:rFonts w:ascii="宋体" w:hAnsi="宋体" w:eastAsia="宋体" w:cs="宋体"/>
                <w:b w:val="0"/>
                <w:bCs w:val="0"/>
                <w:szCs w:val="21"/>
              </w:rPr>
            </w:pPr>
            <w:r>
              <w:rPr>
                <w:rFonts w:hint="eastAsia" w:ascii="宋体" w:hAnsi="宋体" w:eastAsia="宋体" w:cs="宋体"/>
                <w:b/>
                <w:bCs/>
                <w:szCs w:val="21"/>
              </w:rPr>
              <w:t>7</w:t>
            </w:r>
          </w:p>
        </w:tc>
        <w:tc>
          <w:tcPr>
            <w:tcW w:w="1706" w:type="dxa"/>
            <w:tcBorders>
              <w:top w:val="single" w:color="7E7E7E" w:themeColor="text1" w:themeTint="80" w:sz="4" w:space="0"/>
              <w:bottom w:val="single" w:color="7E7E7E" w:themeColor="text1" w:themeTint="80" w:sz="4" w:space="0"/>
            </w:tcBorders>
          </w:tcPr>
          <w:p w14:paraId="6599D035">
            <w:pPr>
              <w:spacing w:line="360" w:lineRule="auto"/>
              <w:rPr>
                <w:rFonts w:ascii="宋体" w:hAnsi="宋体" w:eastAsia="宋体" w:cs="宋体"/>
                <w:szCs w:val="21"/>
              </w:rPr>
            </w:pPr>
            <w:r>
              <w:rPr>
                <w:rFonts w:hint="eastAsia" w:ascii="宋体" w:hAnsi="宋体" w:eastAsia="宋体" w:cs="宋体"/>
                <w:szCs w:val="21"/>
              </w:rPr>
              <w:t>农业技术</w:t>
            </w:r>
          </w:p>
        </w:tc>
        <w:tc>
          <w:tcPr>
            <w:tcW w:w="5886" w:type="dxa"/>
            <w:tcBorders>
              <w:top w:val="single" w:color="7E7E7E" w:themeColor="text1" w:themeTint="80" w:sz="4" w:space="0"/>
              <w:bottom w:val="single" w:color="7E7E7E" w:themeColor="text1" w:themeTint="80" w:sz="4" w:space="0"/>
            </w:tcBorders>
          </w:tcPr>
          <w:p w14:paraId="58D57877">
            <w:pPr>
              <w:spacing w:line="360" w:lineRule="auto"/>
              <w:rPr>
                <w:rFonts w:ascii="宋体" w:hAnsi="宋体" w:eastAsia="宋体" w:cs="宋体"/>
                <w:szCs w:val="21"/>
              </w:rPr>
            </w:pPr>
            <w:r>
              <w:rPr>
                <w:rFonts w:hint="eastAsia" w:ascii="宋体" w:hAnsi="宋体" w:eastAsia="宋体" w:cs="宋体"/>
                <w:szCs w:val="21"/>
                <w:shd w:val="clear" w:color="auto" w:fill="FFFFFF"/>
              </w:rPr>
              <w:t>包括精准农业、基因编辑、农业物联网等技术，提高农业生产效率、农产品质量和安全性，应对全球粮食安全挑战，同时减少农业对环境的影响</w:t>
            </w:r>
          </w:p>
        </w:tc>
      </w:tr>
      <w:tr w14:paraId="28AD5D8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4" w:type="dxa"/>
          </w:tcPr>
          <w:p w14:paraId="6453EFDB">
            <w:pPr>
              <w:spacing w:line="360" w:lineRule="auto"/>
              <w:jc w:val="center"/>
              <w:rPr>
                <w:rFonts w:ascii="宋体" w:hAnsi="宋体" w:eastAsia="宋体" w:cs="宋体"/>
                <w:b w:val="0"/>
                <w:bCs w:val="0"/>
                <w:szCs w:val="21"/>
              </w:rPr>
            </w:pPr>
            <w:r>
              <w:rPr>
                <w:rFonts w:hint="eastAsia" w:ascii="宋体" w:hAnsi="宋体" w:eastAsia="宋体" w:cs="宋体"/>
                <w:b/>
                <w:bCs/>
                <w:szCs w:val="21"/>
              </w:rPr>
              <w:t>8</w:t>
            </w:r>
          </w:p>
        </w:tc>
        <w:tc>
          <w:tcPr>
            <w:tcW w:w="1706" w:type="dxa"/>
          </w:tcPr>
          <w:p w14:paraId="0325928F">
            <w:pPr>
              <w:spacing w:line="360" w:lineRule="auto"/>
              <w:rPr>
                <w:rFonts w:ascii="宋体" w:hAnsi="宋体" w:eastAsia="宋体" w:cs="宋体"/>
                <w:szCs w:val="21"/>
              </w:rPr>
            </w:pPr>
            <w:r>
              <w:rPr>
                <w:rFonts w:hint="eastAsia" w:ascii="宋体" w:hAnsi="宋体" w:eastAsia="宋体" w:cs="宋体"/>
                <w:szCs w:val="21"/>
              </w:rPr>
              <w:t>AI</w:t>
            </w:r>
          </w:p>
        </w:tc>
        <w:tc>
          <w:tcPr>
            <w:tcW w:w="5886" w:type="dxa"/>
          </w:tcPr>
          <w:p w14:paraId="53741DF0">
            <w:pPr>
              <w:spacing w:line="360" w:lineRule="auto"/>
              <w:rPr>
                <w:rFonts w:ascii="宋体" w:hAnsi="宋体" w:eastAsia="宋体" w:cs="宋体"/>
                <w:szCs w:val="21"/>
              </w:rPr>
            </w:pPr>
            <w:r>
              <w:rPr>
                <w:rFonts w:hint="eastAsia" w:ascii="宋体" w:hAnsi="宋体" w:eastAsia="宋体" w:cs="宋体"/>
                <w:szCs w:val="21"/>
                <w:shd w:val="clear" w:color="auto" w:fill="FFFFFF"/>
              </w:rPr>
              <w:t>通过开发机器学习、深度学习、自然语言处理、计算机视觉等技术，使计算机系统能够模拟人类智能，实现自主决策、问题求解、模式识别等功能</w:t>
            </w:r>
          </w:p>
        </w:tc>
      </w:tr>
      <w:tr w14:paraId="2D7F580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4" w:type="dxa"/>
            <w:tcBorders>
              <w:top w:val="single" w:color="7E7E7E" w:themeColor="text1" w:themeTint="80" w:sz="4" w:space="0"/>
              <w:bottom w:val="single" w:color="7E7E7E" w:themeColor="text1" w:themeTint="80" w:sz="4" w:space="0"/>
            </w:tcBorders>
          </w:tcPr>
          <w:p w14:paraId="1DEAC124">
            <w:pPr>
              <w:spacing w:line="360" w:lineRule="auto"/>
              <w:jc w:val="center"/>
              <w:rPr>
                <w:rFonts w:ascii="宋体" w:hAnsi="宋体" w:eastAsia="宋体" w:cs="宋体"/>
                <w:b w:val="0"/>
                <w:bCs w:val="0"/>
                <w:szCs w:val="21"/>
              </w:rPr>
            </w:pPr>
            <w:r>
              <w:rPr>
                <w:rFonts w:hint="eastAsia" w:ascii="宋体" w:hAnsi="宋体" w:eastAsia="宋体" w:cs="宋体"/>
                <w:b/>
                <w:bCs/>
                <w:szCs w:val="21"/>
              </w:rPr>
              <w:t>9</w:t>
            </w:r>
          </w:p>
        </w:tc>
        <w:tc>
          <w:tcPr>
            <w:tcW w:w="1706" w:type="dxa"/>
            <w:tcBorders>
              <w:top w:val="single" w:color="7E7E7E" w:themeColor="text1" w:themeTint="80" w:sz="4" w:space="0"/>
              <w:bottom w:val="single" w:color="7E7E7E" w:themeColor="text1" w:themeTint="80" w:sz="4" w:space="0"/>
            </w:tcBorders>
          </w:tcPr>
          <w:p w14:paraId="52005087">
            <w:pPr>
              <w:spacing w:line="360" w:lineRule="auto"/>
              <w:rPr>
                <w:rFonts w:ascii="宋体" w:hAnsi="宋体" w:eastAsia="宋体" w:cs="宋体"/>
                <w:szCs w:val="21"/>
              </w:rPr>
            </w:pPr>
            <w:r>
              <w:rPr>
                <w:rFonts w:hint="eastAsia" w:ascii="宋体" w:hAnsi="宋体" w:eastAsia="宋体" w:cs="宋体"/>
                <w:szCs w:val="21"/>
              </w:rPr>
              <w:t>自主系统</w:t>
            </w:r>
          </w:p>
        </w:tc>
        <w:tc>
          <w:tcPr>
            <w:tcW w:w="5886" w:type="dxa"/>
            <w:tcBorders>
              <w:top w:val="single" w:color="7E7E7E" w:themeColor="text1" w:themeTint="80" w:sz="4" w:space="0"/>
              <w:bottom w:val="single" w:color="7E7E7E" w:themeColor="text1" w:themeTint="80" w:sz="4" w:space="0"/>
            </w:tcBorders>
          </w:tcPr>
          <w:p w14:paraId="711E2BB3">
            <w:pPr>
              <w:spacing w:line="360" w:lineRule="auto"/>
              <w:rPr>
                <w:rFonts w:ascii="宋体" w:hAnsi="宋体" w:eastAsia="宋体" w:cs="宋体"/>
                <w:szCs w:val="21"/>
              </w:rPr>
            </w:pPr>
            <w:r>
              <w:rPr>
                <w:rFonts w:hint="eastAsia" w:ascii="宋体" w:hAnsi="宋体" w:eastAsia="宋体" w:cs="宋体"/>
                <w:szCs w:val="21"/>
                <w:shd w:val="clear" w:color="auto" w:fill="FFFFFF"/>
              </w:rPr>
              <w:t>能在无人干预的情况下自主运行的系统，如无人驾驶车辆、无人机、自主机器人等，具有广泛的军事和民用应用前景</w:t>
            </w:r>
          </w:p>
        </w:tc>
      </w:tr>
      <w:tr w14:paraId="6C9C2AE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4" w:type="dxa"/>
          </w:tcPr>
          <w:p w14:paraId="09600073">
            <w:pPr>
              <w:spacing w:line="360" w:lineRule="auto"/>
              <w:jc w:val="center"/>
              <w:rPr>
                <w:rFonts w:ascii="宋体" w:hAnsi="宋体" w:eastAsia="宋体" w:cs="宋体"/>
                <w:b w:val="0"/>
                <w:bCs w:val="0"/>
                <w:szCs w:val="21"/>
              </w:rPr>
            </w:pPr>
            <w:r>
              <w:rPr>
                <w:rFonts w:hint="eastAsia" w:ascii="宋体" w:hAnsi="宋体" w:eastAsia="宋体" w:cs="宋体"/>
                <w:b/>
                <w:bCs/>
                <w:szCs w:val="21"/>
              </w:rPr>
              <w:t>10</w:t>
            </w:r>
          </w:p>
        </w:tc>
        <w:tc>
          <w:tcPr>
            <w:tcW w:w="1706" w:type="dxa"/>
          </w:tcPr>
          <w:p w14:paraId="42FDE656">
            <w:pPr>
              <w:spacing w:line="360" w:lineRule="auto"/>
              <w:rPr>
                <w:rFonts w:ascii="宋体" w:hAnsi="宋体" w:eastAsia="宋体" w:cs="宋体"/>
                <w:szCs w:val="21"/>
              </w:rPr>
            </w:pPr>
            <w:r>
              <w:rPr>
                <w:rFonts w:hint="eastAsia" w:ascii="宋体" w:hAnsi="宋体" w:eastAsia="宋体" w:cs="宋体"/>
                <w:szCs w:val="21"/>
              </w:rPr>
              <w:t>生物技术</w:t>
            </w:r>
          </w:p>
        </w:tc>
        <w:tc>
          <w:tcPr>
            <w:tcW w:w="5886" w:type="dxa"/>
          </w:tcPr>
          <w:p w14:paraId="217A51AD">
            <w:pPr>
              <w:spacing w:line="360" w:lineRule="auto"/>
              <w:rPr>
                <w:rFonts w:ascii="宋体" w:hAnsi="宋体" w:eastAsia="宋体" w:cs="宋体"/>
                <w:szCs w:val="21"/>
              </w:rPr>
            </w:pPr>
            <w:r>
              <w:rPr>
                <w:rFonts w:hint="eastAsia" w:ascii="宋体" w:hAnsi="宋体" w:eastAsia="宋体" w:cs="宋体"/>
                <w:szCs w:val="21"/>
                <w:shd w:val="clear" w:color="auto" w:fill="FFFFFF"/>
              </w:rPr>
              <w:t>涵盖基因工程、细胞工程、蛋白质工程、生物制药等，利用生物系统和生物体来开发新产品、治疗疾病、改善人类健康，同时也在农业、环境等领域有着重要应用</w:t>
            </w:r>
          </w:p>
        </w:tc>
      </w:tr>
      <w:tr w14:paraId="596A4D1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4" w:type="dxa"/>
            <w:tcBorders>
              <w:top w:val="single" w:color="7E7E7E" w:themeColor="text1" w:themeTint="80" w:sz="4" w:space="0"/>
              <w:bottom w:val="single" w:color="7E7E7E" w:themeColor="text1" w:themeTint="80" w:sz="4" w:space="0"/>
            </w:tcBorders>
          </w:tcPr>
          <w:p w14:paraId="3E2767BE">
            <w:pPr>
              <w:spacing w:line="360" w:lineRule="auto"/>
              <w:jc w:val="center"/>
              <w:rPr>
                <w:rFonts w:ascii="宋体" w:hAnsi="宋体" w:eastAsia="宋体" w:cs="宋体"/>
                <w:b w:val="0"/>
                <w:bCs w:val="0"/>
                <w:szCs w:val="21"/>
              </w:rPr>
            </w:pPr>
            <w:r>
              <w:rPr>
                <w:rFonts w:hint="eastAsia" w:ascii="宋体" w:hAnsi="宋体" w:eastAsia="宋体" w:cs="宋体"/>
                <w:b/>
                <w:bCs/>
                <w:szCs w:val="21"/>
              </w:rPr>
              <w:t>11</w:t>
            </w:r>
          </w:p>
        </w:tc>
        <w:tc>
          <w:tcPr>
            <w:tcW w:w="1706" w:type="dxa"/>
            <w:tcBorders>
              <w:top w:val="single" w:color="7E7E7E" w:themeColor="text1" w:themeTint="80" w:sz="4" w:space="0"/>
              <w:bottom w:val="single" w:color="7E7E7E" w:themeColor="text1" w:themeTint="80" w:sz="4" w:space="0"/>
            </w:tcBorders>
          </w:tcPr>
          <w:p w14:paraId="08C3ACEF">
            <w:pPr>
              <w:spacing w:line="360" w:lineRule="auto"/>
              <w:rPr>
                <w:rFonts w:ascii="宋体" w:hAnsi="宋体" w:eastAsia="宋体" w:cs="宋体"/>
                <w:szCs w:val="21"/>
              </w:rPr>
            </w:pPr>
            <w:r>
              <w:rPr>
                <w:rFonts w:hint="eastAsia" w:ascii="宋体" w:hAnsi="宋体" w:eastAsia="宋体" w:cs="宋体"/>
                <w:szCs w:val="21"/>
              </w:rPr>
              <w:t>化学生物放射和核减缓技术</w:t>
            </w:r>
          </w:p>
        </w:tc>
        <w:tc>
          <w:tcPr>
            <w:tcW w:w="5886" w:type="dxa"/>
            <w:tcBorders>
              <w:top w:val="single" w:color="7E7E7E" w:themeColor="text1" w:themeTint="80" w:sz="4" w:space="0"/>
              <w:bottom w:val="single" w:color="7E7E7E" w:themeColor="text1" w:themeTint="80" w:sz="4" w:space="0"/>
            </w:tcBorders>
          </w:tcPr>
          <w:p w14:paraId="55CDF62F">
            <w:pPr>
              <w:spacing w:line="360" w:lineRule="auto"/>
              <w:rPr>
                <w:rFonts w:ascii="宋体" w:hAnsi="宋体" w:eastAsia="宋体" w:cs="宋体"/>
                <w:szCs w:val="21"/>
              </w:rPr>
            </w:pPr>
            <w:r>
              <w:rPr>
                <w:rFonts w:hint="eastAsia" w:ascii="宋体" w:hAnsi="宋体" w:eastAsia="宋体" w:cs="宋体"/>
                <w:szCs w:val="21"/>
                <w:shd w:val="clear" w:color="auto" w:fill="FFFFFF"/>
              </w:rPr>
              <w:t>研究如何预防、检测、应对和减轻化学生物放射和核威胁，包括开发相关的传感器、防护装备、去污技术、应急响应系统等</w:t>
            </w:r>
          </w:p>
        </w:tc>
      </w:tr>
      <w:tr w14:paraId="28B37FE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4" w:type="dxa"/>
          </w:tcPr>
          <w:p w14:paraId="5E1CCB17">
            <w:pPr>
              <w:spacing w:line="360" w:lineRule="auto"/>
              <w:jc w:val="center"/>
              <w:rPr>
                <w:rFonts w:ascii="宋体" w:hAnsi="宋体" w:eastAsia="宋体" w:cs="宋体"/>
                <w:b w:val="0"/>
                <w:bCs w:val="0"/>
                <w:szCs w:val="21"/>
              </w:rPr>
            </w:pPr>
            <w:r>
              <w:rPr>
                <w:rFonts w:hint="eastAsia" w:ascii="宋体" w:hAnsi="宋体" w:eastAsia="宋体" w:cs="宋体"/>
                <w:b/>
                <w:bCs/>
                <w:szCs w:val="21"/>
              </w:rPr>
              <w:t>12</w:t>
            </w:r>
          </w:p>
        </w:tc>
        <w:tc>
          <w:tcPr>
            <w:tcW w:w="1706" w:type="dxa"/>
          </w:tcPr>
          <w:p w14:paraId="11A819BC">
            <w:pPr>
              <w:spacing w:line="360" w:lineRule="auto"/>
              <w:rPr>
                <w:rFonts w:ascii="宋体" w:hAnsi="宋体" w:eastAsia="宋体" w:cs="宋体"/>
                <w:szCs w:val="21"/>
              </w:rPr>
            </w:pPr>
            <w:r>
              <w:rPr>
                <w:rFonts w:hint="eastAsia" w:ascii="宋体" w:hAnsi="宋体" w:eastAsia="宋体" w:cs="宋体"/>
                <w:szCs w:val="21"/>
              </w:rPr>
              <w:t>通信和网络技术</w:t>
            </w:r>
          </w:p>
        </w:tc>
        <w:tc>
          <w:tcPr>
            <w:tcW w:w="5886" w:type="dxa"/>
          </w:tcPr>
          <w:p w14:paraId="78EFF5BE">
            <w:pPr>
              <w:spacing w:line="360" w:lineRule="auto"/>
              <w:rPr>
                <w:rFonts w:ascii="宋体" w:hAnsi="宋体" w:eastAsia="宋体" w:cs="宋体"/>
                <w:szCs w:val="21"/>
              </w:rPr>
            </w:pPr>
            <w:r>
              <w:rPr>
                <w:rFonts w:hint="eastAsia" w:ascii="宋体" w:hAnsi="宋体" w:eastAsia="宋体" w:cs="宋体"/>
                <w:szCs w:val="21"/>
                <w:shd w:val="clear" w:color="auto" w:fill="FFFFFF"/>
              </w:rPr>
              <w:t>包括 5G 及未来的下一代通信网络、卫星通信、物联网通信等技术，提供高速、可靠、安全的通信连接，支持各种智能设备和系统的互联互通</w:t>
            </w:r>
          </w:p>
        </w:tc>
      </w:tr>
      <w:tr w14:paraId="6054AE4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4" w:type="dxa"/>
            <w:tcBorders>
              <w:top w:val="single" w:color="7E7E7E" w:themeColor="text1" w:themeTint="80" w:sz="4" w:space="0"/>
              <w:bottom w:val="single" w:color="7E7E7E" w:themeColor="text1" w:themeTint="80" w:sz="4" w:space="0"/>
            </w:tcBorders>
          </w:tcPr>
          <w:p w14:paraId="093F4AFE">
            <w:pPr>
              <w:spacing w:line="360" w:lineRule="auto"/>
              <w:jc w:val="center"/>
              <w:rPr>
                <w:rFonts w:ascii="宋体" w:hAnsi="宋体" w:eastAsia="宋体" w:cs="宋体"/>
                <w:b w:val="0"/>
                <w:bCs w:val="0"/>
                <w:szCs w:val="21"/>
              </w:rPr>
            </w:pPr>
            <w:r>
              <w:rPr>
                <w:rFonts w:hint="eastAsia" w:ascii="宋体" w:hAnsi="宋体" w:eastAsia="宋体" w:cs="宋体"/>
                <w:b/>
                <w:bCs/>
                <w:szCs w:val="21"/>
              </w:rPr>
              <w:t>13</w:t>
            </w:r>
          </w:p>
        </w:tc>
        <w:tc>
          <w:tcPr>
            <w:tcW w:w="1706" w:type="dxa"/>
            <w:tcBorders>
              <w:top w:val="single" w:color="7E7E7E" w:themeColor="text1" w:themeTint="80" w:sz="4" w:space="0"/>
              <w:bottom w:val="single" w:color="7E7E7E" w:themeColor="text1" w:themeTint="80" w:sz="4" w:space="0"/>
            </w:tcBorders>
          </w:tcPr>
          <w:p w14:paraId="5C2CA5F9">
            <w:pPr>
              <w:spacing w:line="360" w:lineRule="auto"/>
              <w:rPr>
                <w:rFonts w:ascii="宋体" w:hAnsi="宋体" w:eastAsia="宋体" w:cs="宋体"/>
                <w:szCs w:val="21"/>
              </w:rPr>
            </w:pPr>
            <w:r>
              <w:rPr>
                <w:rFonts w:hint="eastAsia" w:ascii="宋体" w:hAnsi="宋体" w:eastAsia="宋体" w:cs="宋体"/>
                <w:szCs w:val="21"/>
              </w:rPr>
              <w:t>数据科学与存储</w:t>
            </w:r>
          </w:p>
        </w:tc>
        <w:tc>
          <w:tcPr>
            <w:tcW w:w="5886" w:type="dxa"/>
            <w:tcBorders>
              <w:top w:val="single" w:color="7E7E7E" w:themeColor="text1" w:themeTint="80" w:sz="4" w:space="0"/>
              <w:bottom w:val="single" w:color="7E7E7E" w:themeColor="text1" w:themeTint="80" w:sz="4" w:space="0"/>
            </w:tcBorders>
          </w:tcPr>
          <w:p w14:paraId="37E82809">
            <w:pPr>
              <w:spacing w:line="360" w:lineRule="auto"/>
              <w:rPr>
                <w:rFonts w:ascii="宋体" w:hAnsi="宋体" w:eastAsia="宋体" w:cs="宋体"/>
                <w:szCs w:val="21"/>
              </w:rPr>
            </w:pPr>
            <w:r>
              <w:rPr>
                <w:rFonts w:hint="eastAsia" w:ascii="宋体" w:hAnsi="宋体" w:eastAsia="宋体" w:cs="宋体"/>
                <w:szCs w:val="21"/>
                <w:shd w:val="clear" w:color="auto" w:fill="FFFFFF"/>
              </w:rPr>
              <w:t>涉及大数据分析、数据挖掘、数据可视化、数据存储与管理等技术，为决策提供支持，同时确保数据的安全和可靠存储</w:t>
            </w:r>
          </w:p>
        </w:tc>
      </w:tr>
      <w:tr w14:paraId="00D9787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4" w:type="dxa"/>
          </w:tcPr>
          <w:p w14:paraId="2BAF68F6">
            <w:pPr>
              <w:spacing w:line="360" w:lineRule="auto"/>
              <w:jc w:val="center"/>
              <w:rPr>
                <w:rFonts w:ascii="宋体" w:hAnsi="宋体" w:eastAsia="宋体" w:cs="宋体"/>
                <w:b w:val="0"/>
                <w:bCs w:val="0"/>
                <w:szCs w:val="21"/>
              </w:rPr>
            </w:pPr>
            <w:r>
              <w:rPr>
                <w:rFonts w:hint="eastAsia" w:ascii="宋体" w:hAnsi="宋体" w:eastAsia="宋体" w:cs="宋体"/>
                <w:b/>
                <w:bCs/>
                <w:szCs w:val="21"/>
              </w:rPr>
              <w:t>14</w:t>
            </w:r>
          </w:p>
        </w:tc>
        <w:tc>
          <w:tcPr>
            <w:tcW w:w="1706" w:type="dxa"/>
          </w:tcPr>
          <w:p w14:paraId="035A668F">
            <w:pPr>
              <w:spacing w:line="360" w:lineRule="auto"/>
              <w:rPr>
                <w:rFonts w:ascii="宋体" w:hAnsi="宋体" w:eastAsia="宋体" w:cs="宋体"/>
                <w:szCs w:val="21"/>
              </w:rPr>
            </w:pPr>
            <w:r>
              <w:rPr>
                <w:rFonts w:hint="eastAsia" w:ascii="宋体" w:hAnsi="宋体" w:eastAsia="宋体" w:cs="宋体"/>
                <w:szCs w:val="21"/>
              </w:rPr>
              <w:t>分布式账本技术</w:t>
            </w:r>
          </w:p>
        </w:tc>
        <w:tc>
          <w:tcPr>
            <w:tcW w:w="5886" w:type="dxa"/>
          </w:tcPr>
          <w:p w14:paraId="3E1D3079">
            <w:pPr>
              <w:spacing w:line="360" w:lineRule="auto"/>
              <w:rPr>
                <w:rFonts w:ascii="宋体" w:hAnsi="宋体" w:eastAsia="宋体" w:cs="宋体"/>
                <w:szCs w:val="21"/>
              </w:rPr>
            </w:pPr>
            <w:r>
              <w:rPr>
                <w:rFonts w:hint="eastAsia" w:ascii="宋体" w:hAnsi="宋体" w:eastAsia="宋体" w:cs="宋体"/>
                <w:szCs w:val="21"/>
                <w:shd w:val="clear" w:color="auto" w:fill="FFFFFF"/>
              </w:rPr>
              <w:t>通过分布式账本实现数据的安全共享和不可篡改，在金融、供应链、物联网等领域有着广泛的应用前景，可提高交易效率、降低成本、增强数据安全性</w:t>
            </w:r>
          </w:p>
        </w:tc>
      </w:tr>
      <w:tr w14:paraId="2D9BCDC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4" w:type="dxa"/>
            <w:tcBorders>
              <w:top w:val="single" w:color="7E7E7E" w:themeColor="text1" w:themeTint="80" w:sz="4" w:space="0"/>
              <w:bottom w:val="single" w:color="7E7E7E" w:themeColor="text1" w:themeTint="80" w:sz="4" w:space="0"/>
            </w:tcBorders>
          </w:tcPr>
          <w:p w14:paraId="31EF0CED">
            <w:pPr>
              <w:spacing w:line="360" w:lineRule="auto"/>
              <w:jc w:val="center"/>
              <w:rPr>
                <w:rFonts w:ascii="宋体" w:hAnsi="宋体" w:eastAsia="宋体" w:cs="宋体"/>
                <w:b w:val="0"/>
                <w:bCs w:val="0"/>
                <w:szCs w:val="21"/>
              </w:rPr>
            </w:pPr>
            <w:r>
              <w:rPr>
                <w:rFonts w:hint="eastAsia" w:ascii="宋体" w:hAnsi="宋体" w:eastAsia="宋体" w:cs="宋体"/>
                <w:b/>
                <w:bCs/>
                <w:szCs w:val="21"/>
              </w:rPr>
              <w:t>15</w:t>
            </w:r>
          </w:p>
        </w:tc>
        <w:tc>
          <w:tcPr>
            <w:tcW w:w="1706" w:type="dxa"/>
            <w:tcBorders>
              <w:top w:val="single" w:color="7E7E7E" w:themeColor="text1" w:themeTint="80" w:sz="4" w:space="0"/>
              <w:bottom w:val="single" w:color="7E7E7E" w:themeColor="text1" w:themeTint="80" w:sz="4" w:space="0"/>
            </w:tcBorders>
          </w:tcPr>
          <w:p w14:paraId="3ACFB392">
            <w:pPr>
              <w:spacing w:line="360" w:lineRule="auto"/>
              <w:rPr>
                <w:rFonts w:ascii="宋体" w:hAnsi="宋体" w:eastAsia="宋体" w:cs="宋体"/>
                <w:szCs w:val="21"/>
              </w:rPr>
            </w:pPr>
            <w:r>
              <w:rPr>
                <w:rFonts w:hint="eastAsia" w:ascii="宋体" w:hAnsi="宋体" w:eastAsia="宋体" w:cs="宋体"/>
                <w:szCs w:val="21"/>
              </w:rPr>
              <w:t>能源技术</w:t>
            </w:r>
          </w:p>
        </w:tc>
        <w:tc>
          <w:tcPr>
            <w:tcW w:w="5886" w:type="dxa"/>
            <w:tcBorders>
              <w:top w:val="single" w:color="7E7E7E" w:themeColor="text1" w:themeTint="80" w:sz="4" w:space="0"/>
              <w:bottom w:val="single" w:color="7E7E7E" w:themeColor="text1" w:themeTint="80" w:sz="4" w:space="0"/>
            </w:tcBorders>
          </w:tcPr>
          <w:p w14:paraId="4D28B45A">
            <w:pPr>
              <w:spacing w:line="360" w:lineRule="auto"/>
              <w:rPr>
                <w:rFonts w:ascii="宋体" w:hAnsi="宋体" w:eastAsia="宋体" w:cs="宋体"/>
                <w:szCs w:val="21"/>
              </w:rPr>
            </w:pPr>
            <w:r>
              <w:rPr>
                <w:rFonts w:hint="eastAsia" w:ascii="宋体" w:hAnsi="宋体" w:eastAsia="宋体" w:cs="宋体"/>
                <w:szCs w:val="21"/>
                <w:shd w:val="clear" w:color="auto" w:fill="FFFFFF"/>
              </w:rPr>
              <w:t>包括可再生能源（太阳能、风能、水能、生物能等）、核能、能源存储（电池技术、储能系统等）、能源效率提升等技术，满足能源需求，降低环境污染</w:t>
            </w:r>
          </w:p>
        </w:tc>
      </w:tr>
      <w:tr w14:paraId="199CED6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4" w:type="dxa"/>
          </w:tcPr>
          <w:p w14:paraId="4D32AA34">
            <w:pPr>
              <w:spacing w:line="360" w:lineRule="auto"/>
              <w:jc w:val="center"/>
              <w:rPr>
                <w:rFonts w:ascii="宋体" w:hAnsi="宋体" w:eastAsia="宋体" w:cs="宋体"/>
                <w:b w:val="0"/>
                <w:bCs w:val="0"/>
                <w:szCs w:val="21"/>
              </w:rPr>
            </w:pPr>
            <w:r>
              <w:rPr>
                <w:rFonts w:hint="eastAsia" w:ascii="宋体" w:hAnsi="宋体" w:eastAsia="宋体" w:cs="宋体"/>
                <w:b/>
                <w:bCs/>
                <w:szCs w:val="21"/>
              </w:rPr>
              <w:t>16</w:t>
            </w:r>
          </w:p>
        </w:tc>
        <w:tc>
          <w:tcPr>
            <w:tcW w:w="1706" w:type="dxa"/>
          </w:tcPr>
          <w:p w14:paraId="2BB87558">
            <w:pPr>
              <w:spacing w:line="360" w:lineRule="auto"/>
              <w:rPr>
                <w:rFonts w:ascii="宋体" w:hAnsi="宋体" w:eastAsia="宋体" w:cs="宋体"/>
                <w:szCs w:val="21"/>
              </w:rPr>
            </w:pPr>
            <w:r>
              <w:rPr>
                <w:rFonts w:hint="eastAsia" w:ascii="宋体" w:hAnsi="宋体" w:eastAsia="宋体" w:cs="宋体"/>
                <w:szCs w:val="21"/>
              </w:rPr>
              <w:t>人机界面</w:t>
            </w:r>
          </w:p>
        </w:tc>
        <w:tc>
          <w:tcPr>
            <w:tcW w:w="5886" w:type="dxa"/>
          </w:tcPr>
          <w:p w14:paraId="5E7A6C63">
            <w:pPr>
              <w:spacing w:line="360" w:lineRule="auto"/>
              <w:rPr>
                <w:rFonts w:ascii="宋体" w:hAnsi="宋体" w:eastAsia="宋体" w:cs="宋体"/>
                <w:szCs w:val="21"/>
              </w:rPr>
            </w:pPr>
            <w:r>
              <w:rPr>
                <w:rFonts w:hint="eastAsia" w:ascii="宋体" w:hAnsi="宋体" w:eastAsia="宋体" w:cs="宋体"/>
                <w:szCs w:val="21"/>
                <w:shd w:val="clear" w:color="auto" w:fill="FFFFFF"/>
              </w:rPr>
              <w:t>研究如何实现人与计算机、机器之间的高效、自然、安全的交互，包括虚拟现实（VR）、增强现实（AR）、语音交互、手势识别等技术，提升用户体验，拓展人机交互的应用场景</w:t>
            </w:r>
          </w:p>
        </w:tc>
      </w:tr>
      <w:tr w14:paraId="68425EA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4" w:type="dxa"/>
            <w:tcBorders>
              <w:top w:val="single" w:color="7E7E7E" w:themeColor="text1" w:themeTint="80" w:sz="4" w:space="0"/>
              <w:bottom w:val="single" w:color="7E7E7E" w:themeColor="text1" w:themeTint="80" w:sz="4" w:space="0"/>
            </w:tcBorders>
          </w:tcPr>
          <w:p w14:paraId="344B6CCB">
            <w:pPr>
              <w:spacing w:line="360" w:lineRule="auto"/>
              <w:jc w:val="center"/>
              <w:rPr>
                <w:rFonts w:ascii="宋体" w:hAnsi="宋体" w:eastAsia="宋体" w:cs="宋体"/>
                <w:b w:val="0"/>
                <w:bCs w:val="0"/>
                <w:szCs w:val="21"/>
              </w:rPr>
            </w:pPr>
            <w:r>
              <w:rPr>
                <w:rFonts w:hint="eastAsia" w:ascii="宋体" w:hAnsi="宋体" w:eastAsia="宋体" w:cs="宋体"/>
                <w:b/>
                <w:bCs/>
                <w:szCs w:val="21"/>
              </w:rPr>
              <w:t>17</w:t>
            </w:r>
          </w:p>
        </w:tc>
        <w:tc>
          <w:tcPr>
            <w:tcW w:w="1706" w:type="dxa"/>
            <w:tcBorders>
              <w:top w:val="single" w:color="7E7E7E" w:themeColor="text1" w:themeTint="80" w:sz="4" w:space="0"/>
              <w:bottom w:val="single" w:color="7E7E7E" w:themeColor="text1" w:themeTint="80" w:sz="4" w:space="0"/>
            </w:tcBorders>
          </w:tcPr>
          <w:p w14:paraId="4C997752">
            <w:pPr>
              <w:spacing w:line="360" w:lineRule="auto"/>
              <w:rPr>
                <w:rFonts w:ascii="宋体" w:hAnsi="宋体" w:eastAsia="宋体" w:cs="宋体"/>
                <w:szCs w:val="21"/>
              </w:rPr>
            </w:pPr>
            <w:r>
              <w:rPr>
                <w:rFonts w:hint="eastAsia" w:ascii="宋体" w:hAnsi="宋体" w:eastAsia="宋体" w:cs="宋体"/>
                <w:szCs w:val="21"/>
              </w:rPr>
              <w:t>医疗和公共卫生技术</w:t>
            </w:r>
          </w:p>
        </w:tc>
        <w:tc>
          <w:tcPr>
            <w:tcW w:w="5886" w:type="dxa"/>
            <w:tcBorders>
              <w:top w:val="single" w:color="7E7E7E" w:themeColor="text1" w:themeTint="80" w:sz="4" w:space="0"/>
              <w:bottom w:val="single" w:color="7E7E7E" w:themeColor="text1" w:themeTint="80" w:sz="4" w:space="0"/>
            </w:tcBorders>
          </w:tcPr>
          <w:p w14:paraId="36835AE2">
            <w:pPr>
              <w:spacing w:line="360" w:lineRule="auto"/>
              <w:rPr>
                <w:rFonts w:ascii="宋体" w:hAnsi="宋体" w:eastAsia="宋体" w:cs="宋体"/>
                <w:szCs w:val="21"/>
              </w:rPr>
            </w:pPr>
            <w:r>
              <w:rPr>
                <w:rFonts w:hint="eastAsia" w:ascii="宋体" w:hAnsi="宋体" w:eastAsia="宋体" w:cs="宋体"/>
                <w:szCs w:val="21"/>
                <w:shd w:val="clear" w:color="auto" w:fill="FFFFFF"/>
              </w:rPr>
              <w:t>涵盖医疗设备、诊断技术、治疗方法、公共卫生监测与应急响应等领域，旨在提高疾病诊断和治疗水平、改善医疗服务质量、保障公众健康</w:t>
            </w:r>
          </w:p>
        </w:tc>
      </w:tr>
      <w:tr w14:paraId="5CEDBAC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4" w:type="dxa"/>
          </w:tcPr>
          <w:p w14:paraId="553507C0">
            <w:pPr>
              <w:spacing w:line="360" w:lineRule="auto"/>
              <w:jc w:val="center"/>
              <w:rPr>
                <w:rFonts w:ascii="宋体" w:hAnsi="宋体" w:eastAsia="宋体" w:cs="宋体"/>
                <w:b w:val="0"/>
                <w:bCs w:val="0"/>
                <w:szCs w:val="21"/>
              </w:rPr>
            </w:pPr>
            <w:r>
              <w:rPr>
                <w:rFonts w:hint="eastAsia" w:ascii="宋体" w:hAnsi="宋体" w:eastAsia="宋体" w:cs="宋体"/>
                <w:b/>
                <w:bCs/>
                <w:szCs w:val="21"/>
              </w:rPr>
              <w:t>18</w:t>
            </w:r>
          </w:p>
        </w:tc>
        <w:tc>
          <w:tcPr>
            <w:tcW w:w="1706" w:type="dxa"/>
          </w:tcPr>
          <w:p w14:paraId="6E77329B">
            <w:pPr>
              <w:spacing w:line="360" w:lineRule="auto"/>
              <w:rPr>
                <w:rFonts w:ascii="宋体" w:hAnsi="宋体" w:eastAsia="宋体" w:cs="宋体"/>
                <w:szCs w:val="21"/>
              </w:rPr>
            </w:pPr>
            <w:r>
              <w:rPr>
                <w:rFonts w:hint="eastAsia" w:ascii="宋体" w:hAnsi="宋体" w:eastAsia="宋体" w:cs="宋体"/>
                <w:szCs w:val="21"/>
              </w:rPr>
              <w:t>量子信息科学</w:t>
            </w:r>
          </w:p>
        </w:tc>
        <w:tc>
          <w:tcPr>
            <w:tcW w:w="5886" w:type="dxa"/>
          </w:tcPr>
          <w:p w14:paraId="6DDD46B0">
            <w:pPr>
              <w:spacing w:line="360" w:lineRule="auto"/>
              <w:rPr>
                <w:rFonts w:ascii="宋体" w:hAnsi="宋体" w:eastAsia="宋体" w:cs="宋体"/>
                <w:szCs w:val="21"/>
              </w:rPr>
            </w:pPr>
            <w:r>
              <w:rPr>
                <w:rFonts w:hint="eastAsia" w:ascii="宋体" w:hAnsi="宋体" w:eastAsia="宋体" w:cs="宋体"/>
                <w:szCs w:val="21"/>
                <w:shd w:val="clear" w:color="auto" w:fill="FFFFFF"/>
              </w:rPr>
              <w:t>包括量子计算、量子通信、量子传感等技术，利用量子力学的原理实现信息的处理、传输和存储，具有计算速度快、信息安全度高、传感精度高等优势，有望带来计算和通信领域的革命性突破</w:t>
            </w:r>
          </w:p>
        </w:tc>
      </w:tr>
      <w:tr w14:paraId="381D591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4" w:type="dxa"/>
            <w:tcBorders>
              <w:top w:val="single" w:color="7E7E7E" w:themeColor="text1" w:themeTint="80" w:sz="4" w:space="0"/>
              <w:bottom w:val="single" w:color="7E7E7E" w:themeColor="text1" w:themeTint="80" w:sz="4" w:space="0"/>
            </w:tcBorders>
          </w:tcPr>
          <w:p w14:paraId="27246E31">
            <w:pPr>
              <w:spacing w:line="360" w:lineRule="auto"/>
              <w:jc w:val="center"/>
              <w:rPr>
                <w:rFonts w:ascii="宋体" w:hAnsi="宋体" w:eastAsia="宋体" w:cs="宋体"/>
                <w:b w:val="0"/>
                <w:bCs w:val="0"/>
                <w:szCs w:val="21"/>
              </w:rPr>
            </w:pPr>
            <w:r>
              <w:rPr>
                <w:rFonts w:hint="eastAsia" w:ascii="宋体" w:hAnsi="宋体" w:eastAsia="宋体" w:cs="宋体"/>
                <w:b/>
                <w:bCs/>
                <w:szCs w:val="21"/>
              </w:rPr>
              <w:t>19</w:t>
            </w:r>
          </w:p>
        </w:tc>
        <w:tc>
          <w:tcPr>
            <w:tcW w:w="1706" w:type="dxa"/>
            <w:tcBorders>
              <w:top w:val="single" w:color="7E7E7E" w:themeColor="text1" w:themeTint="80" w:sz="4" w:space="0"/>
              <w:bottom w:val="single" w:color="7E7E7E" w:themeColor="text1" w:themeTint="80" w:sz="4" w:space="0"/>
            </w:tcBorders>
          </w:tcPr>
          <w:p w14:paraId="3BA42338">
            <w:pPr>
              <w:spacing w:line="360" w:lineRule="auto"/>
              <w:rPr>
                <w:rFonts w:ascii="宋体" w:hAnsi="宋体" w:eastAsia="宋体" w:cs="宋体"/>
                <w:szCs w:val="21"/>
              </w:rPr>
            </w:pPr>
            <w:r>
              <w:rPr>
                <w:rFonts w:hint="eastAsia" w:ascii="宋体" w:hAnsi="宋体" w:eastAsia="宋体" w:cs="宋体"/>
                <w:szCs w:val="21"/>
              </w:rPr>
              <w:t>半导体和微电子学</w:t>
            </w:r>
          </w:p>
        </w:tc>
        <w:tc>
          <w:tcPr>
            <w:tcW w:w="5886" w:type="dxa"/>
            <w:tcBorders>
              <w:top w:val="single" w:color="7E7E7E" w:themeColor="text1" w:themeTint="80" w:sz="4" w:space="0"/>
              <w:bottom w:val="single" w:color="7E7E7E" w:themeColor="text1" w:themeTint="80" w:sz="4" w:space="0"/>
            </w:tcBorders>
          </w:tcPr>
          <w:p w14:paraId="22E7F7E2">
            <w:pPr>
              <w:spacing w:line="360" w:lineRule="auto"/>
              <w:rPr>
                <w:rFonts w:ascii="宋体" w:hAnsi="宋体" w:eastAsia="宋体" w:cs="宋体"/>
                <w:szCs w:val="21"/>
              </w:rPr>
            </w:pPr>
            <w:r>
              <w:rPr>
                <w:rFonts w:hint="eastAsia" w:ascii="宋体" w:hAnsi="宋体" w:eastAsia="宋体" w:cs="宋体"/>
                <w:szCs w:val="21"/>
                <w:shd w:val="clear" w:color="auto" w:fill="FFFFFF"/>
              </w:rPr>
              <w:t>开发更小、更快、更节能的半导体器件和集成电路，是现代电子设备的核心技术，广泛应用于计算机、通信、消费电子、汽车电子、航空航天等领域</w:t>
            </w:r>
          </w:p>
        </w:tc>
      </w:tr>
      <w:tr w14:paraId="497BDE3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4" w:type="dxa"/>
          </w:tcPr>
          <w:p w14:paraId="58EFA5D7">
            <w:pPr>
              <w:spacing w:line="360" w:lineRule="auto"/>
              <w:jc w:val="center"/>
              <w:rPr>
                <w:rFonts w:ascii="宋体" w:hAnsi="宋体" w:eastAsia="宋体" w:cs="宋体"/>
                <w:b w:val="0"/>
                <w:bCs w:val="0"/>
                <w:szCs w:val="21"/>
              </w:rPr>
            </w:pPr>
            <w:r>
              <w:rPr>
                <w:rFonts w:hint="eastAsia" w:ascii="宋体" w:hAnsi="宋体" w:eastAsia="宋体" w:cs="宋体"/>
                <w:b/>
                <w:bCs/>
                <w:szCs w:val="21"/>
              </w:rPr>
              <w:t>20</w:t>
            </w:r>
          </w:p>
        </w:tc>
        <w:tc>
          <w:tcPr>
            <w:tcW w:w="1706" w:type="dxa"/>
          </w:tcPr>
          <w:p w14:paraId="7CBA04D0">
            <w:pPr>
              <w:spacing w:line="360" w:lineRule="auto"/>
              <w:rPr>
                <w:rFonts w:ascii="宋体" w:hAnsi="宋体" w:eastAsia="宋体" w:cs="宋体"/>
                <w:szCs w:val="21"/>
              </w:rPr>
            </w:pPr>
            <w:r>
              <w:rPr>
                <w:rFonts w:hint="eastAsia" w:ascii="宋体" w:hAnsi="宋体" w:eastAsia="宋体" w:cs="宋体"/>
                <w:szCs w:val="21"/>
              </w:rPr>
              <w:t>空间技术</w:t>
            </w:r>
          </w:p>
        </w:tc>
        <w:tc>
          <w:tcPr>
            <w:tcW w:w="5886" w:type="dxa"/>
          </w:tcPr>
          <w:p w14:paraId="0757AC5B">
            <w:pPr>
              <w:spacing w:line="360" w:lineRule="auto"/>
              <w:rPr>
                <w:rFonts w:ascii="宋体" w:hAnsi="宋体" w:eastAsia="宋体" w:cs="宋体"/>
                <w:szCs w:val="21"/>
              </w:rPr>
            </w:pPr>
            <w:r>
              <w:rPr>
                <w:rFonts w:hint="eastAsia" w:ascii="宋体" w:hAnsi="宋体" w:eastAsia="宋体" w:cs="宋体"/>
                <w:szCs w:val="21"/>
                <w:shd w:val="clear" w:color="auto" w:fill="FFFFFF"/>
              </w:rPr>
              <w:t>包括卫星技术、航天飞行器、太空探索技术等，旨在拓展人类对宇宙的认识和利用，开展空间科学研究、地球观测、通信导航、深空探测等活动</w:t>
            </w:r>
          </w:p>
        </w:tc>
      </w:tr>
    </w:tbl>
    <w:p w14:paraId="30090F45">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（4）《技术竞争战略：应对中国挑战的国家方案（Taking the Helm: A National Technology Strategy to Meet the China Challenge）》</w:t>
      </w:r>
    </w:p>
    <w:p w14:paraId="669B8662">
      <w:pPr>
        <w:spacing w:line="480" w:lineRule="auto"/>
        <w:ind w:firstLine="480" w:firstLineChars="200"/>
        <w:rPr>
          <w:rFonts w:eastAsia="宋体"/>
          <w:szCs w:val="21"/>
        </w:rPr>
      </w:pPr>
      <w:r>
        <w:rPr>
          <w:rFonts w:hint="eastAsia" w:ascii="宋体" w:hAnsi="宋体" w:eastAsia="宋体" w:cs="宋体"/>
          <w:sz w:val="24"/>
          <w:szCs w:val="24"/>
        </w:rPr>
        <w:t>新美国安全中心（</w:t>
      </w:r>
      <w:r>
        <w:rPr>
          <w:rFonts w:ascii="宋体" w:hAnsi="宋体" w:eastAsia="宋体" w:cs="宋体"/>
          <w:sz w:val="24"/>
          <w:szCs w:val="24"/>
        </w:rPr>
        <w:t>CNAS）发布的《技术竞争战略：应对中国挑战的国家方案》报告指出，在</w:t>
      </w:r>
      <w:r>
        <w:rPr>
          <w:rFonts w:hint="eastAsia" w:ascii="宋体" w:hAnsi="宋体" w:eastAsia="宋体" w:cs="宋体"/>
          <w:sz w:val="24"/>
          <w:szCs w:val="24"/>
        </w:rPr>
        <w:t>多维度、全领域的战略竞争时代，技术领导力正成为国家安全和国际影响力的核心支柱</w:t>
      </w:r>
      <w:r>
        <w:rPr>
          <w:rFonts w:ascii="宋体" w:hAnsi="宋体" w:eastAsia="宋体" w:cs="宋体"/>
          <w:sz w:val="24"/>
          <w:szCs w:val="24"/>
        </w:rPr>
        <w:t>。该报告梳理了美国技术政策的成功经验，构建了包含技术优先级评估框架、战略原则和政策工具包在内的技术竞争战略体系</w:t>
      </w:r>
      <w:r>
        <w:rPr>
          <w:rFonts w:hint="eastAsia" w:ascii="宋体" w:hAnsi="宋体" w:eastAsia="宋体" w:cs="宋体"/>
          <w:sz w:val="24"/>
          <w:szCs w:val="24"/>
        </w:rPr>
        <w:t>。方案预测，在全球技术竞争的大背景下，中美技术竞争将呈现长期且多方面的态势，在AI、半导体、通信、量子计算等技术赛道上，中美两国竞争将愈发激烈。</w:t>
      </w:r>
    </w:p>
    <w:p w14:paraId="777F3FE8">
      <w:pPr>
        <w:spacing w:line="480" w:lineRule="auto"/>
        <w:ind w:firstLine="480" w:firstLineChars="200"/>
        <w:rPr>
          <w:rFonts w:ascii="宋体" w:hAnsi="宋体" w:eastAsia="宋体" w:cs="宋体"/>
          <w:sz w:val="24"/>
          <w:szCs w:val="24"/>
        </w:rPr>
      </w:pPr>
      <w:r>
        <w:rPr>
          <w:rFonts w:ascii="宋体" w:hAnsi="宋体" w:eastAsia="宋体" w:cs="宋体"/>
          <w:sz w:val="24"/>
          <w:szCs w:val="24"/>
        </w:rPr>
        <w:t>（5）《全球趋势2040：多极竞争时代的战略展望（Global Trends 2040）》</w:t>
      </w:r>
    </w:p>
    <w:p w14:paraId="67C38D1B">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美国国家情报委员会（</w:t>
      </w:r>
      <w:r>
        <w:rPr>
          <w:rFonts w:ascii="宋体" w:hAnsi="宋体" w:eastAsia="宋体" w:cs="宋体"/>
          <w:sz w:val="24"/>
          <w:szCs w:val="24"/>
        </w:rPr>
        <w:t>NIC）2021年3月发布的《全球趋势2040：多极竞争时代的战略展望》报告，采用情景规划方法</w:t>
      </w:r>
      <w:r>
        <w:rPr>
          <w:rFonts w:hint="eastAsia" w:ascii="宋体" w:hAnsi="宋体" w:eastAsia="宋体" w:cs="宋体"/>
          <w:sz w:val="24"/>
          <w:szCs w:val="24"/>
        </w:rPr>
        <w:t>，</w:t>
      </w:r>
      <w:r>
        <w:rPr>
          <w:rFonts w:ascii="宋体" w:hAnsi="宋体" w:eastAsia="宋体" w:cs="宋体"/>
          <w:sz w:val="24"/>
          <w:szCs w:val="24"/>
        </w:rPr>
        <w:t>构建了2040年前全球发展的多维度预测框架。报告深入分析了AI、生物技术等五大技术集群的融合发展趋势，及其对全球经济政治格局的潜在影响</w:t>
      </w:r>
      <w:r>
        <w:rPr>
          <w:rFonts w:hint="eastAsia" w:ascii="宋体" w:hAnsi="宋体" w:eastAsia="宋体" w:cs="宋体"/>
          <w:sz w:val="24"/>
          <w:szCs w:val="24"/>
        </w:rPr>
        <w:t>。</w:t>
      </w:r>
    </w:p>
    <w:p w14:paraId="54093F51">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根据NIC的预测，到2</w:t>
      </w:r>
      <w:r>
        <w:rPr>
          <w:rFonts w:ascii="宋体" w:hAnsi="宋体" w:eastAsia="宋体" w:cs="宋体"/>
          <w:sz w:val="24"/>
          <w:szCs w:val="24"/>
        </w:rPr>
        <w:t>040</w:t>
      </w:r>
      <w:r>
        <w:rPr>
          <w:rFonts w:hint="eastAsia" w:ascii="宋体" w:hAnsi="宋体" w:eastAsia="宋体" w:cs="宋体"/>
          <w:sz w:val="24"/>
          <w:szCs w:val="24"/>
        </w:rPr>
        <w:t>年，AI与其他技术相结合，融入社会各领域，包括改善医疗保健、更安全和更有效的交通、个性化教育、改进日常工作软件以及提高农作物产量等。新材料的进步和智能制造的发展将重塑从消费品到高端军事系统的生产，降低成本，改变供应链。生物技术促进快速创新，可控操纵生物系统的能力不断提高，生物技术的创新很可能使社会减少疾病、饥饿和对石油化工的依赖，并将改变我们与环境和彼此之间的互动方式。新兴技术将帮助推动空间商业化，拓展新的应用领域。通信、导航和卫星图像等服务将变得无处不在，全球的设备、数据和交互将出现数量级的提升，将现代生活的各个方面联系在一起，并可能引发新的网络冲突形式。</w:t>
      </w:r>
    </w:p>
    <w:p w14:paraId="01CEDF98">
      <w:pPr>
        <w:pStyle w:val="4"/>
        <w:spacing w:line="480" w:lineRule="auto"/>
      </w:pPr>
      <w:bookmarkStart w:id="18" w:name="_Toc231713129"/>
      <w:r>
        <w:t>2</w:t>
      </w:r>
      <w:r>
        <w:rPr>
          <w:rFonts w:hint="eastAsia"/>
        </w:rPr>
        <w:t>.</w:t>
      </w:r>
      <w:r>
        <w:t>4</w:t>
      </w:r>
      <w:r>
        <w:rPr>
          <w:rFonts w:hint="eastAsia"/>
        </w:rPr>
        <w:t>.</w:t>
      </w:r>
      <w:r>
        <w:t xml:space="preserve">2 </w:t>
      </w:r>
      <w:r>
        <w:rPr>
          <w:rFonts w:hint="eastAsia"/>
        </w:rPr>
        <w:t>英国</w:t>
      </w:r>
      <w:bookmarkEnd w:id="18"/>
    </w:p>
    <w:p w14:paraId="78648389">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英国于</w:t>
      </w:r>
      <w:r>
        <w:rPr>
          <w:rFonts w:ascii="宋体" w:hAnsi="宋体" w:eastAsia="宋体" w:cs="宋体"/>
          <w:sz w:val="24"/>
          <w:szCs w:val="24"/>
        </w:rPr>
        <w:t>1994年正式开启技术预</w:t>
      </w:r>
      <w:r>
        <w:rPr>
          <w:rFonts w:hint="eastAsia" w:ascii="宋体" w:hAnsi="宋体" w:eastAsia="宋体" w:cs="宋体"/>
          <w:sz w:val="24"/>
          <w:szCs w:val="24"/>
        </w:rPr>
        <w:t>测</w:t>
      </w:r>
      <w:r>
        <w:rPr>
          <w:rFonts w:ascii="宋体" w:hAnsi="宋体" w:eastAsia="宋体" w:cs="宋体"/>
          <w:sz w:val="24"/>
          <w:szCs w:val="24"/>
        </w:rPr>
        <w:t>进程，首轮活动采用德尔菲法，深度覆盖了16个领域的1207项技术课题。1997年启动的第二轮技术预</w:t>
      </w:r>
      <w:r>
        <w:rPr>
          <w:rFonts w:hint="eastAsia" w:ascii="宋体" w:hAnsi="宋体" w:eastAsia="宋体" w:cs="宋体"/>
          <w:sz w:val="24"/>
          <w:szCs w:val="24"/>
        </w:rPr>
        <w:t>测</w:t>
      </w:r>
      <w:r>
        <w:rPr>
          <w:rFonts w:ascii="宋体" w:hAnsi="宋体" w:eastAsia="宋体" w:cs="宋体"/>
          <w:sz w:val="24"/>
          <w:szCs w:val="24"/>
        </w:rPr>
        <w:t>活动实现了战略转型，其重心从单纯的技术预测转向“技术与社会经济的全面整合”。在方法论上，该阶段由单一的德尔菲法转向情景分析、专家会议及座谈会等多元化手段，并依托互联网平台广泛吸纳社会公众意见。2002年开展的第三轮活动则展现出显著的机制创新，采取了“专题滚动项目”形式，旨在为公共政策制定提供精准支撑，方法上综合运用情景分析、德尔菲法与专家座谈。</w:t>
      </w:r>
      <w:r>
        <w:rPr>
          <w:rFonts w:hint="eastAsia" w:ascii="宋体" w:hAnsi="宋体" w:eastAsia="宋体" w:cs="宋体"/>
          <w:sz w:val="24"/>
          <w:szCs w:val="24"/>
        </w:rPr>
        <w:t>在此过程中，英国科学技术办公室（</w:t>
      </w:r>
      <w:r>
        <w:rPr>
          <w:rFonts w:ascii="宋体" w:hAnsi="宋体" w:eastAsia="宋体" w:cs="宋体"/>
          <w:sz w:val="24"/>
          <w:szCs w:val="24"/>
        </w:rPr>
        <w:t>OST，后更名为英国政府科学办公室）始终扮演着核心策动者的角色，全面负责支持与推动公共领域的科学研究。步入2009年，由财政部委托预测地平线扫描中心（FHSC）实施的“技术与创新未来”项目，将预见视野延伸至2020年及更远。</w:t>
      </w:r>
    </w:p>
    <w:p w14:paraId="43171D40">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英国技术预测体系的一个突出优势在于其完善的支撑保障系统。在组织实施方面，预测主题的遴选工作由政府首席科学顾问（Government Chief Scientific Adviser）牵头主导，通过整合政府部门、产业界和学术界的多方建议，并考虑政策相关性、跨部门影响、战略重要性、时效性和决策影响力等方面。政府科学办公室（Government Office for Science）专门设立了专业的地平线扫描计划团队（Horizon Scanning Programme Team），为技术预测工作提供系统化、标准化的方法论指导和质量控制。2010年的首轮报告系统识别出53项关键使能技术，并将其科学归类为28个技术群组，同时确定了7个具有战略意义的交叉领域；2012年的更新报告进一步聚焦于“8+2”项具有平台型特征的多用途技术；2017年的报告则基于大数据分析技术，揭示了技术融合带来的创新机遇，特别是在健康医疗、食品生产、智慧生活、交通运输和清洁能源等五大重点领域的应用前景。英国第三次技术预测的主要成果详见表2-4。</w:t>
      </w:r>
    </w:p>
    <w:p w14:paraId="68CA022E">
      <w:pPr>
        <w:spacing w:line="480" w:lineRule="auto"/>
        <w:jc w:val="center"/>
        <w:rPr>
          <w:rFonts w:ascii="宋体" w:hAnsi="宋体" w:eastAsia="宋体" w:cs="宋体"/>
          <w:sz w:val="24"/>
          <w:szCs w:val="24"/>
        </w:rPr>
      </w:pPr>
      <w:r>
        <w:rPr>
          <w:rFonts w:hint="eastAsia" w:ascii="宋体" w:hAnsi="宋体" w:eastAsia="宋体" w:cs="宋体"/>
          <w:sz w:val="24"/>
          <w:szCs w:val="24"/>
        </w:rPr>
        <w:t>表2</w:t>
      </w:r>
      <w:r>
        <w:rPr>
          <w:rFonts w:ascii="宋体" w:hAnsi="宋体" w:eastAsia="宋体" w:cs="宋体"/>
          <w:sz w:val="24"/>
          <w:szCs w:val="24"/>
        </w:rPr>
        <w:t xml:space="preserve">-4 </w:t>
      </w:r>
      <w:r>
        <w:rPr>
          <w:rFonts w:hint="eastAsia" w:ascii="宋体" w:hAnsi="宋体" w:eastAsia="宋体" w:cs="宋体"/>
          <w:sz w:val="24"/>
          <w:szCs w:val="24"/>
        </w:rPr>
        <w:t>英国技术预测结果</w:t>
      </w:r>
    </w:p>
    <w:tbl>
      <w:tblPr>
        <w:tblStyle w:val="26"/>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9"/>
        <w:gridCol w:w="3261"/>
        <w:gridCol w:w="3906"/>
      </w:tblGrid>
      <w:tr w14:paraId="3313985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Borders>
              <w:bottom w:val="single" w:color="7E7E7E" w:themeColor="text1" w:themeTint="80" w:sz="4" w:space="0"/>
              <w:insideH w:val="single" w:sz="4" w:space="0"/>
            </w:tcBorders>
          </w:tcPr>
          <w:p w14:paraId="28C28810">
            <w:pPr>
              <w:jc w:val="center"/>
              <w:rPr>
                <w:rFonts w:ascii="宋体" w:hAnsi="宋体" w:eastAsia="宋体" w:cs="宋体"/>
                <w:b/>
                <w:bCs/>
                <w:szCs w:val="21"/>
              </w:rPr>
            </w:pPr>
            <w:r>
              <w:rPr>
                <w:rFonts w:hint="eastAsia" w:ascii="宋体" w:hAnsi="宋体" w:eastAsia="宋体" w:cs="宋体"/>
                <w:b/>
                <w:bCs/>
                <w:szCs w:val="21"/>
              </w:rPr>
              <w:t>领域</w:t>
            </w:r>
          </w:p>
        </w:tc>
        <w:tc>
          <w:tcPr>
            <w:tcW w:w="3261" w:type="dxa"/>
            <w:tcBorders>
              <w:bottom w:val="single" w:color="7E7E7E" w:themeColor="text1" w:themeTint="80" w:sz="4" w:space="0"/>
              <w:insideH w:val="single" w:sz="4" w:space="0"/>
            </w:tcBorders>
          </w:tcPr>
          <w:p w14:paraId="49EA9020">
            <w:pPr>
              <w:jc w:val="center"/>
              <w:rPr>
                <w:rFonts w:ascii="宋体" w:hAnsi="宋体" w:eastAsia="宋体" w:cs="宋体"/>
                <w:b/>
                <w:bCs/>
                <w:szCs w:val="21"/>
              </w:rPr>
            </w:pPr>
            <w:r>
              <w:rPr>
                <w:rFonts w:hint="eastAsia" w:ascii="宋体" w:hAnsi="宋体" w:eastAsia="宋体" w:cs="宋体"/>
                <w:b/>
                <w:bCs/>
                <w:szCs w:val="21"/>
              </w:rPr>
              <w:t>技术</w:t>
            </w:r>
          </w:p>
        </w:tc>
        <w:tc>
          <w:tcPr>
            <w:tcW w:w="3906" w:type="dxa"/>
            <w:tcBorders>
              <w:bottom w:val="single" w:color="7E7E7E" w:themeColor="text1" w:themeTint="80" w:sz="4" w:space="0"/>
              <w:insideH w:val="single" w:sz="4" w:space="0"/>
            </w:tcBorders>
          </w:tcPr>
          <w:p w14:paraId="46A7EBF3">
            <w:pPr>
              <w:jc w:val="center"/>
              <w:rPr>
                <w:rFonts w:ascii="宋体" w:hAnsi="宋体" w:eastAsia="宋体" w:cs="宋体"/>
                <w:b/>
                <w:bCs/>
                <w:szCs w:val="21"/>
              </w:rPr>
            </w:pPr>
            <w:r>
              <w:rPr>
                <w:rFonts w:hint="eastAsia" w:ascii="宋体" w:hAnsi="宋体" w:eastAsia="宋体" w:cs="宋体"/>
                <w:b/>
                <w:bCs/>
                <w:szCs w:val="21"/>
              </w:rPr>
              <w:t>应用</w:t>
            </w:r>
          </w:p>
        </w:tc>
      </w:tr>
      <w:tr w14:paraId="4244670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Borders>
              <w:top w:val="single" w:color="7E7E7E" w:themeColor="text1" w:themeTint="80" w:sz="4" w:space="0"/>
              <w:bottom w:val="single" w:color="7E7E7E" w:themeColor="text1" w:themeTint="80" w:sz="4" w:space="0"/>
            </w:tcBorders>
          </w:tcPr>
          <w:p w14:paraId="11C79A32">
            <w:pPr>
              <w:rPr>
                <w:rFonts w:ascii="宋体" w:hAnsi="宋体" w:eastAsia="宋体" w:cs="宋体"/>
                <w:b w:val="0"/>
                <w:bCs w:val="0"/>
                <w:szCs w:val="21"/>
              </w:rPr>
            </w:pPr>
            <w:r>
              <w:rPr>
                <w:rFonts w:hint="eastAsia" w:ascii="宋体" w:hAnsi="宋体" w:eastAsia="宋体" w:cs="宋体"/>
                <w:b/>
                <w:bCs/>
                <w:szCs w:val="21"/>
              </w:rPr>
              <w:t>健康医疗</w:t>
            </w:r>
          </w:p>
        </w:tc>
        <w:tc>
          <w:tcPr>
            <w:tcW w:w="3261" w:type="dxa"/>
            <w:tcBorders>
              <w:top w:val="single" w:color="7E7E7E" w:themeColor="text1" w:themeTint="80" w:sz="4" w:space="0"/>
              <w:bottom w:val="single" w:color="7E7E7E" w:themeColor="text1" w:themeTint="80" w:sz="4" w:space="0"/>
            </w:tcBorders>
          </w:tcPr>
          <w:p w14:paraId="3173352D">
            <w:pPr>
              <w:rPr>
                <w:rFonts w:ascii="宋体" w:hAnsi="宋体" w:eastAsia="宋体" w:cs="宋体"/>
                <w:szCs w:val="21"/>
              </w:rPr>
            </w:pPr>
            <w:r>
              <w:rPr>
                <w:rFonts w:hint="eastAsia" w:ascii="宋体" w:hAnsi="宋体" w:eastAsia="宋体" w:cs="宋体"/>
                <w:szCs w:val="21"/>
              </w:rPr>
              <w:t>合成生物学、再生医学、基因数据的自动化操作</w:t>
            </w:r>
          </w:p>
        </w:tc>
        <w:tc>
          <w:tcPr>
            <w:tcW w:w="3906" w:type="dxa"/>
            <w:tcBorders>
              <w:top w:val="single" w:color="7E7E7E" w:themeColor="text1" w:themeTint="80" w:sz="4" w:space="0"/>
              <w:bottom w:val="single" w:color="7E7E7E" w:themeColor="text1" w:themeTint="80" w:sz="4" w:space="0"/>
            </w:tcBorders>
          </w:tcPr>
          <w:p w14:paraId="2BCBBDFD">
            <w:pPr>
              <w:rPr>
                <w:rFonts w:ascii="宋体" w:hAnsi="宋体" w:eastAsia="宋体" w:cs="宋体"/>
                <w:szCs w:val="21"/>
              </w:rPr>
            </w:pPr>
            <w:r>
              <w:rPr>
                <w:rFonts w:hint="eastAsia" w:ascii="宋体" w:hAnsi="宋体" w:eastAsia="宋体" w:cs="宋体"/>
                <w:szCs w:val="21"/>
              </w:rPr>
              <w:t>再生器官、全天候实验室、基因编辑</w:t>
            </w:r>
          </w:p>
        </w:tc>
      </w:tr>
      <w:tr w14:paraId="4232676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55325D40">
            <w:pPr>
              <w:rPr>
                <w:rFonts w:ascii="宋体" w:hAnsi="宋体" w:eastAsia="宋体" w:cs="宋体"/>
                <w:b w:val="0"/>
                <w:bCs w:val="0"/>
                <w:szCs w:val="21"/>
              </w:rPr>
            </w:pPr>
            <w:r>
              <w:rPr>
                <w:rFonts w:hint="eastAsia" w:ascii="宋体" w:hAnsi="宋体" w:eastAsia="宋体" w:cs="宋体"/>
                <w:b/>
                <w:bCs/>
                <w:szCs w:val="21"/>
              </w:rPr>
              <w:t>食品生产</w:t>
            </w:r>
          </w:p>
        </w:tc>
        <w:tc>
          <w:tcPr>
            <w:tcW w:w="3261" w:type="dxa"/>
          </w:tcPr>
          <w:p w14:paraId="08303FF0">
            <w:pPr>
              <w:rPr>
                <w:rFonts w:ascii="宋体" w:hAnsi="宋体" w:eastAsia="宋体" w:cs="宋体"/>
                <w:szCs w:val="21"/>
              </w:rPr>
            </w:pPr>
            <w:r>
              <w:rPr>
                <w:rFonts w:hint="eastAsia" w:ascii="宋体" w:hAnsi="宋体" w:eastAsia="宋体" w:cs="宋体"/>
                <w:szCs w:val="21"/>
              </w:rPr>
              <w:t>无人驾驶飞行器、天气传感器</w:t>
            </w:r>
          </w:p>
        </w:tc>
        <w:tc>
          <w:tcPr>
            <w:tcW w:w="3906" w:type="dxa"/>
          </w:tcPr>
          <w:p w14:paraId="3E118BF1">
            <w:pPr>
              <w:rPr>
                <w:rFonts w:ascii="宋体" w:hAnsi="宋体" w:eastAsia="宋体" w:cs="宋体"/>
                <w:szCs w:val="21"/>
              </w:rPr>
            </w:pPr>
            <w:r>
              <w:rPr>
                <w:rFonts w:hint="eastAsia" w:ascii="宋体" w:hAnsi="宋体" w:eastAsia="宋体" w:cs="宋体"/>
                <w:szCs w:val="21"/>
              </w:rPr>
              <w:t>实时监测环境变化，预防疾病暴发，优化农业与离岸水产养殖管理</w:t>
            </w:r>
          </w:p>
        </w:tc>
      </w:tr>
      <w:tr w14:paraId="2A00F08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Borders>
              <w:top w:val="single" w:color="7E7E7E" w:themeColor="text1" w:themeTint="80" w:sz="4" w:space="0"/>
              <w:bottom w:val="single" w:color="7E7E7E" w:themeColor="text1" w:themeTint="80" w:sz="4" w:space="0"/>
            </w:tcBorders>
          </w:tcPr>
          <w:p w14:paraId="22B5C5DE">
            <w:pPr>
              <w:rPr>
                <w:rFonts w:ascii="宋体" w:hAnsi="宋体" w:eastAsia="宋体" w:cs="宋体"/>
                <w:b w:val="0"/>
                <w:bCs w:val="0"/>
                <w:szCs w:val="21"/>
              </w:rPr>
            </w:pPr>
            <w:r>
              <w:rPr>
                <w:rFonts w:hint="eastAsia" w:ascii="宋体" w:hAnsi="宋体" w:eastAsia="宋体" w:cs="宋体"/>
                <w:b/>
                <w:bCs/>
                <w:szCs w:val="21"/>
              </w:rPr>
              <w:t>智慧生活</w:t>
            </w:r>
          </w:p>
        </w:tc>
        <w:tc>
          <w:tcPr>
            <w:tcW w:w="3261" w:type="dxa"/>
            <w:tcBorders>
              <w:top w:val="single" w:color="7E7E7E" w:themeColor="text1" w:themeTint="80" w:sz="4" w:space="0"/>
              <w:bottom w:val="single" w:color="7E7E7E" w:themeColor="text1" w:themeTint="80" w:sz="4" w:space="0"/>
            </w:tcBorders>
          </w:tcPr>
          <w:p w14:paraId="32749B42">
            <w:pPr>
              <w:rPr>
                <w:rFonts w:ascii="宋体" w:hAnsi="宋体" w:eastAsia="宋体" w:cs="宋体"/>
                <w:szCs w:val="21"/>
              </w:rPr>
            </w:pPr>
            <w:r>
              <w:rPr>
                <w:rFonts w:hint="eastAsia" w:ascii="宋体" w:hAnsi="宋体" w:eastAsia="宋体" w:cs="宋体"/>
                <w:szCs w:val="21"/>
              </w:rPr>
              <w:t>可穿戴身体传感器、智能建筑系统</w:t>
            </w:r>
          </w:p>
        </w:tc>
        <w:tc>
          <w:tcPr>
            <w:tcW w:w="3906" w:type="dxa"/>
            <w:tcBorders>
              <w:top w:val="single" w:color="7E7E7E" w:themeColor="text1" w:themeTint="80" w:sz="4" w:space="0"/>
              <w:bottom w:val="single" w:color="7E7E7E" w:themeColor="text1" w:themeTint="80" w:sz="4" w:space="0"/>
            </w:tcBorders>
          </w:tcPr>
          <w:p w14:paraId="3E750300">
            <w:pPr>
              <w:rPr>
                <w:rFonts w:ascii="宋体" w:hAnsi="宋体" w:eastAsia="宋体" w:cs="宋体"/>
                <w:szCs w:val="21"/>
              </w:rPr>
            </w:pPr>
            <w:r>
              <w:rPr>
                <w:rFonts w:hint="eastAsia" w:ascii="宋体" w:hAnsi="宋体" w:eastAsia="宋体" w:cs="宋体"/>
                <w:szCs w:val="21"/>
              </w:rPr>
              <w:t>实现健康监测、环境自适应调节，提升工作与生活效率</w:t>
            </w:r>
          </w:p>
        </w:tc>
      </w:tr>
      <w:tr w14:paraId="5FDC1D4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0118BA4C">
            <w:pPr>
              <w:rPr>
                <w:rFonts w:ascii="宋体" w:hAnsi="宋体" w:eastAsia="宋体" w:cs="宋体"/>
                <w:b w:val="0"/>
                <w:bCs w:val="0"/>
                <w:szCs w:val="21"/>
              </w:rPr>
            </w:pPr>
            <w:r>
              <w:rPr>
                <w:rFonts w:hint="eastAsia" w:ascii="宋体" w:hAnsi="宋体" w:eastAsia="宋体" w:cs="宋体"/>
                <w:b/>
                <w:bCs/>
                <w:szCs w:val="21"/>
              </w:rPr>
              <w:t>交通运输</w:t>
            </w:r>
          </w:p>
        </w:tc>
        <w:tc>
          <w:tcPr>
            <w:tcW w:w="3261" w:type="dxa"/>
          </w:tcPr>
          <w:p w14:paraId="2CAFB91F">
            <w:pPr>
              <w:rPr>
                <w:rFonts w:ascii="宋体" w:hAnsi="宋体" w:eastAsia="宋体" w:cs="宋体"/>
                <w:szCs w:val="21"/>
              </w:rPr>
            </w:pPr>
            <w:r>
              <w:rPr>
                <w:rFonts w:hint="eastAsia" w:ascii="宋体" w:hAnsi="宋体" w:eastAsia="宋体" w:cs="宋体"/>
                <w:szCs w:val="21"/>
              </w:rPr>
              <w:t>新材料和嵌入式传感器、自动驾驶</w:t>
            </w:r>
          </w:p>
        </w:tc>
        <w:tc>
          <w:tcPr>
            <w:tcW w:w="3906" w:type="dxa"/>
          </w:tcPr>
          <w:p w14:paraId="6C5DA6FD">
            <w:pPr>
              <w:rPr>
                <w:rFonts w:ascii="宋体" w:hAnsi="宋体" w:eastAsia="宋体" w:cs="宋体"/>
                <w:szCs w:val="21"/>
              </w:rPr>
            </w:pPr>
            <w:r>
              <w:rPr>
                <w:rFonts w:hint="eastAsia" w:ascii="宋体" w:hAnsi="宋体" w:eastAsia="宋体" w:cs="宋体"/>
                <w:szCs w:val="21"/>
              </w:rPr>
              <w:t>智能道路、远程监控与道路自我修复、自动驾驶(舱)</w:t>
            </w:r>
          </w:p>
        </w:tc>
      </w:tr>
      <w:tr w14:paraId="4486A7E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Borders>
              <w:top w:val="single" w:color="7E7E7E" w:themeColor="text1" w:themeTint="80" w:sz="4" w:space="0"/>
              <w:bottom w:val="single" w:color="7E7E7E" w:themeColor="text1" w:themeTint="80" w:sz="4" w:space="0"/>
            </w:tcBorders>
          </w:tcPr>
          <w:p w14:paraId="1A5B00AF">
            <w:pPr>
              <w:rPr>
                <w:rFonts w:ascii="宋体" w:hAnsi="宋体" w:eastAsia="宋体" w:cs="宋体"/>
                <w:b w:val="0"/>
                <w:bCs w:val="0"/>
                <w:szCs w:val="21"/>
              </w:rPr>
            </w:pPr>
            <w:r>
              <w:rPr>
                <w:rFonts w:hint="eastAsia" w:ascii="宋体" w:hAnsi="宋体" w:eastAsia="宋体" w:cs="宋体"/>
                <w:b/>
                <w:bCs/>
                <w:szCs w:val="21"/>
              </w:rPr>
              <w:t>清洁能源</w:t>
            </w:r>
          </w:p>
        </w:tc>
        <w:tc>
          <w:tcPr>
            <w:tcW w:w="3261" w:type="dxa"/>
            <w:tcBorders>
              <w:top w:val="single" w:color="7E7E7E" w:themeColor="text1" w:themeTint="80" w:sz="4" w:space="0"/>
              <w:bottom w:val="single" w:color="7E7E7E" w:themeColor="text1" w:themeTint="80" w:sz="4" w:space="0"/>
            </w:tcBorders>
          </w:tcPr>
          <w:p w14:paraId="30360AA6">
            <w:pPr>
              <w:rPr>
                <w:rFonts w:ascii="宋体" w:hAnsi="宋体" w:eastAsia="宋体" w:cs="宋体"/>
                <w:szCs w:val="21"/>
              </w:rPr>
            </w:pPr>
            <w:r>
              <w:rPr>
                <w:rFonts w:hint="eastAsia" w:ascii="宋体" w:hAnsi="宋体" w:eastAsia="宋体" w:cs="宋体"/>
                <w:szCs w:val="21"/>
              </w:rPr>
              <w:t>发电技术、多技术融合</w:t>
            </w:r>
          </w:p>
        </w:tc>
        <w:tc>
          <w:tcPr>
            <w:tcW w:w="3906" w:type="dxa"/>
            <w:tcBorders>
              <w:top w:val="single" w:color="7E7E7E" w:themeColor="text1" w:themeTint="80" w:sz="4" w:space="0"/>
              <w:bottom w:val="single" w:color="7E7E7E" w:themeColor="text1" w:themeTint="80" w:sz="4" w:space="0"/>
            </w:tcBorders>
          </w:tcPr>
          <w:p w14:paraId="24434A50">
            <w:pPr>
              <w:rPr>
                <w:rFonts w:ascii="宋体" w:hAnsi="宋体" w:eastAsia="宋体" w:cs="宋体"/>
                <w:szCs w:val="21"/>
              </w:rPr>
            </w:pPr>
            <w:r>
              <w:rPr>
                <w:rFonts w:hint="eastAsia" w:ascii="宋体" w:hAnsi="宋体" w:eastAsia="宋体" w:cs="宋体"/>
                <w:szCs w:val="21"/>
              </w:rPr>
              <w:t>太阳能燃料、智能电网</w:t>
            </w:r>
          </w:p>
        </w:tc>
      </w:tr>
    </w:tbl>
    <w:p w14:paraId="7CE3C4F2">
      <w:pPr>
        <w:pStyle w:val="4"/>
        <w:spacing w:line="480" w:lineRule="auto"/>
      </w:pPr>
      <w:bookmarkStart w:id="19" w:name="_Toc231713130"/>
      <w:r>
        <w:t>2</w:t>
      </w:r>
      <w:r>
        <w:rPr>
          <w:rFonts w:hint="eastAsia"/>
        </w:rPr>
        <w:t>.</w:t>
      </w:r>
      <w:r>
        <w:t>4</w:t>
      </w:r>
      <w:r>
        <w:rPr>
          <w:rFonts w:hint="eastAsia"/>
        </w:rPr>
        <w:t>.</w:t>
      </w:r>
      <w:r>
        <w:t xml:space="preserve">3 </w:t>
      </w:r>
      <w:r>
        <w:rPr>
          <w:rFonts w:hint="eastAsia"/>
        </w:rPr>
        <w:t>德国</w:t>
      </w:r>
      <w:bookmarkEnd w:id="19"/>
    </w:p>
    <w:p w14:paraId="49076010">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德国作为欧洲技术预测领域的先行者，自</w:t>
      </w:r>
      <w:r>
        <w:rPr>
          <w:rFonts w:ascii="宋体" w:hAnsi="宋体" w:eastAsia="宋体" w:cs="宋体"/>
          <w:sz w:val="24"/>
          <w:szCs w:val="24"/>
        </w:rPr>
        <w:t>20世纪90年代</w:t>
      </w:r>
      <w:r>
        <w:rPr>
          <w:rFonts w:hint="eastAsia" w:ascii="宋体" w:hAnsi="宋体" w:eastAsia="宋体" w:cs="宋体"/>
          <w:sz w:val="24"/>
          <w:szCs w:val="24"/>
        </w:rPr>
        <w:t>起逐步构建了系统化、制度化的技术预测体系</w:t>
      </w:r>
      <w:r>
        <w:rPr>
          <w:rFonts w:ascii="宋体" w:hAnsi="宋体" w:eastAsia="宋体" w:cs="宋体"/>
          <w:sz w:val="24"/>
          <w:szCs w:val="24"/>
        </w:rPr>
        <w:t>，其核心目标在于</w:t>
      </w:r>
      <w:r>
        <w:rPr>
          <w:rFonts w:hint="eastAsia" w:ascii="宋体" w:hAnsi="宋体" w:eastAsia="宋体" w:cs="宋体"/>
          <w:sz w:val="24"/>
          <w:szCs w:val="24"/>
        </w:rPr>
        <w:t>识别关键技术突破点、优化国家创新资源配置体系、为科技政策制定提供科学前瞻依据。德国联邦教研部（</w:t>
      </w:r>
      <w:r>
        <w:rPr>
          <w:rFonts w:ascii="宋体" w:hAnsi="宋体" w:eastAsia="宋体" w:cs="宋体"/>
          <w:sz w:val="24"/>
          <w:szCs w:val="24"/>
        </w:rPr>
        <w:t>BMBF）主导的预测工作已成为国家创新体系的重要组成部分。</w:t>
      </w:r>
    </w:p>
    <w:p w14:paraId="3AFD323C">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德国技术预测的发展经历了三个重要阶段：1990—2006年的初始探索阶段以部门分散预测为主要特征，各科研机构独立开展技术前瞻研究；2007—2018年的系统建设阶段建立了国家层面的周期性预测机制；2019年至今的深化转型阶段实现了从单纯技术导向到社会价值导向的重要转变。目前已完整实施三轮国家技术预测，每轮预测的时间跨度均延伸至2030年。</w:t>
      </w:r>
    </w:p>
    <w:p w14:paraId="1E7CFB45">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第一轮技术预测（Cycle I，2007—2009年）主要采用技术驱动的研究范式，在整合德国高科技战略17个主题领域的基础上，确定了包括健康研究、纳米技术等在内的14个重点发展领域，并为每个领域制定了10-20年的技术路线图。</w:t>
      </w:r>
    </w:p>
    <w:p w14:paraId="3BC046E1">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第二轮技术预测（Cycle II，2012—2014年）将社会趋势、环境变化等非技术因素纳入分析框架。通过系统研究德国社会发展趋势，预测分析了60项主题，涵盖社会、文化、生活质量、商业、政治和治理等多个方面。</w:t>
      </w:r>
    </w:p>
    <w:p w14:paraId="5A6C0426">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第三轮技术预测（Cycle III，2019—2023年）标志着德国技术预测体系趋于成熟并实现转型。该轮研究深入探讨社会价值观变迁、大趋势演进与社会需求转变之间的复杂互动关系，构建了6种价值观情景模式和12个关键社会发展大趋势，并根据特征将其划分为冲突类、趋势类、新兴类和弱信号类4个类别。</w:t>
      </w:r>
    </w:p>
    <w:p w14:paraId="7CE7FA8C">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德国技术预测结果如表2-5所示。总结德国技术预测的特点，其实现了从单纯技术预测向“技术-社会”协同治理的范式转变，建立了更加开放包容的多元主体参与机制，形成了动态调整的持续监测评估体系。这种转型提升了技术预测的社会相关性，一方面为政府科技政策制定和研发投入决策提供系统化依据，另一方面为企业战略规划和商业创新提供前瞻性指引。</w:t>
      </w:r>
    </w:p>
    <w:p w14:paraId="6A83B768">
      <w:pPr>
        <w:spacing w:line="480" w:lineRule="auto"/>
        <w:jc w:val="center"/>
        <w:rPr>
          <w:rFonts w:ascii="宋体" w:hAnsi="宋体" w:eastAsia="宋体" w:cs="宋体"/>
          <w:sz w:val="24"/>
          <w:szCs w:val="24"/>
        </w:rPr>
      </w:pPr>
      <w:r>
        <w:rPr>
          <w:rFonts w:hint="eastAsia" w:ascii="宋体" w:hAnsi="宋体" w:eastAsia="宋体" w:cs="宋体"/>
          <w:sz w:val="24"/>
          <w:szCs w:val="24"/>
        </w:rPr>
        <w:t>表2</w:t>
      </w:r>
      <w:r>
        <w:rPr>
          <w:rFonts w:ascii="宋体" w:hAnsi="宋体" w:eastAsia="宋体" w:cs="宋体"/>
          <w:sz w:val="24"/>
          <w:szCs w:val="24"/>
        </w:rPr>
        <w:t xml:space="preserve">-5 </w:t>
      </w:r>
      <w:r>
        <w:rPr>
          <w:rFonts w:hint="eastAsia" w:ascii="宋体" w:hAnsi="宋体" w:eastAsia="宋体" w:cs="宋体"/>
          <w:sz w:val="24"/>
          <w:szCs w:val="24"/>
        </w:rPr>
        <w:t>德国技术预测结果</w:t>
      </w:r>
    </w:p>
    <w:tbl>
      <w:tblPr>
        <w:tblStyle w:val="26"/>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6746"/>
      </w:tblGrid>
      <w:tr w14:paraId="4A8B061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tcBorders>
              <w:bottom w:val="single" w:color="7E7E7E" w:themeColor="text1" w:themeTint="80" w:sz="4" w:space="0"/>
              <w:insideH w:val="single" w:sz="4" w:space="0"/>
            </w:tcBorders>
          </w:tcPr>
          <w:p w14:paraId="5A1FF602">
            <w:pPr>
              <w:spacing w:line="360" w:lineRule="auto"/>
              <w:jc w:val="center"/>
              <w:rPr>
                <w:rFonts w:ascii="宋体" w:hAnsi="宋体" w:eastAsia="宋体" w:cs="宋体"/>
                <w:b/>
                <w:bCs/>
                <w:szCs w:val="21"/>
              </w:rPr>
            </w:pPr>
            <w:r>
              <w:rPr>
                <w:rFonts w:ascii="宋体" w:hAnsi="宋体" w:eastAsia="宋体" w:cs="宋体"/>
                <w:b/>
                <w:bCs/>
                <w:szCs w:val="21"/>
              </w:rPr>
              <w:t>类别</w:t>
            </w:r>
          </w:p>
        </w:tc>
        <w:tc>
          <w:tcPr>
            <w:tcW w:w="6746" w:type="dxa"/>
            <w:tcBorders>
              <w:bottom w:val="single" w:color="7E7E7E" w:themeColor="text1" w:themeTint="80" w:sz="4" w:space="0"/>
              <w:insideH w:val="single" w:sz="4" w:space="0"/>
            </w:tcBorders>
          </w:tcPr>
          <w:p w14:paraId="172D93C7">
            <w:pPr>
              <w:spacing w:line="360" w:lineRule="auto"/>
              <w:jc w:val="center"/>
              <w:rPr>
                <w:rFonts w:ascii="宋体" w:hAnsi="宋体" w:eastAsia="宋体" w:cs="宋体"/>
                <w:b/>
                <w:bCs/>
                <w:szCs w:val="21"/>
              </w:rPr>
            </w:pPr>
            <w:r>
              <w:rPr>
                <w:rFonts w:hint="eastAsia" w:ascii="宋体" w:hAnsi="宋体" w:eastAsia="宋体" w:cs="宋体"/>
                <w:b/>
                <w:bCs/>
                <w:szCs w:val="21"/>
              </w:rPr>
              <w:t>内容</w:t>
            </w:r>
          </w:p>
        </w:tc>
      </w:tr>
      <w:tr w14:paraId="10FEA7F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restart"/>
            <w:tcBorders>
              <w:top w:val="single" w:color="7E7E7E" w:themeColor="text1" w:themeTint="80" w:sz="4" w:space="0"/>
              <w:bottom w:val="single" w:color="7E7E7E" w:themeColor="text1" w:themeTint="80" w:sz="4" w:space="0"/>
            </w:tcBorders>
          </w:tcPr>
          <w:p w14:paraId="5275A786">
            <w:pPr>
              <w:spacing w:line="360" w:lineRule="auto"/>
              <w:rPr>
                <w:rFonts w:ascii="宋体" w:hAnsi="宋体" w:eastAsia="宋体" w:cs="宋体"/>
                <w:b w:val="0"/>
                <w:bCs w:val="0"/>
                <w:szCs w:val="21"/>
              </w:rPr>
            </w:pPr>
            <w:r>
              <w:rPr>
                <w:rFonts w:ascii="宋体" w:hAnsi="宋体" w:eastAsia="宋体" w:cs="宋体"/>
                <w:b/>
                <w:bCs/>
                <w:szCs w:val="21"/>
              </w:rPr>
              <w:t>社会、文化、生活质量</w:t>
            </w:r>
          </w:p>
        </w:tc>
        <w:tc>
          <w:tcPr>
            <w:tcW w:w="6746" w:type="dxa"/>
            <w:tcBorders>
              <w:top w:val="single" w:color="7E7E7E" w:themeColor="text1" w:themeTint="80" w:sz="4" w:space="0"/>
              <w:bottom w:val="single" w:color="7E7E7E" w:themeColor="text1" w:themeTint="80" w:sz="4" w:space="0"/>
            </w:tcBorders>
          </w:tcPr>
          <w:p w14:paraId="06A8B399">
            <w:pPr>
              <w:spacing w:line="360" w:lineRule="auto"/>
              <w:rPr>
                <w:rFonts w:ascii="宋体" w:hAnsi="宋体" w:eastAsia="宋体" w:cs="宋体"/>
                <w:szCs w:val="21"/>
              </w:rPr>
            </w:pPr>
            <w:r>
              <w:rPr>
                <w:rFonts w:ascii="宋体" w:hAnsi="宋体" w:eastAsia="宋体" w:cs="宋体"/>
                <w:szCs w:val="21"/>
              </w:rPr>
              <w:t>1.数字竞争的压力(发展新型媒体与技术的压力)增</w:t>
            </w:r>
            <w:r>
              <w:rPr>
                <w:rFonts w:hint="eastAsia" w:ascii="宋体" w:hAnsi="宋体" w:eastAsia="宋体" w:cs="宋体"/>
                <w:szCs w:val="21"/>
              </w:rPr>
              <w:t>加</w:t>
            </w:r>
          </w:p>
        </w:tc>
      </w:tr>
      <w:tr w14:paraId="5382EBB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Pr>
          <w:p w14:paraId="147F3941">
            <w:pPr>
              <w:spacing w:line="360" w:lineRule="auto"/>
              <w:rPr>
                <w:rFonts w:ascii="宋体" w:hAnsi="宋体" w:eastAsia="宋体" w:cs="宋体"/>
                <w:b w:val="0"/>
                <w:bCs w:val="0"/>
                <w:szCs w:val="21"/>
              </w:rPr>
            </w:pPr>
          </w:p>
        </w:tc>
        <w:tc>
          <w:tcPr>
            <w:tcW w:w="6746" w:type="dxa"/>
          </w:tcPr>
          <w:p w14:paraId="6FC429C2">
            <w:pPr>
              <w:spacing w:line="360" w:lineRule="auto"/>
              <w:rPr>
                <w:rFonts w:ascii="宋体" w:hAnsi="宋体" w:eastAsia="宋体" w:cs="宋体"/>
                <w:szCs w:val="21"/>
              </w:rPr>
            </w:pPr>
            <w:r>
              <w:rPr>
                <w:rFonts w:ascii="宋体" w:hAnsi="宋体" w:eastAsia="宋体" w:cs="宋体"/>
                <w:szCs w:val="21"/>
              </w:rPr>
              <w:t>2.全民科学成为社会与科学领域的新挑战</w:t>
            </w:r>
          </w:p>
        </w:tc>
      </w:tr>
      <w:tr w14:paraId="743A4B7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Borders>
              <w:top w:val="single" w:color="7E7E7E" w:themeColor="text1" w:themeTint="80" w:sz="4" w:space="0"/>
              <w:bottom w:val="single" w:color="7E7E7E" w:themeColor="text1" w:themeTint="80" w:sz="4" w:space="0"/>
            </w:tcBorders>
          </w:tcPr>
          <w:p w14:paraId="6098B4A6">
            <w:pPr>
              <w:spacing w:line="360" w:lineRule="auto"/>
              <w:rPr>
                <w:rFonts w:ascii="宋体" w:hAnsi="宋体" w:eastAsia="宋体" w:cs="宋体"/>
                <w:b w:val="0"/>
                <w:bCs w:val="0"/>
                <w:szCs w:val="21"/>
              </w:rPr>
            </w:pPr>
          </w:p>
        </w:tc>
        <w:tc>
          <w:tcPr>
            <w:tcW w:w="6746" w:type="dxa"/>
            <w:tcBorders>
              <w:top w:val="single" w:color="7E7E7E" w:themeColor="text1" w:themeTint="80" w:sz="4" w:space="0"/>
              <w:bottom w:val="single" w:color="7E7E7E" w:themeColor="text1" w:themeTint="80" w:sz="4" w:space="0"/>
            </w:tcBorders>
          </w:tcPr>
          <w:p w14:paraId="5D572BDB">
            <w:pPr>
              <w:spacing w:line="360" w:lineRule="auto"/>
              <w:rPr>
                <w:rFonts w:ascii="宋体" w:hAnsi="宋体" w:eastAsia="宋体" w:cs="宋体"/>
                <w:szCs w:val="21"/>
              </w:rPr>
            </w:pPr>
            <w:r>
              <w:rPr>
                <w:rFonts w:ascii="宋体" w:hAnsi="宋体" w:eastAsia="宋体" w:cs="宋体"/>
                <w:szCs w:val="21"/>
              </w:rPr>
              <w:t>3.开放式知识获取</w:t>
            </w:r>
            <w:r>
              <w:rPr>
                <w:rFonts w:hint="eastAsia" w:ascii="宋体" w:hAnsi="宋体" w:eastAsia="宋体" w:cs="宋体"/>
                <w:szCs w:val="21"/>
              </w:rPr>
              <w:t>（</w:t>
            </w:r>
            <w:r>
              <w:rPr>
                <w:rFonts w:ascii="宋体" w:hAnsi="宋体" w:eastAsia="宋体" w:cs="宋体"/>
                <w:szCs w:val="21"/>
              </w:rPr>
              <w:t>知识获取更便捷且全部免费</w:t>
            </w:r>
            <w:r>
              <w:rPr>
                <w:rFonts w:hint="eastAsia" w:ascii="宋体" w:hAnsi="宋体" w:eastAsia="宋体" w:cs="宋体"/>
                <w:szCs w:val="21"/>
              </w:rPr>
              <w:t>）</w:t>
            </w:r>
          </w:p>
        </w:tc>
      </w:tr>
      <w:tr w14:paraId="6DAEC28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Pr>
          <w:p w14:paraId="7B6D3AEA">
            <w:pPr>
              <w:spacing w:line="360" w:lineRule="auto"/>
              <w:rPr>
                <w:rFonts w:ascii="宋体" w:hAnsi="宋体" w:eastAsia="宋体" w:cs="宋体"/>
                <w:b w:val="0"/>
                <w:bCs w:val="0"/>
                <w:szCs w:val="21"/>
              </w:rPr>
            </w:pPr>
          </w:p>
        </w:tc>
        <w:tc>
          <w:tcPr>
            <w:tcW w:w="6746" w:type="dxa"/>
          </w:tcPr>
          <w:p w14:paraId="287A0F6E">
            <w:pPr>
              <w:spacing w:line="360" w:lineRule="auto"/>
              <w:rPr>
                <w:rFonts w:ascii="宋体" w:hAnsi="宋体" w:eastAsia="宋体" w:cs="宋体"/>
                <w:szCs w:val="21"/>
              </w:rPr>
            </w:pPr>
            <w:r>
              <w:rPr>
                <w:rFonts w:ascii="宋体" w:hAnsi="宋体" w:eastAsia="宋体" w:cs="宋体"/>
                <w:szCs w:val="21"/>
              </w:rPr>
              <w:t>4.高等教育全球化与虚拟化</w:t>
            </w:r>
          </w:p>
        </w:tc>
      </w:tr>
      <w:tr w14:paraId="0F69BE5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Borders>
              <w:top w:val="single" w:color="7E7E7E" w:themeColor="text1" w:themeTint="80" w:sz="4" w:space="0"/>
              <w:bottom w:val="single" w:color="7E7E7E" w:themeColor="text1" w:themeTint="80" w:sz="4" w:space="0"/>
            </w:tcBorders>
          </w:tcPr>
          <w:p w14:paraId="6468BD02">
            <w:pPr>
              <w:spacing w:line="360" w:lineRule="auto"/>
              <w:rPr>
                <w:rFonts w:ascii="宋体" w:hAnsi="宋体" w:eastAsia="宋体" w:cs="宋体"/>
                <w:b w:val="0"/>
                <w:bCs w:val="0"/>
                <w:szCs w:val="21"/>
              </w:rPr>
            </w:pPr>
          </w:p>
        </w:tc>
        <w:tc>
          <w:tcPr>
            <w:tcW w:w="6746" w:type="dxa"/>
            <w:tcBorders>
              <w:top w:val="single" w:color="7E7E7E" w:themeColor="text1" w:themeTint="80" w:sz="4" w:space="0"/>
              <w:bottom w:val="single" w:color="7E7E7E" w:themeColor="text1" w:themeTint="80" w:sz="4" w:space="0"/>
            </w:tcBorders>
          </w:tcPr>
          <w:p w14:paraId="2127D02B">
            <w:pPr>
              <w:spacing w:line="360" w:lineRule="auto"/>
              <w:rPr>
                <w:rFonts w:ascii="宋体" w:hAnsi="宋体" w:eastAsia="宋体" w:cs="宋体"/>
                <w:szCs w:val="21"/>
              </w:rPr>
            </w:pPr>
            <w:r>
              <w:rPr>
                <w:rFonts w:ascii="宋体" w:hAnsi="宋体" w:eastAsia="宋体" w:cs="宋体"/>
                <w:szCs w:val="21"/>
              </w:rPr>
              <w:t>5.大学校园知识转移引发学术文化转型</w:t>
            </w:r>
          </w:p>
        </w:tc>
      </w:tr>
      <w:tr w14:paraId="3DFED60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Pr>
          <w:p w14:paraId="66B6E1D8">
            <w:pPr>
              <w:spacing w:line="360" w:lineRule="auto"/>
              <w:rPr>
                <w:rFonts w:ascii="宋体" w:hAnsi="宋体" w:eastAsia="宋体" w:cs="宋体"/>
                <w:b w:val="0"/>
                <w:bCs w:val="0"/>
                <w:szCs w:val="21"/>
              </w:rPr>
            </w:pPr>
          </w:p>
        </w:tc>
        <w:tc>
          <w:tcPr>
            <w:tcW w:w="6746" w:type="dxa"/>
          </w:tcPr>
          <w:p w14:paraId="1103130F">
            <w:pPr>
              <w:spacing w:line="360" w:lineRule="auto"/>
              <w:rPr>
                <w:rFonts w:ascii="宋体" w:hAnsi="宋体" w:eastAsia="宋体" w:cs="宋体"/>
                <w:szCs w:val="21"/>
              </w:rPr>
            </w:pPr>
            <w:r>
              <w:rPr>
                <w:rFonts w:ascii="宋体" w:hAnsi="宋体" w:eastAsia="宋体" w:cs="宋体"/>
                <w:szCs w:val="21"/>
              </w:rPr>
              <w:t>6.社会创新受到更多关注</w:t>
            </w:r>
          </w:p>
        </w:tc>
      </w:tr>
      <w:tr w14:paraId="353F5AC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Borders>
              <w:top w:val="single" w:color="7E7E7E" w:themeColor="text1" w:themeTint="80" w:sz="4" w:space="0"/>
              <w:bottom w:val="single" w:color="7E7E7E" w:themeColor="text1" w:themeTint="80" w:sz="4" w:space="0"/>
            </w:tcBorders>
          </w:tcPr>
          <w:p w14:paraId="7465B17E">
            <w:pPr>
              <w:spacing w:line="360" w:lineRule="auto"/>
              <w:rPr>
                <w:rFonts w:ascii="宋体" w:hAnsi="宋体" w:eastAsia="宋体" w:cs="宋体"/>
                <w:b w:val="0"/>
                <w:bCs w:val="0"/>
                <w:szCs w:val="21"/>
              </w:rPr>
            </w:pPr>
          </w:p>
        </w:tc>
        <w:tc>
          <w:tcPr>
            <w:tcW w:w="6746" w:type="dxa"/>
            <w:tcBorders>
              <w:top w:val="single" w:color="7E7E7E" w:themeColor="text1" w:themeTint="80" w:sz="4" w:space="0"/>
              <w:bottom w:val="single" w:color="7E7E7E" w:themeColor="text1" w:themeTint="80" w:sz="4" w:space="0"/>
            </w:tcBorders>
          </w:tcPr>
          <w:p w14:paraId="7C571EA3">
            <w:pPr>
              <w:spacing w:line="360" w:lineRule="auto"/>
              <w:rPr>
                <w:rFonts w:ascii="宋体" w:hAnsi="宋体" w:eastAsia="宋体" w:cs="宋体"/>
                <w:szCs w:val="21"/>
              </w:rPr>
            </w:pPr>
            <w:r>
              <w:rPr>
                <w:rFonts w:ascii="宋体" w:hAnsi="宋体" w:eastAsia="宋体" w:cs="宋体"/>
                <w:szCs w:val="21"/>
              </w:rPr>
              <w:t>7.女性成为全球变革的先锋力量</w:t>
            </w:r>
          </w:p>
        </w:tc>
      </w:tr>
      <w:tr w14:paraId="5043927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Pr>
          <w:p w14:paraId="5A89B4F1">
            <w:pPr>
              <w:spacing w:line="360" w:lineRule="auto"/>
              <w:rPr>
                <w:rFonts w:ascii="宋体" w:hAnsi="宋体" w:eastAsia="宋体" w:cs="宋体"/>
                <w:b w:val="0"/>
                <w:bCs w:val="0"/>
                <w:szCs w:val="21"/>
              </w:rPr>
            </w:pPr>
          </w:p>
        </w:tc>
        <w:tc>
          <w:tcPr>
            <w:tcW w:w="6746" w:type="dxa"/>
          </w:tcPr>
          <w:p w14:paraId="6FEF740A">
            <w:pPr>
              <w:spacing w:line="360" w:lineRule="auto"/>
              <w:rPr>
                <w:rFonts w:ascii="宋体" w:hAnsi="宋体" w:eastAsia="宋体" w:cs="宋体"/>
                <w:szCs w:val="21"/>
              </w:rPr>
            </w:pPr>
            <w:r>
              <w:rPr>
                <w:rFonts w:ascii="宋体" w:hAnsi="宋体" w:eastAsia="宋体" w:cs="宋体"/>
                <w:szCs w:val="21"/>
              </w:rPr>
              <w:t>8.时间主权意愿提高(工人们决定个人工时的权力)</w:t>
            </w:r>
          </w:p>
        </w:tc>
      </w:tr>
      <w:tr w14:paraId="41FE59A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restart"/>
            <w:tcBorders>
              <w:top w:val="single" w:color="7E7E7E" w:themeColor="text1" w:themeTint="80" w:sz="4" w:space="0"/>
              <w:bottom w:val="single" w:color="7E7E7E" w:themeColor="text1" w:themeTint="80" w:sz="4" w:space="0"/>
            </w:tcBorders>
          </w:tcPr>
          <w:p w14:paraId="4B56387E">
            <w:pPr>
              <w:spacing w:line="360" w:lineRule="auto"/>
              <w:rPr>
                <w:rFonts w:ascii="宋体" w:hAnsi="宋体" w:eastAsia="宋体" w:cs="宋体"/>
                <w:b w:val="0"/>
                <w:bCs w:val="0"/>
                <w:szCs w:val="21"/>
              </w:rPr>
            </w:pPr>
            <w:r>
              <w:rPr>
                <w:rFonts w:ascii="宋体" w:hAnsi="宋体" w:eastAsia="宋体" w:cs="宋体"/>
                <w:b/>
                <w:bCs/>
                <w:szCs w:val="21"/>
              </w:rPr>
              <w:t>社会、文化、生活质量</w:t>
            </w:r>
          </w:p>
        </w:tc>
        <w:tc>
          <w:tcPr>
            <w:tcW w:w="6746" w:type="dxa"/>
            <w:tcBorders>
              <w:top w:val="single" w:color="7E7E7E" w:themeColor="text1" w:themeTint="80" w:sz="4" w:space="0"/>
              <w:bottom w:val="single" w:color="7E7E7E" w:themeColor="text1" w:themeTint="80" w:sz="4" w:space="0"/>
            </w:tcBorders>
          </w:tcPr>
          <w:p w14:paraId="45C21722">
            <w:pPr>
              <w:spacing w:line="360" w:lineRule="auto"/>
              <w:rPr>
                <w:rFonts w:ascii="宋体" w:hAnsi="宋体" w:eastAsia="宋体" w:cs="宋体"/>
                <w:szCs w:val="21"/>
              </w:rPr>
            </w:pPr>
            <w:r>
              <w:rPr>
                <w:rFonts w:ascii="宋体" w:hAnsi="宋体" w:eastAsia="宋体" w:cs="宋体"/>
                <w:szCs w:val="21"/>
              </w:rPr>
              <w:t>9.家庭构成多样化</w:t>
            </w:r>
          </w:p>
        </w:tc>
      </w:tr>
      <w:tr w14:paraId="5B520737">
        <w:tblPrEx>
          <w:tblCellMar>
            <w:top w:w="0" w:type="dxa"/>
            <w:left w:w="108" w:type="dxa"/>
            <w:bottom w:w="0" w:type="dxa"/>
            <w:right w:w="108" w:type="dxa"/>
          </w:tblCellMar>
        </w:tblPrEx>
        <w:tc>
          <w:tcPr>
            <w:tcW w:w="1560" w:type="dxa"/>
            <w:vMerge w:val="continue"/>
          </w:tcPr>
          <w:p w14:paraId="55C14D01">
            <w:pPr>
              <w:spacing w:line="360" w:lineRule="auto"/>
              <w:rPr>
                <w:rFonts w:ascii="宋体" w:hAnsi="宋体" w:eastAsia="宋体" w:cs="宋体"/>
                <w:b w:val="0"/>
                <w:bCs w:val="0"/>
                <w:szCs w:val="21"/>
              </w:rPr>
            </w:pPr>
          </w:p>
        </w:tc>
        <w:tc>
          <w:tcPr>
            <w:tcW w:w="6746" w:type="dxa"/>
          </w:tcPr>
          <w:p w14:paraId="73B3FF32">
            <w:pPr>
              <w:spacing w:line="360" w:lineRule="auto"/>
              <w:rPr>
                <w:rFonts w:ascii="宋体" w:hAnsi="宋体" w:eastAsia="宋体" w:cs="宋体"/>
                <w:szCs w:val="21"/>
              </w:rPr>
            </w:pPr>
            <w:r>
              <w:rPr>
                <w:rFonts w:ascii="宋体" w:hAnsi="宋体" w:eastAsia="宋体" w:cs="宋体"/>
                <w:szCs w:val="21"/>
              </w:rPr>
              <w:t>10.青少年成为未来边际群体</w:t>
            </w:r>
          </w:p>
        </w:tc>
      </w:tr>
      <w:tr w14:paraId="0ED6CF9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Borders>
              <w:top w:val="single" w:color="7E7E7E" w:themeColor="text1" w:themeTint="80" w:sz="4" w:space="0"/>
              <w:bottom w:val="single" w:color="7E7E7E" w:themeColor="text1" w:themeTint="80" w:sz="4" w:space="0"/>
            </w:tcBorders>
          </w:tcPr>
          <w:p w14:paraId="74EBB21A">
            <w:pPr>
              <w:spacing w:line="360" w:lineRule="auto"/>
              <w:rPr>
                <w:rFonts w:ascii="宋体" w:hAnsi="宋体" w:eastAsia="宋体" w:cs="宋体"/>
                <w:b w:val="0"/>
                <w:bCs w:val="0"/>
                <w:szCs w:val="21"/>
              </w:rPr>
            </w:pPr>
          </w:p>
        </w:tc>
        <w:tc>
          <w:tcPr>
            <w:tcW w:w="6746" w:type="dxa"/>
            <w:tcBorders>
              <w:top w:val="single" w:color="7E7E7E" w:themeColor="text1" w:themeTint="80" w:sz="4" w:space="0"/>
              <w:bottom w:val="single" w:color="7E7E7E" w:themeColor="text1" w:themeTint="80" w:sz="4" w:space="0"/>
            </w:tcBorders>
          </w:tcPr>
          <w:p w14:paraId="111C8995">
            <w:pPr>
              <w:spacing w:line="360" w:lineRule="auto"/>
              <w:rPr>
                <w:rFonts w:ascii="宋体" w:hAnsi="宋体" w:eastAsia="宋体" w:cs="宋体"/>
                <w:szCs w:val="21"/>
              </w:rPr>
            </w:pPr>
            <w:r>
              <w:rPr>
                <w:rFonts w:ascii="宋体" w:hAnsi="宋体" w:eastAsia="宋体" w:cs="宋体"/>
                <w:szCs w:val="21"/>
              </w:rPr>
              <w:t>11.欧洲穆斯林文化不断发展</w:t>
            </w:r>
          </w:p>
        </w:tc>
      </w:tr>
      <w:tr w14:paraId="5BE5DAB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Pr>
          <w:p w14:paraId="61E722CE">
            <w:pPr>
              <w:spacing w:line="360" w:lineRule="auto"/>
              <w:rPr>
                <w:rFonts w:ascii="宋体" w:hAnsi="宋体" w:eastAsia="宋体" w:cs="宋体"/>
                <w:b w:val="0"/>
                <w:bCs w:val="0"/>
                <w:szCs w:val="21"/>
              </w:rPr>
            </w:pPr>
          </w:p>
        </w:tc>
        <w:tc>
          <w:tcPr>
            <w:tcW w:w="6746" w:type="dxa"/>
          </w:tcPr>
          <w:p w14:paraId="7B2F2D32">
            <w:pPr>
              <w:spacing w:line="360" w:lineRule="auto"/>
              <w:rPr>
                <w:rFonts w:ascii="宋体" w:hAnsi="宋体" w:eastAsia="宋体" w:cs="宋体"/>
                <w:szCs w:val="21"/>
              </w:rPr>
            </w:pPr>
            <w:r>
              <w:rPr>
                <w:rFonts w:ascii="宋体" w:hAnsi="宋体" w:eastAsia="宋体" w:cs="宋体"/>
                <w:szCs w:val="21"/>
              </w:rPr>
              <w:t>12.农村成为塑造后增长型社会的先导因素</w:t>
            </w:r>
          </w:p>
        </w:tc>
      </w:tr>
      <w:tr w14:paraId="30CFF99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Borders>
              <w:top w:val="single" w:color="7E7E7E" w:themeColor="text1" w:themeTint="80" w:sz="4" w:space="0"/>
              <w:bottom w:val="single" w:color="7E7E7E" w:themeColor="text1" w:themeTint="80" w:sz="4" w:space="0"/>
            </w:tcBorders>
          </w:tcPr>
          <w:p w14:paraId="1C055D01">
            <w:pPr>
              <w:spacing w:line="360" w:lineRule="auto"/>
              <w:rPr>
                <w:rFonts w:ascii="宋体" w:hAnsi="宋体" w:eastAsia="宋体" w:cs="宋体"/>
                <w:b w:val="0"/>
                <w:bCs w:val="0"/>
                <w:szCs w:val="21"/>
              </w:rPr>
            </w:pPr>
          </w:p>
        </w:tc>
        <w:tc>
          <w:tcPr>
            <w:tcW w:w="6746" w:type="dxa"/>
            <w:tcBorders>
              <w:top w:val="single" w:color="7E7E7E" w:themeColor="text1" w:themeTint="80" w:sz="4" w:space="0"/>
              <w:bottom w:val="single" w:color="7E7E7E" w:themeColor="text1" w:themeTint="80" w:sz="4" w:space="0"/>
            </w:tcBorders>
          </w:tcPr>
          <w:p w14:paraId="14CDA8C3">
            <w:pPr>
              <w:spacing w:line="360" w:lineRule="auto"/>
              <w:rPr>
                <w:rFonts w:ascii="宋体" w:hAnsi="宋体" w:eastAsia="宋体" w:cs="宋体"/>
                <w:szCs w:val="21"/>
              </w:rPr>
            </w:pPr>
            <w:r>
              <w:rPr>
                <w:rFonts w:ascii="宋体" w:hAnsi="宋体" w:eastAsia="宋体" w:cs="宋体"/>
                <w:szCs w:val="21"/>
              </w:rPr>
              <w:t>13.友谊的社会功能愈发重要</w:t>
            </w:r>
          </w:p>
        </w:tc>
      </w:tr>
      <w:tr w14:paraId="52BD376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Pr>
          <w:p w14:paraId="35A5D00C">
            <w:pPr>
              <w:spacing w:line="360" w:lineRule="auto"/>
              <w:rPr>
                <w:rFonts w:ascii="宋体" w:hAnsi="宋体" w:eastAsia="宋体" w:cs="宋体"/>
                <w:b w:val="0"/>
                <w:bCs w:val="0"/>
                <w:szCs w:val="21"/>
              </w:rPr>
            </w:pPr>
          </w:p>
        </w:tc>
        <w:tc>
          <w:tcPr>
            <w:tcW w:w="6746" w:type="dxa"/>
          </w:tcPr>
          <w:p w14:paraId="352B21D2">
            <w:pPr>
              <w:spacing w:line="360" w:lineRule="auto"/>
              <w:rPr>
                <w:rFonts w:ascii="宋体" w:hAnsi="宋体" w:eastAsia="宋体" w:cs="宋体"/>
                <w:szCs w:val="21"/>
              </w:rPr>
            </w:pPr>
            <w:r>
              <w:rPr>
                <w:rFonts w:ascii="宋体" w:hAnsi="宋体" w:eastAsia="宋体" w:cs="宋体"/>
                <w:szCs w:val="21"/>
              </w:rPr>
              <w:t>14.人与动物间联系的转变</w:t>
            </w:r>
          </w:p>
        </w:tc>
      </w:tr>
      <w:tr w14:paraId="08653EF9">
        <w:tblPrEx>
          <w:tblCellMar>
            <w:top w:w="0" w:type="dxa"/>
            <w:left w:w="108" w:type="dxa"/>
            <w:bottom w:w="0" w:type="dxa"/>
            <w:right w:w="108" w:type="dxa"/>
          </w:tblCellMar>
        </w:tblPrEx>
        <w:tc>
          <w:tcPr>
            <w:tcW w:w="1560" w:type="dxa"/>
            <w:vMerge w:val="continue"/>
            <w:tcBorders>
              <w:top w:val="single" w:color="7E7E7E" w:themeColor="text1" w:themeTint="80" w:sz="4" w:space="0"/>
              <w:bottom w:val="single" w:color="7E7E7E" w:themeColor="text1" w:themeTint="80" w:sz="4" w:space="0"/>
            </w:tcBorders>
          </w:tcPr>
          <w:p w14:paraId="40023FA8">
            <w:pPr>
              <w:spacing w:line="360" w:lineRule="auto"/>
              <w:rPr>
                <w:rFonts w:ascii="宋体" w:hAnsi="宋体" w:eastAsia="宋体" w:cs="宋体"/>
                <w:b w:val="0"/>
                <w:bCs w:val="0"/>
                <w:szCs w:val="21"/>
              </w:rPr>
            </w:pPr>
          </w:p>
        </w:tc>
        <w:tc>
          <w:tcPr>
            <w:tcW w:w="6746" w:type="dxa"/>
            <w:tcBorders>
              <w:top w:val="single" w:color="7E7E7E" w:themeColor="text1" w:themeTint="80" w:sz="4" w:space="0"/>
              <w:bottom w:val="single" w:color="7E7E7E" w:themeColor="text1" w:themeTint="80" w:sz="4" w:space="0"/>
            </w:tcBorders>
          </w:tcPr>
          <w:p w14:paraId="3150EB72">
            <w:pPr>
              <w:spacing w:line="360" w:lineRule="auto"/>
              <w:rPr>
                <w:rFonts w:ascii="宋体" w:hAnsi="宋体" w:eastAsia="宋体" w:cs="宋体"/>
                <w:szCs w:val="21"/>
              </w:rPr>
            </w:pPr>
            <w:r>
              <w:rPr>
                <w:rFonts w:ascii="宋体" w:hAnsi="宋体" w:eastAsia="宋体" w:cs="宋体"/>
                <w:szCs w:val="21"/>
              </w:rPr>
              <w:t>15.噪音:被忽视的环境与健康课题</w:t>
            </w:r>
          </w:p>
        </w:tc>
      </w:tr>
      <w:tr w14:paraId="100DA18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Pr>
          <w:p w14:paraId="2F2D7FAB">
            <w:pPr>
              <w:spacing w:line="360" w:lineRule="auto"/>
              <w:rPr>
                <w:rFonts w:ascii="宋体" w:hAnsi="宋体" w:eastAsia="宋体" w:cs="宋体"/>
                <w:b w:val="0"/>
                <w:bCs w:val="0"/>
                <w:szCs w:val="21"/>
              </w:rPr>
            </w:pPr>
          </w:p>
        </w:tc>
        <w:tc>
          <w:tcPr>
            <w:tcW w:w="6746" w:type="dxa"/>
          </w:tcPr>
          <w:p w14:paraId="7F879936">
            <w:pPr>
              <w:spacing w:line="360" w:lineRule="auto"/>
              <w:rPr>
                <w:rFonts w:ascii="宋体" w:hAnsi="宋体" w:eastAsia="宋体" w:cs="宋体"/>
                <w:szCs w:val="21"/>
              </w:rPr>
            </w:pPr>
            <w:r>
              <w:rPr>
                <w:rFonts w:ascii="宋体" w:hAnsi="宋体" w:eastAsia="宋体" w:cs="宋体"/>
                <w:szCs w:val="21"/>
              </w:rPr>
              <w:t>16.反弹效应成为可持续发展中被忽视的矛盾面</w:t>
            </w:r>
          </w:p>
        </w:tc>
      </w:tr>
      <w:tr w14:paraId="2C885D3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Borders>
              <w:top w:val="single" w:color="7E7E7E" w:themeColor="text1" w:themeTint="80" w:sz="4" w:space="0"/>
              <w:bottom w:val="single" w:color="7E7E7E" w:themeColor="text1" w:themeTint="80" w:sz="4" w:space="0"/>
            </w:tcBorders>
          </w:tcPr>
          <w:p w14:paraId="75F9B97C">
            <w:pPr>
              <w:spacing w:line="360" w:lineRule="auto"/>
              <w:rPr>
                <w:rFonts w:ascii="宋体" w:hAnsi="宋体" w:eastAsia="宋体" w:cs="宋体"/>
                <w:b w:val="0"/>
                <w:bCs w:val="0"/>
                <w:szCs w:val="21"/>
              </w:rPr>
            </w:pPr>
          </w:p>
        </w:tc>
        <w:tc>
          <w:tcPr>
            <w:tcW w:w="6746" w:type="dxa"/>
            <w:tcBorders>
              <w:top w:val="single" w:color="7E7E7E" w:themeColor="text1" w:themeTint="80" w:sz="4" w:space="0"/>
              <w:bottom w:val="single" w:color="7E7E7E" w:themeColor="text1" w:themeTint="80" w:sz="4" w:space="0"/>
            </w:tcBorders>
          </w:tcPr>
          <w:p w14:paraId="084DD245">
            <w:pPr>
              <w:spacing w:line="360" w:lineRule="auto"/>
              <w:rPr>
                <w:rFonts w:ascii="宋体" w:hAnsi="宋体" w:eastAsia="宋体" w:cs="宋体"/>
                <w:szCs w:val="21"/>
              </w:rPr>
            </w:pPr>
            <w:r>
              <w:rPr>
                <w:rFonts w:ascii="宋体" w:hAnsi="宋体" w:eastAsia="宋体" w:cs="宋体"/>
                <w:szCs w:val="21"/>
              </w:rPr>
              <w:t>17.消费品流通的新需求对环境问题与垃圾处理系统有影响</w:t>
            </w:r>
          </w:p>
        </w:tc>
      </w:tr>
      <w:tr w14:paraId="6808D1D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Pr>
          <w:p w14:paraId="066D9B2C">
            <w:pPr>
              <w:spacing w:line="360" w:lineRule="auto"/>
              <w:rPr>
                <w:rFonts w:ascii="宋体" w:hAnsi="宋体" w:eastAsia="宋体" w:cs="宋体"/>
                <w:b w:val="0"/>
                <w:bCs w:val="0"/>
                <w:szCs w:val="21"/>
              </w:rPr>
            </w:pPr>
          </w:p>
        </w:tc>
        <w:tc>
          <w:tcPr>
            <w:tcW w:w="6746" w:type="dxa"/>
          </w:tcPr>
          <w:p w14:paraId="35E68854">
            <w:pPr>
              <w:spacing w:line="360" w:lineRule="auto"/>
              <w:rPr>
                <w:rFonts w:ascii="宋体" w:hAnsi="宋体" w:eastAsia="宋体" w:cs="宋体"/>
                <w:szCs w:val="21"/>
              </w:rPr>
            </w:pPr>
            <w:r>
              <w:rPr>
                <w:rFonts w:ascii="宋体" w:hAnsi="宋体" w:eastAsia="宋体" w:cs="宋体"/>
                <w:szCs w:val="21"/>
              </w:rPr>
              <w:t>18.抵抗肥胖的力度增加</w:t>
            </w:r>
          </w:p>
        </w:tc>
      </w:tr>
      <w:tr w14:paraId="3F724BB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Borders>
              <w:top w:val="single" w:color="7E7E7E" w:themeColor="text1" w:themeTint="80" w:sz="4" w:space="0"/>
              <w:bottom w:val="single" w:color="7E7E7E" w:themeColor="text1" w:themeTint="80" w:sz="4" w:space="0"/>
            </w:tcBorders>
          </w:tcPr>
          <w:p w14:paraId="3566D7FC">
            <w:pPr>
              <w:spacing w:line="360" w:lineRule="auto"/>
              <w:rPr>
                <w:rFonts w:ascii="宋体" w:hAnsi="宋体" w:eastAsia="宋体" w:cs="宋体"/>
                <w:b w:val="0"/>
                <w:bCs w:val="0"/>
                <w:szCs w:val="21"/>
              </w:rPr>
            </w:pPr>
          </w:p>
        </w:tc>
        <w:tc>
          <w:tcPr>
            <w:tcW w:w="6746" w:type="dxa"/>
            <w:tcBorders>
              <w:top w:val="single" w:color="7E7E7E" w:themeColor="text1" w:themeTint="80" w:sz="4" w:space="0"/>
              <w:bottom w:val="single" w:color="7E7E7E" w:themeColor="text1" w:themeTint="80" w:sz="4" w:space="0"/>
            </w:tcBorders>
          </w:tcPr>
          <w:p w14:paraId="45789ED6">
            <w:pPr>
              <w:spacing w:line="360" w:lineRule="auto"/>
              <w:rPr>
                <w:rFonts w:ascii="宋体" w:hAnsi="宋体" w:eastAsia="宋体" w:cs="宋体"/>
                <w:szCs w:val="21"/>
              </w:rPr>
            </w:pPr>
            <w:r>
              <w:rPr>
                <w:rFonts w:ascii="宋体" w:hAnsi="宋体" w:eastAsia="宋体" w:cs="宋体"/>
                <w:szCs w:val="21"/>
              </w:rPr>
              <w:t>19.人们更倾向于形体和心理的自我完善</w:t>
            </w:r>
          </w:p>
        </w:tc>
      </w:tr>
      <w:tr w14:paraId="1BB3CBB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Pr>
          <w:p w14:paraId="1ED05CE4">
            <w:pPr>
              <w:spacing w:line="360" w:lineRule="auto"/>
              <w:rPr>
                <w:rFonts w:ascii="宋体" w:hAnsi="宋体" w:eastAsia="宋体" w:cs="宋体"/>
                <w:b w:val="0"/>
                <w:bCs w:val="0"/>
                <w:szCs w:val="21"/>
              </w:rPr>
            </w:pPr>
          </w:p>
        </w:tc>
        <w:tc>
          <w:tcPr>
            <w:tcW w:w="6746" w:type="dxa"/>
          </w:tcPr>
          <w:p w14:paraId="3A885864">
            <w:pPr>
              <w:spacing w:line="360" w:lineRule="auto"/>
              <w:rPr>
                <w:rFonts w:ascii="宋体" w:hAnsi="宋体" w:eastAsia="宋体" w:cs="宋体"/>
                <w:szCs w:val="21"/>
              </w:rPr>
            </w:pPr>
            <w:r>
              <w:rPr>
                <w:rFonts w:ascii="宋体" w:hAnsi="宋体" w:eastAsia="宋体" w:cs="宋体"/>
                <w:szCs w:val="21"/>
              </w:rPr>
              <w:t>20.“死亡文化”，由抑制到自决的转变</w:t>
            </w:r>
          </w:p>
        </w:tc>
      </w:tr>
      <w:tr w14:paraId="5E5C83B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Borders>
              <w:top w:val="single" w:color="7E7E7E" w:themeColor="text1" w:themeTint="80" w:sz="4" w:space="0"/>
              <w:bottom w:val="single" w:color="7E7E7E" w:themeColor="text1" w:themeTint="80" w:sz="4" w:space="0"/>
            </w:tcBorders>
          </w:tcPr>
          <w:p w14:paraId="5B9A3D8F">
            <w:pPr>
              <w:spacing w:line="360" w:lineRule="auto"/>
              <w:rPr>
                <w:rFonts w:ascii="宋体" w:hAnsi="宋体" w:eastAsia="宋体" w:cs="宋体"/>
                <w:b w:val="0"/>
                <w:bCs w:val="0"/>
                <w:szCs w:val="21"/>
              </w:rPr>
            </w:pPr>
          </w:p>
        </w:tc>
        <w:tc>
          <w:tcPr>
            <w:tcW w:w="6746" w:type="dxa"/>
            <w:tcBorders>
              <w:top w:val="single" w:color="7E7E7E" w:themeColor="text1" w:themeTint="80" w:sz="4" w:space="0"/>
              <w:bottom w:val="single" w:color="7E7E7E" w:themeColor="text1" w:themeTint="80" w:sz="4" w:space="0"/>
            </w:tcBorders>
          </w:tcPr>
          <w:p w14:paraId="4738853E">
            <w:pPr>
              <w:spacing w:line="360" w:lineRule="auto"/>
              <w:rPr>
                <w:rFonts w:ascii="宋体" w:hAnsi="宋体" w:eastAsia="宋体" w:cs="宋体"/>
                <w:szCs w:val="21"/>
              </w:rPr>
            </w:pPr>
            <w:r>
              <w:rPr>
                <w:rFonts w:ascii="宋体" w:hAnsi="宋体" w:eastAsia="宋体" w:cs="宋体"/>
                <w:szCs w:val="21"/>
              </w:rPr>
              <w:t>21.“数字遗产”概念界定的需求不断增加</w:t>
            </w:r>
          </w:p>
        </w:tc>
      </w:tr>
      <w:tr w14:paraId="7A8F555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Pr>
          <w:p w14:paraId="1E3729A1">
            <w:pPr>
              <w:spacing w:line="360" w:lineRule="auto"/>
              <w:rPr>
                <w:rFonts w:ascii="宋体" w:hAnsi="宋体" w:eastAsia="宋体" w:cs="宋体"/>
                <w:b w:val="0"/>
                <w:bCs w:val="0"/>
                <w:szCs w:val="21"/>
              </w:rPr>
            </w:pPr>
          </w:p>
        </w:tc>
        <w:tc>
          <w:tcPr>
            <w:tcW w:w="6746" w:type="dxa"/>
          </w:tcPr>
          <w:p w14:paraId="4544C6E7">
            <w:pPr>
              <w:spacing w:line="360" w:lineRule="auto"/>
              <w:rPr>
                <w:rFonts w:ascii="宋体" w:hAnsi="宋体" w:eastAsia="宋体" w:cs="宋体"/>
                <w:szCs w:val="21"/>
              </w:rPr>
            </w:pPr>
            <w:r>
              <w:rPr>
                <w:rFonts w:ascii="宋体" w:hAnsi="宋体" w:eastAsia="宋体" w:cs="宋体"/>
                <w:szCs w:val="21"/>
              </w:rPr>
              <w:t>22.互联网时代下信任的重要性增加</w:t>
            </w:r>
          </w:p>
        </w:tc>
      </w:tr>
      <w:tr w14:paraId="671A0BD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Borders>
              <w:top w:val="single" w:color="7E7E7E" w:themeColor="text1" w:themeTint="80" w:sz="4" w:space="0"/>
              <w:bottom w:val="single" w:color="7E7E7E" w:themeColor="text1" w:themeTint="80" w:sz="4" w:space="0"/>
            </w:tcBorders>
          </w:tcPr>
          <w:p w14:paraId="67CA1178">
            <w:pPr>
              <w:spacing w:line="360" w:lineRule="auto"/>
              <w:rPr>
                <w:rFonts w:ascii="宋体" w:hAnsi="宋体" w:eastAsia="宋体" w:cs="宋体"/>
                <w:b w:val="0"/>
                <w:bCs w:val="0"/>
                <w:szCs w:val="21"/>
              </w:rPr>
            </w:pPr>
          </w:p>
        </w:tc>
        <w:tc>
          <w:tcPr>
            <w:tcW w:w="6746" w:type="dxa"/>
            <w:tcBorders>
              <w:top w:val="single" w:color="7E7E7E" w:themeColor="text1" w:themeTint="80" w:sz="4" w:space="0"/>
              <w:bottom w:val="single" w:color="7E7E7E" w:themeColor="text1" w:themeTint="80" w:sz="4" w:space="0"/>
            </w:tcBorders>
          </w:tcPr>
          <w:p w14:paraId="4E0D1637">
            <w:pPr>
              <w:spacing w:line="360" w:lineRule="auto"/>
              <w:rPr>
                <w:rFonts w:ascii="宋体" w:hAnsi="宋体" w:eastAsia="宋体" w:cs="宋体"/>
                <w:szCs w:val="21"/>
              </w:rPr>
            </w:pPr>
            <w:r>
              <w:rPr>
                <w:rFonts w:ascii="宋体" w:hAnsi="宋体" w:eastAsia="宋体" w:cs="宋体"/>
                <w:szCs w:val="21"/>
              </w:rPr>
              <w:t>23.免费试用数字产品的需求增加</w:t>
            </w:r>
          </w:p>
        </w:tc>
      </w:tr>
      <w:tr w14:paraId="582C0DB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Pr>
          <w:p w14:paraId="6D459C29">
            <w:pPr>
              <w:spacing w:line="360" w:lineRule="auto"/>
              <w:rPr>
                <w:rFonts w:ascii="宋体" w:hAnsi="宋体" w:eastAsia="宋体" w:cs="宋体"/>
                <w:b w:val="0"/>
                <w:bCs w:val="0"/>
                <w:szCs w:val="21"/>
              </w:rPr>
            </w:pPr>
          </w:p>
        </w:tc>
        <w:tc>
          <w:tcPr>
            <w:tcW w:w="6746" w:type="dxa"/>
          </w:tcPr>
          <w:p w14:paraId="2284B54D">
            <w:pPr>
              <w:spacing w:line="360" w:lineRule="auto"/>
              <w:rPr>
                <w:rFonts w:ascii="宋体" w:hAnsi="宋体" w:eastAsia="宋体" w:cs="宋体"/>
                <w:szCs w:val="21"/>
              </w:rPr>
            </w:pPr>
            <w:r>
              <w:rPr>
                <w:rFonts w:ascii="宋体" w:hAnsi="宋体" w:eastAsia="宋体" w:cs="宋体"/>
                <w:szCs w:val="21"/>
              </w:rPr>
              <w:t>24.使用以牺牲隐私为代价的新技术或为保护隐私排斥新科技逐渐成为争议点</w:t>
            </w:r>
          </w:p>
        </w:tc>
      </w:tr>
      <w:tr w14:paraId="2B6BF53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Borders>
              <w:top w:val="single" w:color="7E7E7E" w:themeColor="text1" w:themeTint="80" w:sz="4" w:space="0"/>
              <w:bottom w:val="single" w:color="7E7E7E" w:themeColor="text1" w:themeTint="80" w:sz="4" w:space="0"/>
            </w:tcBorders>
          </w:tcPr>
          <w:p w14:paraId="2D17B911">
            <w:pPr>
              <w:spacing w:line="360" w:lineRule="auto"/>
              <w:rPr>
                <w:rFonts w:ascii="宋体" w:hAnsi="宋体" w:eastAsia="宋体" w:cs="宋体"/>
                <w:b w:val="0"/>
                <w:bCs w:val="0"/>
                <w:szCs w:val="21"/>
              </w:rPr>
            </w:pPr>
          </w:p>
        </w:tc>
        <w:tc>
          <w:tcPr>
            <w:tcW w:w="6746" w:type="dxa"/>
            <w:tcBorders>
              <w:top w:val="single" w:color="7E7E7E" w:themeColor="text1" w:themeTint="80" w:sz="4" w:space="0"/>
              <w:bottom w:val="single" w:color="7E7E7E" w:themeColor="text1" w:themeTint="80" w:sz="4" w:space="0"/>
            </w:tcBorders>
          </w:tcPr>
          <w:p w14:paraId="02239DDE">
            <w:pPr>
              <w:spacing w:line="360" w:lineRule="auto"/>
              <w:rPr>
                <w:rFonts w:ascii="宋体" w:hAnsi="宋体" w:eastAsia="宋体" w:cs="宋体"/>
                <w:szCs w:val="21"/>
              </w:rPr>
            </w:pPr>
            <w:r>
              <w:rPr>
                <w:rFonts w:ascii="宋体" w:hAnsi="宋体" w:eastAsia="宋体" w:cs="宋体"/>
                <w:szCs w:val="21"/>
              </w:rPr>
              <w:t>25.人机关系正在机器自动化与人为操控的平衡状态下发展</w:t>
            </w:r>
          </w:p>
        </w:tc>
      </w:tr>
      <w:tr w14:paraId="7496E94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Pr>
          <w:p w14:paraId="67AAEEDC">
            <w:pPr>
              <w:spacing w:line="360" w:lineRule="auto"/>
              <w:rPr>
                <w:rFonts w:ascii="宋体" w:hAnsi="宋体" w:eastAsia="宋体" w:cs="宋体"/>
                <w:b w:val="0"/>
                <w:bCs w:val="0"/>
                <w:szCs w:val="21"/>
              </w:rPr>
            </w:pPr>
          </w:p>
        </w:tc>
        <w:tc>
          <w:tcPr>
            <w:tcW w:w="6746" w:type="dxa"/>
          </w:tcPr>
          <w:p w14:paraId="239A6163">
            <w:pPr>
              <w:spacing w:line="360" w:lineRule="auto"/>
              <w:rPr>
                <w:rFonts w:ascii="宋体" w:hAnsi="宋体" w:eastAsia="宋体" w:cs="宋体"/>
                <w:szCs w:val="21"/>
              </w:rPr>
            </w:pPr>
            <w:r>
              <w:rPr>
                <w:rFonts w:ascii="宋体" w:hAnsi="宋体" w:eastAsia="宋体" w:cs="宋体"/>
                <w:szCs w:val="21"/>
              </w:rPr>
              <w:t>26.民用无人机逐渐渗透进人们的日常生活</w:t>
            </w:r>
          </w:p>
        </w:tc>
      </w:tr>
      <w:tr w14:paraId="40EAF1F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Borders>
              <w:top w:val="single" w:color="7E7E7E" w:themeColor="text1" w:themeTint="80" w:sz="4" w:space="0"/>
              <w:bottom w:val="single" w:color="7E7E7E" w:themeColor="text1" w:themeTint="80" w:sz="4" w:space="0"/>
            </w:tcBorders>
          </w:tcPr>
          <w:p w14:paraId="5C805296">
            <w:pPr>
              <w:spacing w:line="360" w:lineRule="auto"/>
              <w:rPr>
                <w:rFonts w:ascii="宋体" w:hAnsi="宋体" w:eastAsia="宋体" w:cs="宋体"/>
                <w:b w:val="0"/>
                <w:bCs w:val="0"/>
                <w:szCs w:val="21"/>
              </w:rPr>
            </w:pPr>
          </w:p>
        </w:tc>
        <w:tc>
          <w:tcPr>
            <w:tcW w:w="6746" w:type="dxa"/>
            <w:tcBorders>
              <w:top w:val="single" w:color="7E7E7E" w:themeColor="text1" w:themeTint="80" w:sz="4" w:space="0"/>
              <w:bottom w:val="single" w:color="7E7E7E" w:themeColor="text1" w:themeTint="80" w:sz="4" w:space="0"/>
            </w:tcBorders>
          </w:tcPr>
          <w:p w14:paraId="41ED1FD4">
            <w:pPr>
              <w:spacing w:line="360" w:lineRule="auto"/>
              <w:rPr>
                <w:rFonts w:ascii="宋体" w:hAnsi="宋体" w:eastAsia="宋体" w:cs="宋体"/>
                <w:szCs w:val="21"/>
              </w:rPr>
            </w:pPr>
            <w:r>
              <w:rPr>
                <w:rFonts w:ascii="宋体" w:hAnsi="宋体" w:eastAsia="宋体" w:cs="宋体"/>
                <w:szCs w:val="21"/>
              </w:rPr>
              <w:t>27.劝导型游戏在生活中的地位提高</w:t>
            </w:r>
          </w:p>
        </w:tc>
      </w:tr>
      <w:tr w14:paraId="502A5ED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restart"/>
          </w:tcPr>
          <w:p w14:paraId="1051646E">
            <w:pPr>
              <w:spacing w:line="360" w:lineRule="auto"/>
              <w:rPr>
                <w:rFonts w:ascii="宋体" w:hAnsi="宋体" w:eastAsia="宋体" w:cs="宋体"/>
                <w:b w:val="0"/>
                <w:bCs w:val="0"/>
                <w:szCs w:val="21"/>
              </w:rPr>
            </w:pPr>
            <w:r>
              <w:rPr>
                <w:rFonts w:ascii="宋体" w:hAnsi="宋体" w:eastAsia="宋体" w:cs="宋体"/>
                <w:b/>
                <w:bCs/>
                <w:szCs w:val="21"/>
              </w:rPr>
              <w:t>商业</w:t>
            </w:r>
          </w:p>
          <w:p w14:paraId="1D867F51">
            <w:pPr>
              <w:spacing w:line="360" w:lineRule="auto"/>
              <w:rPr>
                <w:b w:val="0"/>
                <w:bCs w:val="0"/>
                <w:szCs w:val="21"/>
              </w:rPr>
            </w:pPr>
          </w:p>
          <w:p w14:paraId="4BCF1879">
            <w:pPr>
              <w:spacing w:line="360" w:lineRule="auto"/>
              <w:rPr>
                <w:b w:val="0"/>
                <w:bCs w:val="0"/>
                <w:szCs w:val="21"/>
              </w:rPr>
            </w:pPr>
          </w:p>
          <w:p w14:paraId="62EAAFD3">
            <w:pPr>
              <w:spacing w:line="360" w:lineRule="auto"/>
              <w:rPr>
                <w:b w:val="0"/>
                <w:bCs w:val="0"/>
                <w:szCs w:val="21"/>
              </w:rPr>
            </w:pPr>
          </w:p>
          <w:p w14:paraId="606811A2">
            <w:pPr>
              <w:spacing w:line="360" w:lineRule="auto"/>
              <w:rPr>
                <w:b w:val="0"/>
                <w:bCs w:val="0"/>
                <w:szCs w:val="21"/>
              </w:rPr>
            </w:pPr>
          </w:p>
          <w:p w14:paraId="137967D8">
            <w:pPr>
              <w:spacing w:line="360" w:lineRule="auto"/>
              <w:rPr>
                <w:b w:val="0"/>
                <w:bCs w:val="0"/>
                <w:szCs w:val="21"/>
              </w:rPr>
            </w:pPr>
          </w:p>
          <w:p w14:paraId="339183D7">
            <w:pPr>
              <w:spacing w:line="360" w:lineRule="auto"/>
              <w:jc w:val="center"/>
              <w:rPr>
                <w:b w:val="0"/>
                <w:bCs w:val="0"/>
                <w:szCs w:val="21"/>
              </w:rPr>
            </w:pPr>
          </w:p>
        </w:tc>
        <w:tc>
          <w:tcPr>
            <w:tcW w:w="6746" w:type="dxa"/>
          </w:tcPr>
          <w:p w14:paraId="707B95AF">
            <w:pPr>
              <w:spacing w:line="360" w:lineRule="auto"/>
              <w:rPr>
                <w:rFonts w:ascii="宋体" w:hAnsi="宋体" w:eastAsia="宋体" w:cs="宋体"/>
                <w:szCs w:val="21"/>
              </w:rPr>
            </w:pPr>
            <w:r>
              <w:rPr>
                <w:rFonts w:ascii="宋体" w:hAnsi="宋体" w:eastAsia="宋体" w:cs="宋体"/>
                <w:szCs w:val="21"/>
              </w:rPr>
              <w:t>28.信息技术正逐渐替代当前高薪岗位</w:t>
            </w:r>
          </w:p>
        </w:tc>
      </w:tr>
      <w:tr w14:paraId="4450CE5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Borders>
              <w:top w:val="single" w:color="7E7E7E" w:themeColor="text1" w:themeTint="80" w:sz="4" w:space="0"/>
              <w:bottom w:val="single" w:color="7E7E7E" w:themeColor="text1" w:themeTint="80" w:sz="4" w:space="0"/>
            </w:tcBorders>
          </w:tcPr>
          <w:p w14:paraId="04848F0F">
            <w:pPr>
              <w:spacing w:line="360" w:lineRule="auto"/>
              <w:rPr>
                <w:rFonts w:ascii="宋体" w:hAnsi="宋体" w:eastAsia="宋体" w:cs="宋体"/>
                <w:b w:val="0"/>
                <w:bCs w:val="0"/>
                <w:szCs w:val="21"/>
              </w:rPr>
            </w:pPr>
          </w:p>
        </w:tc>
        <w:tc>
          <w:tcPr>
            <w:tcW w:w="6746" w:type="dxa"/>
            <w:tcBorders>
              <w:top w:val="single" w:color="7E7E7E" w:themeColor="text1" w:themeTint="80" w:sz="4" w:space="0"/>
              <w:bottom w:val="single" w:color="7E7E7E" w:themeColor="text1" w:themeTint="80" w:sz="4" w:space="0"/>
            </w:tcBorders>
          </w:tcPr>
          <w:p w14:paraId="6C70F416">
            <w:pPr>
              <w:spacing w:line="360" w:lineRule="auto"/>
              <w:rPr>
                <w:rFonts w:ascii="宋体" w:hAnsi="宋体" w:eastAsia="宋体" w:cs="宋体"/>
                <w:szCs w:val="21"/>
              </w:rPr>
            </w:pPr>
            <w:r>
              <w:rPr>
                <w:rFonts w:ascii="宋体" w:hAnsi="宋体" w:eastAsia="宋体" w:cs="宋体"/>
                <w:szCs w:val="21"/>
              </w:rPr>
              <w:t>29.再工业化趋势明显</w:t>
            </w:r>
          </w:p>
        </w:tc>
      </w:tr>
      <w:tr w14:paraId="5427CAF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Pr>
          <w:p w14:paraId="6B083A5D">
            <w:pPr>
              <w:spacing w:line="360" w:lineRule="auto"/>
              <w:rPr>
                <w:rFonts w:ascii="宋体" w:hAnsi="宋体" w:eastAsia="宋体" w:cs="宋体"/>
                <w:b w:val="0"/>
                <w:bCs w:val="0"/>
                <w:szCs w:val="21"/>
              </w:rPr>
            </w:pPr>
          </w:p>
        </w:tc>
        <w:tc>
          <w:tcPr>
            <w:tcW w:w="6746" w:type="dxa"/>
          </w:tcPr>
          <w:p w14:paraId="35B3F76C">
            <w:pPr>
              <w:spacing w:line="360" w:lineRule="auto"/>
              <w:rPr>
                <w:rFonts w:ascii="宋体" w:hAnsi="宋体" w:eastAsia="宋体" w:cs="宋体"/>
                <w:szCs w:val="21"/>
              </w:rPr>
            </w:pPr>
            <w:r>
              <w:rPr>
                <w:rFonts w:ascii="宋体" w:hAnsi="宋体" w:eastAsia="宋体" w:cs="宋体"/>
                <w:szCs w:val="21"/>
              </w:rPr>
              <w:t>30.自助制造物品趋势明显</w:t>
            </w:r>
          </w:p>
        </w:tc>
      </w:tr>
      <w:tr w14:paraId="3B38BAA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Borders>
              <w:top w:val="single" w:color="7E7E7E" w:themeColor="text1" w:themeTint="80" w:sz="4" w:space="0"/>
              <w:bottom w:val="single" w:color="7E7E7E" w:themeColor="text1" w:themeTint="80" w:sz="4" w:space="0"/>
            </w:tcBorders>
          </w:tcPr>
          <w:p w14:paraId="15A252AE">
            <w:pPr>
              <w:spacing w:line="360" w:lineRule="auto"/>
              <w:rPr>
                <w:rFonts w:ascii="宋体" w:hAnsi="宋体" w:eastAsia="宋体" w:cs="宋体"/>
                <w:b w:val="0"/>
                <w:bCs w:val="0"/>
                <w:szCs w:val="21"/>
              </w:rPr>
            </w:pPr>
          </w:p>
        </w:tc>
        <w:tc>
          <w:tcPr>
            <w:tcW w:w="6746" w:type="dxa"/>
            <w:tcBorders>
              <w:top w:val="single" w:color="7E7E7E" w:themeColor="text1" w:themeTint="80" w:sz="4" w:space="0"/>
              <w:bottom w:val="single" w:color="7E7E7E" w:themeColor="text1" w:themeTint="80" w:sz="4" w:space="0"/>
            </w:tcBorders>
          </w:tcPr>
          <w:p w14:paraId="0F4A94BC">
            <w:pPr>
              <w:spacing w:line="360" w:lineRule="auto"/>
              <w:rPr>
                <w:rFonts w:ascii="宋体" w:hAnsi="宋体" w:eastAsia="宋体" w:cs="宋体"/>
                <w:szCs w:val="21"/>
              </w:rPr>
            </w:pPr>
            <w:r>
              <w:rPr>
                <w:rFonts w:ascii="宋体" w:hAnsi="宋体" w:eastAsia="宋体" w:cs="宋体"/>
                <w:szCs w:val="21"/>
              </w:rPr>
              <w:t>31.新型文化交流模式正在形成</w:t>
            </w:r>
          </w:p>
        </w:tc>
      </w:tr>
      <w:tr w14:paraId="7058AC4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Pr>
          <w:p w14:paraId="0A5C6D29">
            <w:pPr>
              <w:spacing w:line="360" w:lineRule="auto"/>
              <w:rPr>
                <w:rFonts w:ascii="宋体" w:hAnsi="宋体" w:eastAsia="宋体" w:cs="宋体"/>
                <w:b w:val="0"/>
                <w:bCs w:val="0"/>
                <w:szCs w:val="21"/>
              </w:rPr>
            </w:pPr>
          </w:p>
        </w:tc>
        <w:tc>
          <w:tcPr>
            <w:tcW w:w="6746" w:type="dxa"/>
          </w:tcPr>
          <w:p w14:paraId="16D479FD">
            <w:pPr>
              <w:spacing w:line="360" w:lineRule="auto"/>
              <w:rPr>
                <w:rFonts w:ascii="宋体" w:hAnsi="宋体" w:eastAsia="宋体" w:cs="宋体"/>
                <w:szCs w:val="21"/>
              </w:rPr>
            </w:pPr>
            <w:r>
              <w:rPr>
                <w:rFonts w:ascii="宋体" w:hAnsi="宋体" w:eastAsia="宋体" w:cs="宋体"/>
                <w:szCs w:val="21"/>
              </w:rPr>
              <w:t>32.记录个人消费印记(含生态、社会等)的消费方式正在形成</w:t>
            </w:r>
          </w:p>
        </w:tc>
      </w:tr>
      <w:tr w14:paraId="7B02D5B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Borders>
              <w:top w:val="single" w:color="7E7E7E" w:themeColor="text1" w:themeTint="80" w:sz="4" w:space="0"/>
              <w:bottom w:val="single" w:color="7E7E7E" w:themeColor="text1" w:themeTint="80" w:sz="4" w:space="0"/>
            </w:tcBorders>
          </w:tcPr>
          <w:p w14:paraId="14D744E5">
            <w:pPr>
              <w:spacing w:line="360" w:lineRule="auto"/>
              <w:rPr>
                <w:rFonts w:ascii="宋体" w:hAnsi="宋体" w:eastAsia="宋体" w:cs="宋体"/>
                <w:b w:val="0"/>
                <w:bCs w:val="0"/>
                <w:szCs w:val="21"/>
              </w:rPr>
            </w:pPr>
          </w:p>
        </w:tc>
        <w:tc>
          <w:tcPr>
            <w:tcW w:w="6746" w:type="dxa"/>
            <w:tcBorders>
              <w:top w:val="single" w:color="7E7E7E" w:themeColor="text1" w:themeTint="80" w:sz="4" w:space="0"/>
              <w:bottom w:val="single" w:color="7E7E7E" w:themeColor="text1" w:themeTint="80" w:sz="4" w:space="0"/>
            </w:tcBorders>
          </w:tcPr>
          <w:p w14:paraId="217AB1C7">
            <w:pPr>
              <w:spacing w:line="360" w:lineRule="auto"/>
              <w:rPr>
                <w:rFonts w:ascii="宋体" w:hAnsi="宋体" w:eastAsia="宋体" w:cs="宋体"/>
                <w:szCs w:val="21"/>
              </w:rPr>
            </w:pPr>
            <w:r>
              <w:rPr>
                <w:rFonts w:ascii="宋体" w:hAnsi="宋体" w:eastAsia="宋体" w:cs="宋体"/>
                <w:szCs w:val="21"/>
              </w:rPr>
              <w:t>33.与快餐时尚相对的慢消费(购买优质、使用寿命长的产品)正在形成</w:t>
            </w:r>
          </w:p>
        </w:tc>
      </w:tr>
      <w:tr w14:paraId="66E7593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Pr>
          <w:p w14:paraId="36CCBC32">
            <w:pPr>
              <w:spacing w:line="360" w:lineRule="auto"/>
              <w:jc w:val="center"/>
              <w:rPr>
                <w:b w:val="0"/>
                <w:bCs w:val="0"/>
                <w:szCs w:val="21"/>
              </w:rPr>
            </w:pPr>
          </w:p>
        </w:tc>
        <w:tc>
          <w:tcPr>
            <w:tcW w:w="6746" w:type="dxa"/>
          </w:tcPr>
          <w:p w14:paraId="675C9C5C">
            <w:pPr>
              <w:spacing w:line="360" w:lineRule="auto"/>
              <w:rPr>
                <w:rFonts w:ascii="宋体" w:hAnsi="宋体" w:eastAsia="宋体" w:cs="宋体"/>
                <w:szCs w:val="21"/>
              </w:rPr>
            </w:pPr>
            <w:r>
              <w:rPr>
                <w:rFonts w:ascii="宋体" w:hAnsi="宋体" w:eastAsia="宋体" w:cs="宋体"/>
                <w:szCs w:val="21"/>
              </w:rPr>
              <w:t>34.众筹正成为一种可选的融资模式</w:t>
            </w:r>
          </w:p>
        </w:tc>
      </w:tr>
      <w:tr w14:paraId="3D7CCAE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Borders>
              <w:top w:val="single" w:color="7E7E7E" w:themeColor="text1" w:themeTint="80" w:sz="4" w:space="0"/>
              <w:bottom w:val="single" w:color="7E7E7E" w:themeColor="text1" w:themeTint="80" w:sz="4" w:space="0"/>
            </w:tcBorders>
          </w:tcPr>
          <w:p w14:paraId="5456DDCF">
            <w:pPr>
              <w:spacing w:line="360" w:lineRule="auto"/>
              <w:rPr>
                <w:rFonts w:ascii="宋体" w:hAnsi="宋体" w:eastAsia="宋体" w:cs="宋体"/>
                <w:b w:val="0"/>
                <w:bCs w:val="0"/>
                <w:szCs w:val="21"/>
              </w:rPr>
            </w:pPr>
          </w:p>
        </w:tc>
        <w:tc>
          <w:tcPr>
            <w:tcW w:w="6746" w:type="dxa"/>
            <w:tcBorders>
              <w:top w:val="single" w:color="7E7E7E" w:themeColor="text1" w:themeTint="80" w:sz="4" w:space="0"/>
              <w:bottom w:val="single" w:color="7E7E7E" w:themeColor="text1" w:themeTint="80" w:sz="4" w:space="0"/>
            </w:tcBorders>
          </w:tcPr>
          <w:p w14:paraId="238842F1">
            <w:pPr>
              <w:spacing w:line="360" w:lineRule="auto"/>
              <w:rPr>
                <w:rFonts w:ascii="宋体" w:hAnsi="宋体" w:eastAsia="宋体" w:cs="宋体"/>
                <w:szCs w:val="21"/>
              </w:rPr>
            </w:pPr>
            <w:r>
              <w:rPr>
                <w:rFonts w:ascii="宋体" w:hAnsi="宋体" w:eastAsia="宋体" w:cs="宋体"/>
                <w:szCs w:val="21"/>
              </w:rPr>
              <w:t>35.基于伦理及价值观念的金融服务逐渐发展</w:t>
            </w:r>
          </w:p>
        </w:tc>
      </w:tr>
      <w:tr w14:paraId="2C670A6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Pr>
          <w:p w14:paraId="777FDD78">
            <w:pPr>
              <w:spacing w:line="360" w:lineRule="auto"/>
              <w:rPr>
                <w:rFonts w:ascii="宋体" w:hAnsi="宋体" w:eastAsia="宋体" w:cs="宋体"/>
                <w:b w:val="0"/>
                <w:bCs w:val="0"/>
                <w:szCs w:val="21"/>
              </w:rPr>
            </w:pPr>
          </w:p>
        </w:tc>
        <w:tc>
          <w:tcPr>
            <w:tcW w:w="6746" w:type="dxa"/>
          </w:tcPr>
          <w:p w14:paraId="7F604C96">
            <w:pPr>
              <w:spacing w:line="360" w:lineRule="auto"/>
              <w:rPr>
                <w:rFonts w:ascii="宋体" w:hAnsi="宋体" w:eastAsia="宋体" w:cs="宋体"/>
                <w:szCs w:val="21"/>
              </w:rPr>
            </w:pPr>
            <w:r>
              <w:rPr>
                <w:rFonts w:ascii="宋体" w:hAnsi="宋体" w:eastAsia="宋体" w:cs="宋体"/>
                <w:szCs w:val="21"/>
              </w:rPr>
              <w:t>36.急于收回短期资本的投资人越来越多</w:t>
            </w:r>
          </w:p>
        </w:tc>
      </w:tr>
      <w:tr w14:paraId="1C04C5B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Borders>
              <w:top w:val="single" w:color="7E7E7E" w:themeColor="text1" w:themeTint="80" w:sz="4" w:space="0"/>
              <w:bottom w:val="single" w:color="7E7E7E" w:themeColor="text1" w:themeTint="80" w:sz="4" w:space="0"/>
            </w:tcBorders>
          </w:tcPr>
          <w:p w14:paraId="080711A0">
            <w:pPr>
              <w:spacing w:line="360" w:lineRule="auto"/>
              <w:rPr>
                <w:rFonts w:ascii="宋体" w:hAnsi="宋体" w:eastAsia="宋体" w:cs="宋体"/>
                <w:b w:val="0"/>
                <w:bCs w:val="0"/>
                <w:szCs w:val="21"/>
              </w:rPr>
            </w:pPr>
          </w:p>
        </w:tc>
        <w:tc>
          <w:tcPr>
            <w:tcW w:w="6746" w:type="dxa"/>
            <w:tcBorders>
              <w:top w:val="single" w:color="7E7E7E" w:themeColor="text1" w:themeTint="80" w:sz="4" w:space="0"/>
              <w:bottom w:val="single" w:color="7E7E7E" w:themeColor="text1" w:themeTint="80" w:sz="4" w:space="0"/>
            </w:tcBorders>
          </w:tcPr>
          <w:p w14:paraId="123BD270">
            <w:pPr>
              <w:spacing w:line="360" w:lineRule="auto"/>
              <w:rPr>
                <w:rFonts w:ascii="宋体" w:hAnsi="宋体" w:eastAsia="宋体" w:cs="宋体"/>
                <w:szCs w:val="21"/>
              </w:rPr>
            </w:pPr>
            <w:r>
              <w:rPr>
                <w:rFonts w:ascii="宋体" w:hAnsi="宋体" w:eastAsia="宋体" w:cs="宋体"/>
                <w:szCs w:val="21"/>
              </w:rPr>
              <w:t>37.全球金融系统的长期发展方案可靠性增加</w:t>
            </w:r>
          </w:p>
        </w:tc>
      </w:tr>
      <w:tr w14:paraId="55EA094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Pr>
          <w:p w14:paraId="7E21CBB4">
            <w:pPr>
              <w:spacing w:line="360" w:lineRule="auto"/>
              <w:rPr>
                <w:rFonts w:ascii="宋体" w:hAnsi="宋体" w:eastAsia="宋体" w:cs="宋体"/>
                <w:b w:val="0"/>
                <w:bCs w:val="0"/>
                <w:szCs w:val="21"/>
              </w:rPr>
            </w:pPr>
          </w:p>
        </w:tc>
        <w:tc>
          <w:tcPr>
            <w:tcW w:w="6746" w:type="dxa"/>
          </w:tcPr>
          <w:p w14:paraId="7190AA81">
            <w:pPr>
              <w:spacing w:line="360" w:lineRule="auto"/>
              <w:rPr>
                <w:rFonts w:ascii="宋体" w:hAnsi="宋体" w:eastAsia="宋体" w:cs="宋体"/>
                <w:szCs w:val="21"/>
              </w:rPr>
            </w:pPr>
            <w:r>
              <w:rPr>
                <w:rFonts w:ascii="宋体" w:hAnsi="宋体" w:eastAsia="宋体" w:cs="宋体"/>
                <w:szCs w:val="21"/>
              </w:rPr>
              <w:t>38.专利法的使用将受到限制</w:t>
            </w:r>
          </w:p>
        </w:tc>
      </w:tr>
      <w:tr w14:paraId="4434BB8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Borders>
              <w:top w:val="single" w:color="7E7E7E" w:themeColor="text1" w:themeTint="80" w:sz="4" w:space="0"/>
              <w:bottom w:val="single" w:color="7E7E7E" w:themeColor="text1" w:themeTint="80" w:sz="4" w:space="0"/>
            </w:tcBorders>
          </w:tcPr>
          <w:p w14:paraId="0E72D0B9">
            <w:pPr>
              <w:spacing w:line="360" w:lineRule="auto"/>
              <w:rPr>
                <w:rFonts w:ascii="宋体" w:hAnsi="宋体" w:eastAsia="宋体" w:cs="宋体"/>
                <w:b w:val="0"/>
                <w:bCs w:val="0"/>
                <w:szCs w:val="21"/>
              </w:rPr>
            </w:pPr>
          </w:p>
        </w:tc>
        <w:tc>
          <w:tcPr>
            <w:tcW w:w="6746" w:type="dxa"/>
            <w:tcBorders>
              <w:top w:val="single" w:color="7E7E7E" w:themeColor="text1" w:themeTint="80" w:sz="4" w:space="0"/>
              <w:bottom w:val="single" w:color="7E7E7E" w:themeColor="text1" w:themeTint="80" w:sz="4" w:space="0"/>
            </w:tcBorders>
          </w:tcPr>
          <w:p w14:paraId="65BDFA35">
            <w:pPr>
              <w:spacing w:line="360" w:lineRule="auto"/>
              <w:rPr>
                <w:rFonts w:ascii="宋体" w:hAnsi="宋体" w:eastAsia="宋体" w:cs="宋体"/>
                <w:szCs w:val="21"/>
              </w:rPr>
            </w:pPr>
            <w:r>
              <w:rPr>
                <w:rFonts w:ascii="宋体" w:hAnsi="宋体" w:eastAsia="宋体" w:cs="宋体"/>
                <w:szCs w:val="21"/>
              </w:rPr>
              <w:t>39.经济增长和社会繁荣的新范式正在形成</w:t>
            </w:r>
          </w:p>
        </w:tc>
      </w:tr>
      <w:tr w14:paraId="1BBE3F6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Pr>
          <w:p w14:paraId="360A7EE3">
            <w:pPr>
              <w:spacing w:line="360" w:lineRule="auto"/>
              <w:rPr>
                <w:rFonts w:ascii="宋体" w:hAnsi="宋体" w:eastAsia="宋体" w:cs="宋体"/>
                <w:b w:val="0"/>
                <w:bCs w:val="0"/>
                <w:szCs w:val="21"/>
              </w:rPr>
            </w:pPr>
          </w:p>
        </w:tc>
        <w:tc>
          <w:tcPr>
            <w:tcW w:w="6746" w:type="dxa"/>
          </w:tcPr>
          <w:p w14:paraId="4BB28C54">
            <w:pPr>
              <w:spacing w:line="360" w:lineRule="auto"/>
              <w:rPr>
                <w:rFonts w:ascii="宋体" w:hAnsi="宋体" w:eastAsia="宋体" w:cs="宋体"/>
                <w:szCs w:val="21"/>
              </w:rPr>
            </w:pPr>
            <w:r>
              <w:rPr>
                <w:rFonts w:ascii="宋体" w:hAnsi="宋体" w:eastAsia="宋体" w:cs="宋体"/>
                <w:szCs w:val="21"/>
              </w:rPr>
              <w:t>40.公共财政或将疲软</w:t>
            </w:r>
          </w:p>
        </w:tc>
      </w:tr>
      <w:tr w14:paraId="04FA9E4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Borders>
              <w:top w:val="single" w:color="7E7E7E" w:themeColor="text1" w:themeTint="80" w:sz="4" w:space="0"/>
              <w:bottom w:val="single" w:color="7E7E7E" w:themeColor="text1" w:themeTint="80" w:sz="4" w:space="0"/>
            </w:tcBorders>
          </w:tcPr>
          <w:p w14:paraId="6C92C71A">
            <w:pPr>
              <w:spacing w:line="360" w:lineRule="auto"/>
              <w:rPr>
                <w:rFonts w:ascii="宋体" w:hAnsi="宋体" w:eastAsia="宋体" w:cs="宋体"/>
                <w:b w:val="0"/>
                <w:bCs w:val="0"/>
                <w:szCs w:val="21"/>
              </w:rPr>
            </w:pPr>
          </w:p>
        </w:tc>
        <w:tc>
          <w:tcPr>
            <w:tcW w:w="6746" w:type="dxa"/>
            <w:tcBorders>
              <w:top w:val="single" w:color="7E7E7E" w:themeColor="text1" w:themeTint="80" w:sz="4" w:space="0"/>
              <w:bottom w:val="single" w:color="7E7E7E" w:themeColor="text1" w:themeTint="80" w:sz="4" w:space="0"/>
            </w:tcBorders>
          </w:tcPr>
          <w:p w14:paraId="55ED203D">
            <w:pPr>
              <w:spacing w:line="360" w:lineRule="auto"/>
              <w:rPr>
                <w:rFonts w:ascii="宋体" w:hAnsi="宋体" w:eastAsia="宋体" w:cs="宋体"/>
                <w:szCs w:val="21"/>
              </w:rPr>
            </w:pPr>
            <w:r>
              <w:rPr>
                <w:rFonts w:ascii="宋体" w:hAnsi="宋体" w:eastAsia="宋体" w:cs="宋体"/>
                <w:szCs w:val="21"/>
              </w:rPr>
              <w:t>41.共同利益再挖掘的趋势明显</w:t>
            </w:r>
          </w:p>
        </w:tc>
      </w:tr>
      <w:tr w14:paraId="01B3926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Pr>
          <w:p w14:paraId="1D97B728">
            <w:pPr>
              <w:spacing w:line="360" w:lineRule="auto"/>
              <w:rPr>
                <w:rFonts w:ascii="宋体" w:hAnsi="宋体" w:eastAsia="宋体" w:cs="宋体"/>
                <w:b w:val="0"/>
                <w:bCs w:val="0"/>
                <w:szCs w:val="21"/>
              </w:rPr>
            </w:pPr>
          </w:p>
        </w:tc>
        <w:tc>
          <w:tcPr>
            <w:tcW w:w="6746" w:type="dxa"/>
          </w:tcPr>
          <w:p w14:paraId="605A426F">
            <w:pPr>
              <w:spacing w:line="360" w:lineRule="auto"/>
              <w:rPr>
                <w:rFonts w:ascii="宋体" w:hAnsi="宋体" w:eastAsia="宋体" w:cs="宋体"/>
                <w:szCs w:val="21"/>
              </w:rPr>
            </w:pPr>
            <w:r>
              <w:rPr>
                <w:rFonts w:ascii="宋体" w:hAnsi="宋体" w:eastAsia="宋体" w:cs="宋体"/>
                <w:szCs w:val="21"/>
              </w:rPr>
              <w:t>42.产生于非洲的创新活动(如检测药品纯度的信息系统)正成为创新事业的新方式</w:t>
            </w:r>
          </w:p>
        </w:tc>
      </w:tr>
      <w:tr w14:paraId="4AFF8DD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Borders>
              <w:top w:val="single" w:color="7E7E7E" w:themeColor="text1" w:themeTint="80" w:sz="4" w:space="0"/>
              <w:bottom w:val="single" w:color="7E7E7E" w:themeColor="text1" w:themeTint="80" w:sz="4" w:space="0"/>
            </w:tcBorders>
          </w:tcPr>
          <w:p w14:paraId="6104AA2C">
            <w:pPr>
              <w:spacing w:line="360" w:lineRule="auto"/>
              <w:rPr>
                <w:rFonts w:ascii="宋体" w:hAnsi="宋体" w:eastAsia="宋体" w:cs="宋体"/>
                <w:b w:val="0"/>
                <w:bCs w:val="0"/>
                <w:szCs w:val="21"/>
              </w:rPr>
            </w:pPr>
          </w:p>
        </w:tc>
        <w:tc>
          <w:tcPr>
            <w:tcW w:w="6746" w:type="dxa"/>
            <w:tcBorders>
              <w:top w:val="single" w:color="7E7E7E" w:themeColor="text1" w:themeTint="80" w:sz="4" w:space="0"/>
              <w:bottom w:val="single" w:color="7E7E7E" w:themeColor="text1" w:themeTint="80" w:sz="4" w:space="0"/>
            </w:tcBorders>
          </w:tcPr>
          <w:p w14:paraId="0B0146A3">
            <w:pPr>
              <w:spacing w:line="360" w:lineRule="auto"/>
              <w:rPr>
                <w:rFonts w:ascii="宋体" w:hAnsi="宋体" w:eastAsia="宋体" w:cs="宋体"/>
                <w:szCs w:val="21"/>
              </w:rPr>
            </w:pPr>
            <w:r>
              <w:rPr>
                <w:rFonts w:ascii="宋体" w:hAnsi="宋体" w:eastAsia="宋体" w:cs="宋体"/>
                <w:szCs w:val="21"/>
              </w:rPr>
              <w:t>43.节约型创新与高科技创新模式互为补充趋势明显</w:t>
            </w:r>
          </w:p>
        </w:tc>
      </w:tr>
      <w:tr w14:paraId="3840DAD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Pr>
          <w:p w14:paraId="48F24F65">
            <w:pPr>
              <w:spacing w:line="360" w:lineRule="auto"/>
              <w:rPr>
                <w:rFonts w:ascii="宋体" w:hAnsi="宋体" w:eastAsia="宋体" w:cs="宋体"/>
                <w:b w:val="0"/>
                <w:bCs w:val="0"/>
                <w:szCs w:val="21"/>
              </w:rPr>
            </w:pPr>
          </w:p>
        </w:tc>
        <w:tc>
          <w:tcPr>
            <w:tcW w:w="6746" w:type="dxa"/>
          </w:tcPr>
          <w:p w14:paraId="12DCB60D">
            <w:pPr>
              <w:spacing w:line="360" w:lineRule="auto"/>
              <w:rPr>
                <w:rFonts w:ascii="宋体" w:hAnsi="宋体" w:eastAsia="宋体" w:cs="宋体"/>
                <w:szCs w:val="21"/>
              </w:rPr>
            </w:pPr>
            <w:r>
              <w:rPr>
                <w:rFonts w:ascii="宋体" w:hAnsi="宋体" w:eastAsia="宋体" w:cs="宋体"/>
                <w:szCs w:val="21"/>
              </w:rPr>
              <w:t>44.极端气候区域内的经济活动正加快发展</w:t>
            </w:r>
          </w:p>
        </w:tc>
      </w:tr>
      <w:tr w14:paraId="06C885D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Borders>
              <w:top w:val="single" w:color="7E7E7E" w:themeColor="text1" w:themeTint="80" w:sz="4" w:space="0"/>
              <w:bottom w:val="single" w:color="7E7E7E" w:themeColor="text1" w:themeTint="80" w:sz="4" w:space="0"/>
            </w:tcBorders>
          </w:tcPr>
          <w:p w14:paraId="2B17C325">
            <w:pPr>
              <w:spacing w:line="360" w:lineRule="auto"/>
              <w:rPr>
                <w:rFonts w:ascii="宋体" w:hAnsi="宋体" w:eastAsia="宋体" w:cs="宋体"/>
                <w:b w:val="0"/>
                <w:bCs w:val="0"/>
                <w:szCs w:val="21"/>
              </w:rPr>
            </w:pPr>
          </w:p>
        </w:tc>
        <w:tc>
          <w:tcPr>
            <w:tcW w:w="6746" w:type="dxa"/>
            <w:tcBorders>
              <w:top w:val="single" w:color="7E7E7E" w:themeColor="text1" w:themeTint="80" w:sz="4" w:space="0"/>
              <w:bottom w:val="single" w:color="7E7E7E" w:themeColor="text1" w:themeTint="80" w:sz="4" w:space="0"/>
            </w:tcBorders>
          </w:tcPr>
          <w:p w14:paraId="49A62AE6">
            <w:pPr>
              <w:spacing w:line="360" w:lineRule="auto"/>
              <w:rPr>
                <w:rFonts w:ascii="宋体" w:hAnsi="宋体" w:eastAsia="宋体" w:cs="宋体"/>
                <w:szCs w:val="21"/>
              </w:rPr>
            </w:pPr>
            <w:r>
              <w:rPr>
                <w:rFonts w:ascii="宋体" w:hAnsi="宋体" w:eastAsia="宋体" w:cs="宋体"/>
                <w:szCs w:val="21"/>
              </w:rPr>
              <w:t>45.新兴经济中的企业作用增加</w:t>
            </w:r>
          </w:p>
        </w:tc>
      </w:tr>
      <w:tr w14:paraId="0E894FE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Pr>
          <w:p w14:paraId="55C312C5">
            <w:pPr>
              <w:spacing w:line="360" w:lineRule="auto"/>
              <w:rPr>
                <w:rFonts w:ascii="宋体" w:hAnsi="宋体" w:eastAsia="宋体" w:cs="宋体"/>
                <w:b w:val="0"/>
                <w:bCs w:val="0"/>
                <w:szCs w:val="21"/>
              </w:rPr>
            </w:pPr>
          </w:p>
        </w:tc>
        <w:tc>
          <w:tcPr>
            <w:tcW w:w="6746" w:type="dxa"/>
          </w:tcPr>
          <w:p w14:paraId="37B3F9F7">
            <w:pPr>
              <w:spacing w:line="360" w:lineRule="auto"/>
              <w:rPr>
                <w:rFonts w:ascii="宋体" w:hAnsi="宋体" w:eastAsia="宋体" w:cs="宋体"/>
                <w:szCs w:val="21"/>
              </w:rPr>
            </w:pPr>
            <w:r>
              <w:rPr>
                <w:rFonts w:ascii="宋体" w:hAnsi="宋体" w:eastAsia="宋体" w:cs="宋体"/>
                <w:szCs w:val="21"/>
              </w:rPr>
              <w:t>46.全球城市中产阶层或将影响城市可持续发展规模</w:t>
            </w:r>
          </w:p>
        </w:tc>
      </w:tr>
      <w:tr w14:paraId="56F8A127">
        <w:tblPrEx>
          <w:tblCellMar>
            <w:top w:w="0" w:type="dxa"/>
            <w:left w:w="108" w:type="dxa"/>
            <w:bottom w:w="0" w:type="dxa"/>
            <w:right w:w="108" w:type="dxa"/>
          </w:tblCellMar>
        </w:tblPrEx>
        <w:tc>
          <w:tcPr>
            <w:tcW w:w="1560" w:type="dxa"/>
            <w:vMerge w:val="continue"/>
            <w:tcBorders>
              <w:top w:val="single" w:color="7E7E7E" w:themeColor="text1" w:themeTint="80" w:sz="4" w:space="0"/>
              <w:bottom w:val="single" w:color="7E7E7E" w:themeColor="text1" w:themeTint="80" w:sz="4" w:space="0"/>
            </w:tcBorders>
          </w:tcPr>
          <w:p w14:paraId="44CA015E">
            <w:pPr>
              <w:spacing w:line="360" w:lineRule="auto"/>
              <w:rPr>
                <w:rFonts w:ascii="宋体" w:hAnsi="宋体" w:eastAsia="宋体" w:cs="宋体"/>
                <w:b w:val="0"/>
                <w:bCs w:val="0"/>
                <w:szCs w:val="21"/>
              </w:rPr>
            </w:pPr>
          </w:p>
        </w:tc>
        <w:tc>
          <w:tcPr>
            <w:tcW w:w="6746" w:type="dxa"/>
            <w:tcBorders>
              <w:top w:val="single" w:color="7E7E7E" w:themeColor="text1" w:themeTint="80" w:sz="4" w:space="0"/>
              <w:bottom w:val="single" w:color="7E7E7E" w:themeColor="text1" w:themeTint="80" w:sz="4" w:space="0"/>
            </w:tcBorders>
          </w:tcPr>
          <w:p w14:paraId="14A34772">
            <w:pPr>
              <w:spacing w:line="360" w:lineRule="auto"/>
              <w:rPr>
                <w:rFonts w:ascii="宋体" w:hAnsi="宋体" w:eastAsia="宋体" w:cs="宋体"/>
                <w:szCs w:val="21"/>
              </w:rPr>
            </w:pPr>
            <w:r>
              <w:rPr>
                <w:rFonts w:ascii="宋体" w:hAnsi="宋体" w:eastAsia="宋体" w:cs="宋体"/>
                <w:szCs w:val="21"/>
              </w:rPr>
              <w:t>47.全球发展过程中的社会分化趋势明显</w:t>
            </w:r>
          </w:p>
        </w:tc>
      </w:tr>
      <w:tr w14:paraId="1941B2F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Pr>
          <w:p w14:paraId="1B4B2C9D">
            <w:pPr>
              <w:spacing w:line="360" w:lineRule="auto"/>
              <w:rPr>
                <w:rFonts w:ascii="宋体" w:hAnsi="宋体" w:eastAsia="宋体" w:cs="宋体"/>
                <w:b w:val="0"/>
                <w:bCs w:val="0"/>
                <w:szCs w:val="21"/>
              </w:rPr>
            </w:pPr>
          </w:p>
        </w:tc>
        <w:tc>
          <w:tcPr>
            <w:tcW w:w="6746" w:type="dxa"/>
          </w:tcPr>
          <w:p w14:paraId="2DFB358A">
            <w:pPr>
              <w:spacing w:line="360" w:lineRule="auto"/>
              <w:rPr>
                <w:rFonts w:ascii="宋体" w:hAnsi="宋体" w:eastAsia="宋体" w:cs="宋体"/>
                <w:szCs w:val="21"/>
              </w:rPr>
            </w:pPr>
            <w:r>
              <w:rPr>
                <w:rFonts w:ascii="宋体" w:hAnsi="宋体" w:eastAsia="宋体" w:cs="宋体"/>
                <w:szCs w:val="21"/>
              </w:rPr>
              <w:t>48.新型全球创新形式正在形成(新兴国家正成为全球创新孵化器)</w:t>
            </w:r>
          </w:p>
        </w:tc>
      </w:tr>
      <w:tr w14:paraId="410F94D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Borders>
              <w:top w:val="single" w:color="7E7E7E" w:themeColor="text1" w:themeTint="80" w:sz="4" w:space="0"/>
              <w:bottom w:val="single" w:color="7E7E7E" w:themeColor="text1" w:themeTint="80" w:sz="4" w:space="0"/>
            </w:tcBorders>
          </w:tcPr>
          <w:p w14:paraId="087AB028">
            <w:pPr>
              <w:spacing w:line="360" w:lineRule="auto"/>
              <w:rPr>
                <w:rFonts w:ascii="宋体" w:hAnsi="宋体" w:eastAsia="宋体" w:cs="宋体"/>
                <w:b w:val="0"/>
                <w:bCs w:val="0"/>
                <w:szCs w:val="21"/>
              </w:rPr>
            </w:pPr>
          </w:p>
        </w:tc>
        <w:tc>
          <w:tcPr>
            <w:tcW w:w="6746" w:type="dxa"/>
            <w:tcBorders>
              <w:top w:val="single" w:color="7E7E7E" w:themeColor="text1" w:themeTint="80" w:sz="4" w:space="0"/>
              <w:bottom w:val="single" w:color="7E7E7E" w:themeColor="text1" w:themeTint="80" w:sz="4" w:space="0"/>
            </w:tcBorders>
          </w:tcPr>
          <w:p w14:paraId="65C49185">
            <w:pPr>
              <w:spacing w:line="360" w:lineRule="auto"/>
              <w:rPr>
                <w:rFonts w:ascii="宋体" w:hAnsi="宋体" w:eastAsia="宋体" w:cs="宋体"/>
                <w:szCs w:val="21"/>
              </w:rPr>
            </w:pPr>
            <w:r>
              <w:rPr>
                <w:rFonts w:ascii="宋体" w:hAnsi="宋体" w:eastAsia="宋体" w:cs="宋体"/>
                <w:szCs w:val="21"/>
              </w:rPr>
              <w:t>49.区域在全球经济中的作用日趋重要</w:t>
            </w:r>
          </w:p>
        </w:tc>
      </w:tr>
      <w:tr w14:paraId="62D9E97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restart"/>
          </w:tcPr>
          <w:p w14:paraId="0DCE3A80">
            <w:pPr>
              <w:spacing w:line="360" w:lineRule="auto"/>
              <w:rPr>
                <w:rFonts w:ascii="宋体" w:hAnsi="宋体" w:eastAsia="宋体" w:cs="宋体"/>
                <w:b w:val="0"/>
                <w:bCs w:val="0"/>
                <w:szCs w:val="21"/>
              </w:rPr>
            </w:pPr>
            <w:r>
              <w:rPr>
                <w:rFonts w:ascii="宋体" w:hAnsi="宋体" w:eastAsia="宋体" w:cs="宋体"/>
                <w:b/>
                <w:bCs/>
                <w:szCs w:val="21"/>
              </w:rPr>
              <w:t>政治与治理</w:t>
            </w:r>
          </w:p>
          <w:p w14:paraId="3BA70908">
            <w:pPr>
              <w:spacing w:line="360" w:lineRule="auto"/>
              <w:rPr>
                <w:rFonts w:ascii="宋体" w:hAnsi="宋体" w:eastAsia="宋体" w:cs="宋体"/>
                <w:b w:val="0"/>
                <w:bCs w:val="0"/>
                <w:szCs w:val="21"/>
              </w:rPr>
            </w:pPr>
          </w:p>
        </w:tc>
        <w:tc>
          <w:tcPr>
            <w:tcW w:w="6746" w:type="dxa"/>
          </w:tcPr>
          <w:p w14:paraId="12124B28">
            <w:pPr>
              <w:spacing w:line="360" w:lineRule="auto"/>
              <w:rPr>
                <w:rFonts w:ascii="宋体" w:hAnsi="宋体" w:eastAsia="宋体" w:cs="宋体"/>
                <w:szCs w:val="21"/>
              </w:rPr>
            </w:pPr>
            <w:r>
              <w:rPr>
                <w:rFonts w:ascii="宋体" w:hAnsi="宋体" w:eastAsia="宋体" w:cs="宋体"/>
                <w:szCs w:val="21"/>
              </w:rPr>
              <w:t>50.应对城市中的全球化挑战正成为城市治理的趋势</w:t>
            </w:r>
          </w:p>
        </w:tc>
      </w:tr>
      <w:tr w14:paraId="7842DC2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Borders>
              <w:top w:val="single" w:color="7E7E7E" w:themeColor="text1" w:themeTint="80" w:sz="4" w:space="0"/>
              <w:bottom w:val="single" w:color="7E7E7E" w:themeColor="text1" w:themeTint="80" w:sz="4" w:space="0"/>
            </w:tcBorders>
          </w:tcPr>
          <w:p w14:paraId="5CDD5875">
            <w:pPr>
              <w:spacing w:line="360" w:lineRule="auto"/>
              <w:rPr>
                <w:rFonts w:ascii="宋体" w:hAnsi="宋体" w:eastAsia="宋体" w:cs="宋体"/>
                <w:b w:val="0"/>
                <w:bCs w:val="0"/>
                <w:szCs w:val="21"/>
              </w:rPr>
            </w:pPr>
          </w:p>
        </w:tc>
        <w:tc>
          <w:tcPr>
            <w:tcW w:w="6746" w:type="dxa"/>
            <w:tcBorders>
              <w:top w:val="single" w:color="7E7E7E" w:themeColor="text1" w:themeTint="80" w:sz="4" w:space="0"/>
              <w:bottom w:val="single" w:color="7E7E7E" w:themeColor="text1" w:themeTint="80" w:sz="4" w:space="0"/>
            </w:tcBorders>
          </w:tcPr>
          <w:p w14:paraId="32977A7D">
            <w:pPr>
              <w:spacing w:line="360" w:lineRule="auto"/>
              <w:rPr>
                <w:rFonts w:ascii="宋体" w:hAnsi="宋体" w:eastAsia="宋体" w:cs="宋体"/>
                <w:szCs w:val="21"/>
              </w:rPr>
            </w:pPr>
            <w:r>
              <w:rPr>
                <w:rFonts w:ascii="宋体" w:hAnsi="宋体" w:eastAsia="宋体" w:cs="宋体"/>
                <w:szCs w:val="21"/>
              </w:rPr>
              <w:t>51.拥有后民主决策能力的新型政府架构正在形成</w:t>
            </w:r>
          </w:p>
        </w:tc>
      </w:tr>
      <w:tr w14:paraId="25CD219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Pr>
          <w:p w14:paraId="3804E710">
            <w:pPr>
              <w:spacing w:line="360" w:lineRule="auto"/>
              <w:rPr>
                <w:rFonts w:ascii="宋体" w:hAnsi="宋体" w:eastAsia="宋体" w:cs="宋体"/>
                <w:b w:val="0"/>
                <w:bCs w:val="0"/>
                <w:szCs w:val="21"/>
              </w:rPr>
            </w:pPr>
          </w:p>
        </w:tc>
        <w:tc>
          <w:tcPr>
            <w:tcW w:w="6746" w:type="dxa"/>
          </w:tcPr>
          <w:p w14:paraId="2F212675">
            <w:pPr>
              <w:spacing w:line="360" w:lineRule="auto"/>
              <w:rPr>
                <w:rFonts w:ascii="宋体" w:hAnsi="宋体" w:eastAsia="宋体" w:cs="宋体"/>
                <w:szCs w:val="21"/>
              </w:rPr>
            </w:pPr>
            <w:r>
              <w:rPr>
                <w:rFonts w:ascii="宋体" w:hAnsi="宋体" w:eastAsia="宋体" w:cs="宋体"/>
                <w:szCs w:val="21"/>
              </w:rPr>
              <w:t>52.未来欧洲一体化方案可能引发的社会趋势</w:t>
            </w:r>
          </w:p>
        </w:tc>
      </w:tr>
      <w:tr w14:paraId="4FC2356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Borders>
              <w:top w:val="single" w:color="7E7E7E" w:themeColor="text1" w:themeTint="80" w:sz="4" w:space="0"/>
              <w:bottom w:val="single" w:color="7E7E7E" w:themeColor="text1" w:themeTint="80" w:sz="4" w:space="0"/>
            </w:tcBorders>
          </w:tcPr>
          <w:p w14:paraId="498E2B1E">
            <w:pPr>
              <w:spacing w:line="360" w:lineRule="auto"/>
              <w:rPr>
                <w:rFonts w:ascii="宋体" w:hAnsi="宋体" w:eastAsia="宋体" w:cs="宋体"/>
                <w:b w:val="0"/>
                <w:bCs w:val="0"/>
                <w:szCs w:val="21"/>
              </w:rPr>
            </w:pPr>
          </w:p>
        </w:tc>
        <w:tc>
          <w:tcPr>
            <w:tcW w:w="6746" w:type="dxa"/>
            <w:tcBorders>
              <w:top w:val="single" w:color="7E7E7E" w:themeColor="text1" w:themeTint="80" w:sz="4" w:space="0"/>
              <w:bottom w:val="single" w:color="7E7E7E" w:themeColor="text1" w:themeTint="80" w:sz="4" w:space="0"/>
            </w:tcBorders>
          </w:tcPr>
          <w:p w14:paraId="6E18FD81">
            <w:pPr>
              <w:spacing w:line="360" w:lineRule="auto"/>
              <w:rPr>
                <w:rFonts w:ascii="宋体" w:hAnsi="宋体" w:eastAsia="宋体" w:cs="宋体"/>
                <w:szCs w:val="21"/>
              </w:rPr>
            </w:pPr>
            <w:r>
              <w:rPr>
                <w:rFonts w:ascii="宋体" w:hAnsi="宋体" w:eastAsia="宋体" w:cs="宋体"/>
                <w:szCs w:val="21"/>
              </w:rPr>
              <w:t>53.网上抗议新形式正在形成</w:t>
            </w:r>
          </w:p>
        </w:tc>
      </w:tr>
      <w:tr w14:paraId="092ACC4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Pr>
          <w:p w14:paraId="688672EC">
            <w:pPr>
              <w:spacing w:line="360" w:lineRule="auto"/>
              <w:rPr>
                <w:rFonts w:ascii="宋体" w:hAnsi="宋体" w:eastAsia="宋体" w:cs="宋体"/>
                <w:b w:val="0"/>
                <w:bCs w:val="0"/>
                <w:szCs w:val="21"/>
              </w:rPr>
            </w:pPr>
          </w:p>
        </w:tc>
        <w:tc>
          <w:tcPr>
            <w:tcW w:w="6746" w:type="dxa"/>
          </w:tcPr>
          <w:p w14:paraId="08F3B9C7">
            <w:pPr>
              <w:spacing w:line="360" w:lineRule="auto"/>
              <w:rPr>
                <w:rFonts w:ascii="宋体" w:hAnsi="宋体" w:eastAsia="宋体" w:cs="宋体"/>
                <w:szCs w:val="21"/>
              </w:rPr>
            </w:pPr>
            <w:r>
              <w:rPr>
                <w:rFonts w:ascii="宋体" w:hAnsi="宋体" w:eastAsia="宋体" w:cs="宋体"/>
                <w:szCs w:val="21"/>
              </w:rPr>
              <w:t>54.老年人对“抗议文化”的塑造起作用</w:t>
            </w:r>
          </w:p>
        </w:tc>
      </w:tr>
      <w:tr w14:paraId="160D18E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Borders>
              <w:top w:val="single" w:color="7E7E7E" w:themeColor="text1" w:themeTint="80" w:sz="4" w:space="0"/>
              <w:bottom w:val="single" w:color="7E7E7E" w:themeColor="text1" w:themeTint="80" w:sz="4" w:space="0"/>
            </w:tcBorders>
          </w:tcPr>
          <w:p w14:paraId="49EC8AFA">
            <w:pPr>
              <w:spacing w:line="360" w:lineRule="auto"/>
              <w:rPr>
                <w:rFonts w:ascii="宋体" w:hAnsi="宋体" w:eastAsia="宋体" w:cs="宋体"/>
                <w:b w:val="0"/>
                <w:bCs w:val="0"/>
                <w:szCs w:val="21"/>
              </w:rPr>
            </w:pPr>
          </w:p>
        </w:tc>
        <w:tc>
          <w:tcPr>
            <w:tcW w:w="6746" w:type="dxa"/>
            <w:tcBorders>
              <w:top w:val="single" w:color="7E7E7E" w:themeColor="text1" w:themeTint="80" w:sz="4" w:space="0"/>
              <w:bottom w:val="single" w:color="7E7E7E" w:themeColor="text1" w:themeTint="80" w:sz="4" w:space="0"/>
            </w:tcBorders>
          </w:tcPr>
          <w:p w14:paraId="129C6CF8">
            <w:pPr>
              <w:spacing w:line="360" w:lineRule="auto"/>
              <w:rPr>
                <w:rFonts w:ascii="宋体" w:hAnsi="宋体" w:eastAsia="宋体" w:cs="宋体"/>
                <w:szCs w:val="21"/>
              </w:rPr>
            </w:pPr>
            <w:r>
              <w:rPr>
                <w:rFonts w:ascii="宋体" w:hAnsi="宋体" w:eastAsia="宋体" w:cs="宋体"/>
                <w:szCs w:val="21"/>
              </w:rPr>
              <w:t>55.进步观念与成就感的丧失日趋明显</w:t>
            </w:r>
          </w:p>
        </w:tc>
      </w:tr>
      <w:tr w14:paraId="4E0FF9A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Pr>
          <w:p w14:paraId="0F80E8E1">
            <w:pPr>
              <w:spacing w:line="360" w:lineRule="auto"/>
              <w:rPr>
                <w:rFonts w:ascii="宋体" w:hAnsi="宋体" w:eastAsia="宋体" w:cs="宋体"/>
                <w:b w:val="0"/>
                <w:bCs w:val="0"/>
                <w:szCs w:val="21"/>
              </w:rPr>
            </w:pPr>
          </w:p>
        </w:tc>
        <w:tc>
          <w:tcPr>
            <w:tcW w:w="6746" w:type="dxa"/>
          </w:tcPr>
          <w:p w14:paraId="5F72B17D">
            <w:pPr>
              <w:spacing w:line="360" w:lineRule="auto"/>
              <w:rPr>
                <w:rFonts w:ascii="宋体" w:hAnsi="宋体" w:eastAsia="宋体" w:cs="宋体"/>
                <w:szCs w:val="21"/>
              </w:rPr>
            </w:pPr>
            <w:r>
              <w:rPr>
                <w:rFonts w:ascii="宋体" w:hAnsi="宋体" w:eastAsia="宋体" w:cs="宋体"/>
                <w:szCs w:val="21"/>
              </w:rPr>
              <w:t>56.年轻人的价值观念正朝全球同理的方向转变</w:t>
            </w:r>
          </w:p>
        </w:tc>
      </w:tr>
      <w:tr w14:paraId="4500661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Borders>
              <w:top w:val="single" w:color="7E7E7E" w:themeColor="text1" w:themeTint="80" w:sz="4" w:space="0"/>
              <w:bottom w:val="single" w:color="7E7E7E" w:themeColor="text1" w:themeTint="80" w:sz="4" w:space="0"/>
            </w:tcBorders>
          </w:tcPr>
          <w:p w14:paraId="55E85A92">
            <w:pPr>
              <w:spacing w:line="360" w:lineRule="auto"/>
              <w:rPr>
                <w:rFonts w:ascii="宋体" w:hAnsi="宋体" w:eastAsia="宋体" w:cs="宋体"/>
                <w:b w:val="0"/>
                <w:bCs w:val="0"/>
                <w:szCs w:val="21"/>
              </w:rPr>
            </w:pPr>
          </w:p>
        </w:tc>
        <w:tc>
          <w:tcPr>
            <w:tcW w:w="6746" w:type="dxa"/>
            <w:tcBorders>
              <w:top w:val="single" w:color="7E7E7E" w:themeColor="text1" w:themeTint="80" w:sz="4" w:space="0"/>
              <w:bottom w:val="single" w:color="7E7E7E" w:themeColor="text1" w:themeTint="80" w:sz="4" w:space="0"/>
            </w:tcBorders>
          </w:tcPr>
          <w:p w14:paraId="4DE77F03">
            <w:pPr>
              <w:spacing w:line="360" w:lineRule="auto"/>
              <w:rPr>
                <w:rFonts w:ascii="宋体" w:hAnsi="宋体" w:eastAsia="宋体" w:cs="宋体"/>
                <w:szCs w:val="21"/>
              </w:rPr>
            </w:pPr>
            <w:r>
              <w:rPr>
                <w:rFonts w:ascii="宋体" w:hAnsi="宋体" w:eastAsia="宋体" w:cs="宋体"/>
                <w:szCs w:val="21"/>
              </w:rPr>
              <w:t>57.新型公共空间正在形成</w:t>
            </w:r>
          </w:p>
        </w:tc>
      </w:tr>
      <w:tr w14:paraId="3FBE50B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Merge w:val="continue"/>
          </w:tcPr>
          <w:p w14:paraId="3B5A4013">
            <w:pPr>
              <w:spacing w:line="360" w:lineRule="auto"/>
              <w:rPr>
                <w:rFonts w:ascii="宋体" w:hAnsi="宋体" w:eastAsia="宋体" w:cs="宋体"/>
                <w:b w:val="0"/>
                <w:bCs w:val="0"/>
                <w:szCs w:val="21"/>
              </w:rPr>
            </w:pPr>
          </w:p>
        </w:tc>
        <w:tc>
          <w:tcPr>
            <w:tcW w:w="6746" w:type="dxa"/>
          </w:tcPr>
          <w:p w14:paraId="1058F511">
            <w:pPr>
              <w:spacing w:line="360" w:lineRule="auto"/>
              <w:rPr>
                <w:rFonts w:ascii="宋体" w:hAnsi="宋体" w:eastAsia="宋体" w:cs="宋体"/>
                <w:szCs w:val="21"/>
              </w:rPr>
            </w:pPr>
            <w:r>
              <w:rPr>
                <w:rFonts w:ascii="宋体" w:hAnsi="宋体" w:eastAsia="宋体" w:cs="宋体"/>
                <w:szCs w:val="21"/>
              </w:rPr>
              <w:t>58.政策透明化的影响正逐步显现</w:t>
            </w:r>
          </w:p>
        </w:tc>
      </w:tr>
    </w:tbl>
    <w:p w14:paraId="032A3CAB">
      <w:pPr>
        <w:pStyle w:val="4"/>
        <w:spacing w:line="480" w:lineRule="auto"/>
      </w:pPr>
      <w:bookmarkStart w:id="20" w:name="_Toc231713131"/>
      <w:r>
        <w:t>2</w:t>
      </w:r>
      <w:r>
        <w:rPr>
          <w:rFonts w:hint="eastAsia"/>
        </w:rPr>
        <w:t>.</w:t>
      </w:r>
      <w:r>
        <w:t>4</w:t>
      </w:r>
      <w:r>
        <w:rPr>
          <w:rFonts w:hint="eastAsia"/>
        </w:rPr>
        <w:t>.</w:t>
      </w:r>
      <w:r>
        <w:t xml:space="preserve">4 </w:t>
      </w:r>
      <w:r>
        <w:rPr>
          <w:rFonts w:hint="eastAsia"/>
        </w:rPr>
        <w:t>日本</w:t>
      </w:r>
      <w:bookmarkEnd w:id="20"/>
    </w:p>
    <w:p w14:paraId="06661F9A">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日本自1971年建立国家技术预测体系以来，经过半个多世纪的持续发展，已经形成了具有系统性和连续性的技术预测机制。</w:t>
      </w:r>
    </w:p>
    <w:p w14:paraId="16D70242">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第一阶段（1971—2000年）是传统技术预测的形成与完善期。在这一阶段，日本建立了以德尔菲法为核心预测工具的技术预测体系，形成了标准化的预测流程。通过每五年一次的周期性调查，日本构建了完整的技术预测组织体系，为后续发展奠定了制度基础。这一时期的预测主要聚焦单一技术领域的发展轨迹。</w:t>
      </w:r>
    </w:p>
    <w:p w14:paraId="517E67FF">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第二阶段（2001—2015年）标志着日本技术预测进入多元方法整合期。随着信息技术的快速发展和复杂性科学的兴起，日本的技术预测方法从单一的德尔菲法扩展到情景分析法、愿景规划法等方法的综合运用。这一阶段建立了“社会需求-技术创新-政策规划”的框架，通过制度化的政策衔接机制，使技术预测从单纯的研究工具升级为国家创新体系的核心决策支撑，为日本在新兴技术领域的战略布局提供了科学依据。</w:t>
      </w:r>
    </w:p>
    <w:p w14:paraId="79687DE8">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第三阶段（2016年至今）是智能转型与系统创新期。引入了自然语言处理、聚类分析等技术，构建了定量与定性相结合的混合预测模型。例如，日本第11次技术预测（2016-2019）首先建立了全球科技监测网络，覆盖300余个研究机构的动态追踪。其次，通过德尔菲法收集5352位专家意见，并开发了智能化的政策衔接系统，确保预测成果能够有效转化为国家创新政策。结果显示，在战略技术评估方面，健康医疗、信息技术、先进材料被确定为最具发展潜力的技术集群；国际竞争力分析表明，日本在材料科学、建筑工程等传统优势领域仍保持全球领先地位，但在AI等新兴领域面临挑战；技术成熟度预测显示，90%的重点技术有望在2035—2050年间实现产业化应用；政策需求评估指出，信息技术领域需建立适应创新的监管框架，而生命科学领域则面临严峻的伦理、法律和社会挑战。</w:t>
      </w:r>
    </w:p>
    <w:p w14:paraId="38B334C1">
      <w:pPr>
        <w:spacing w:line="480" w:lineRule="auto"/>
        <w:jc w:val="center"/>
        <w:rPr>
          <w:rFonts w:ascii="宋体" w:hAnsi="宋体" w:eastAsia="宋体" w:cs="宋体"/>
          <w:sz w:val="24"/>
          <w:szCs w:val="24"/>
        </w:rPr>
      </w:pPr>
      <w:r>
        <w:rPr>
          <w:rFonts w:hint="eastAsia" w:ascii="宋体" w:hAnsi="宋体" w:eastAsia="宋体" w:cs="宋体"/>
          <w:sz w:val="24"/>
          <w:szCs w:val="24"/>
        </w:rPr>
        <w:t>表2</w:t>
      </w:r>
      <w:r>
        <w:rPr>
          <w:rFonts w:ascii="宋体" w:hAnsi="宋体" w:eastAsia="宋体" w:cs="宋体"/>
          <w:sz w:val="24"/>
          <w:szCs w:val="24"/>
        </w:rPr>
        <w:t xml:space="preserve">-6 </w:t>
      </w:r>
      <w:r>
        <w:rPr>
          <w:rFonts w:hint="eastAsia" w:ascii="宋体" w:hAnsi="宋体" w:eastAsia="宋体" w:cs="宋体"/>
          <w:sz w:val="24"/>
          <w:szCs w:val="24"/>
        </w:rPr>
        <w:t>日本预测技术群</w:t>
      </w:r>
    </w:p>
    <w:tbl>
      <w:tblPr>
        <w:tblStyle w:val="26"/>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
        <w:gridCol w:w="2181"/>
        <w:gridCol w:w="5489"/>
      </w:tblGrid>
      <w:tr w14:paraId="125AEFB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 w:type="dxa"/>
            <w:tcBorders>
              <w:bottom w:val="single" w:color="7E7E7E" w:themeColor="text1" w:themeTint="80" w:sz="4" w:space="0"/>
              <w:insideH w:val="single" w:sz="4" w:space="0"/>
            </w:tcBorders>
          </w:tcPr>
          <w:p w14:paraId="4DFB932C">
            <w:pPr>
              <w:spacing w:line="360" w:lineRule="auto"/>
              <w:jc w:val="center"/>
              <w:rPr>
                <w:rFonts w:ascii="宋体" w:hAnsi="宋体" w:eastAsia="宋体" w:cs="宋体"/>
                <w:b/>
                <w:bCs/>
                <w:szCs w:val="21"/>
              </w:rPr>
            </w:pPr>
            <w:r>
              <w:rPr>
                <w:rFonts w:hint="eastAsia" w:ascii="宋体" w:hAnsi="宋体" w:eastAsia="宋体" w:cs="宋体"/>
                <w:b/>
                <w:bCs/>
                <w:szCs w:val="21"/>
              </w:rPr>
              <w:t>序号</w:t>
            </w:r>
          </w:p>
        </w:tc>
        <w:tc>
          <w:tcPr>
            <w:tcW w:w="2181" w:type="dxa"/>
            <w:tcBorders>
              <w:bottom w:val="single" w:color="7E7E7E" w:themeColor="text1" w:themeTint="80" w:sz="4" w:space="0"/>
              <w:insideH w:val="single" w:sz="4" w:space="0"/>
            </w:tcBorders>
          </w:tcPr>
          <w:p w14:paraId="4749EEA1">
            <w:pPr>
              <w:spacing w:line="360" w:lineRule="auto"/>
              <w:jc w:val="center"/>
              <w:rPr>
                <w:rFonts w:ascii="宋体" w:hAnsi="宋体" w:eastAsia="宋体" w:cs="宋体"/>
                <w:b/>
                <w:bCs/>
                <w:szCs w:val="21"/>
              </w:rPr>
            </w:pPr>
            <w:r>
              <w:rPr>
                <w:rFonts w:hint="eastAsia" w:ascii="宋体" w:hAnsi="宋体" w:eastAsia="宋体" w:cs="宋体"/>
                <w:b/>
                <w:bCs/>
                <w:szCs w:val="21"/>
              </w:rPr>
              <w:t>技术群</w:t>
            </w:r>
          </w:p>
        </w:tc>
        <w:tc>
          <w:tcPr>
            <w:tcW w:w="5489" w:type="dxa"/>
            <w:tcBorders>
              <w:bottom w:val="single" w:color="7E7E7E" w:themeColor="text1" w:themeTint="80" w:sz="4" w:space="0"/>
              <w:insideH w:val="single" w:sz="4" w:space="0"/>
            </w:tcBorders>
          </w:tcPr>
          <w:p w14:paraId="7A5462B0">
            <w:pPr>
              <w:spacing w:line="360" w:lineRule="auto"/>
              <w:jc w:val="center"/>
              <w:rPr>
                <w:rFonts w:ascii="宋体" w:hAnsi="宋体" w:eastAsia="宋体" w:cs="宋体"/>
                <w:b/>
                <w:bCs/>
                <w:szCs w:val="21"/>
              </w:rPr>
            </w:pPr>
            <w:r>
              <w:rPr>
                <w:rFonts w:hint="eastAsia" w:ascii="宋体" w:hAnsi="宋体" w:eastAsia="宋体" w:cs="宋体"/>
                <w:b/>
                <w:bCs/>
                <w:szCs w:val="21"/>
              </w:rPr>
              <w:t>概要</w:t>
            </w:r>
          </w:p>
        </w:tc>
      </w:tr>
      <w:tr w14:paraId="546A11C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 w:type="dxa"/>
            <w:tcBorders>
              <w:top w:val="single" w:color="7E7E7E" w:themeColor="text1" w:themeTint="80" w:sz="4" w:space="0"/>
              <w:bottom w:val="single" w:color="7E7E7E" w:themeColor="text1" w:themeTint="80" w:sz="4" w:space="0"/>
            </w:tcBorders>
          </w:tcPr>
          <w:p w14:paraId="45AB7ABA">
            <w:pPr>
              <w:spacing w:line="360" w:lineRule="auto"/>
              <w:jc w:val="center"/>
              <w:rPr>
                <w:rFonts w:ascii="宋体" w:hAnsi="宋体" w:eastAsia="宋体" w:cs="宋体"/>
                <w:b w:val="0"/>
                <w:bCs w:val="0"/>
                <w:szCs w:val="21"/>
              </w:rPr>
            </w:pPr>
            <w:r>
              <w:rPr>
                <w:rFonts w:hint="eastAsia" w:ascii="宋体" w:hAnsi="宋体" w:eastAsia="宋体" w:cs="宋体"/>
                <w:b/>
                <w:bCs/>
                <w:szCs w:val="21"/>
              </w:rPr>
              <w:t>1</w:t>
            </w:r>
          </w:p>
        </w:tc>
        <w:tc>
          <w:tcPr>
            <w:tcW w:w="2181" w:type="dxa"/>
            <w:tcBorders>
              <w:top w:val="single" w:color="7E7E7E" w:themeColor="text1" w:themeTint="80" w:sz="4" w:space="0"/>
              <w:bottom w:val="single" w:color="7E7E7E" w:themeColor="text1" w:themeTint="80" w:sz="4" w:space="0"/>
            </w:tcBorders>
          </w:tcPr>
          <w:p w14:paraId="5E900856">
            <w:pPr>
              <w:spacing w:line="360" w:lineRule="auto"/>
              <w:rPr>
                <w:rFonts w:ascii="宋体" w:hAnsi="宋体" w:eastAsia="宋体" w:cs="宋体"/>
                <w:szCs w:val="21"/>
              </w:rPr>
            </w:pPr>
            <w:r>
              <w:rPr>
                <w:rFonts w:hint="eastAsia" w:ascii="宋体" w:hAnsi="宋体" w:eastAsia="宋体" w:cs="宋体"/>
                <w:szCs w:val="21"/>
              </w:rPr>
              <w:t>面向社会课题解决的技术创新体系</w:t>
            </w:r>
          </w:p>
        </w:tc>
        <w:tc>
          <w:tcPr>
            <w:tcW w:w="5489" w:type="dxa"/>
            <w:tcBorders>
              <w:top w:val="single" w:color="7E7E7E" w:themeColor="text1" w:themeTint="80" w:sz="4" w:space="0"/>
              <w:bottom w:val="single" w:color="7E7E7E" w:themeColor="text1" w:themeTint="80" w:sz="4" w:space="0"/>
            </w:tcBorders>
          </w:tcPr>
          <w:p w14:paraId="569CB21E">
            <w:pPr>
              <w:spacing w:line="360" w:lineRule="auto"/>
              <w:rPr>
                <w:rFonts w:ascii="宋体" w:hAnsi="宋体" w:eastAsia="宋体" w:cs="宋体"/>
                <w:szCs w:val="21"/>
              </w:rPr>
            </w:pPr>
            <w:r>
              <w:rPr>
                <w:rFonts w:hint="eastAsia" w:ascii="宋体" w:hAnsi="宋体" w:eastAsia="宋体" w:cs="宋体"/>
                <w:szCs w:val="21"/>
              </w:rPr>
              <w:t>聚焦社会基础设施、城市空间规划、教育医疗服务和金融体系等公共领域，整合AI、物联网、量子计算等前沿技术，同时融合伦理、法律、社会影响评估</w:t>
            </w:r>
            <w:r>
              <w:rPr>
                <w:rFonts w:ascii="宋体" w:hAnsi="宋体" w:eastAsia="宋体" w:cs="宋体"/>
                <w:szCs w:val="21"/>
              </w:rPr>
              <w:t>以及认知科学、经济学等跨学科知识，构建复杂社会问题的系统性解决方案</w:t>
            </w:r>
            <w:r>
              <w:rPr>
                <w:rFonts w:hint="eastAsia" w:ascii="宋体" w:hAnsi="宋体" w:eastAsia="宋体" w:cs="宋体"/>
                <w:szCs w:val="21"/>
              </w:rPr>
              <w:t>。</w:t>
            </w:r>
          </w:p>
        </w:tc>
      </w:tr>
      <w:tr w14:paraId="5463AF2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 w:type="dxa"/>
          </w:tcPr>
          <w:p w14:paraId="0439A457">
            <w:pPr>
              <w:spacing w:line="360" w:lineRule="auto"/>
              <w:jc w:val="center"/>
              <w:rPr>
                <w:rFonts w:ascii="宋体" w:hAnsi="宋体" w:eastAsia="宋体" w:cs="宋体"/>
                <w:b w:val="0"/>
                <w:bCs w:val="0"/>
                <w:szCs w:val="21"/>
              </w:rPr>
            </w:pPr>
            <w:r>
              <w:rPr>
                <w:rFonts w:hint="eastAsia" w:ascii="宋体" w:hAnsi="宋体" w:eastAsia="宋体" w:cs="宋体"/>
                <w:b/>
                <w:bCs/>
                <w:szCs w:val="21"/>
              </w:rPr>
              <w:t>2</w:t>
            </w:r>
          </w:p>
        </w:tc>
        <w:tc>
          <w:tcPr>
            <w:tcW w:w="2181" w:type="dxa"/>
          </w:tcPr>
          <w:p w14:paraId="3262604B">
            <w:pPr>
              <w:spacing w:line="360" w:lineRule="auto"/>
              <w:rPr>
                <w:rFonts w:ascii="宋体" w:hAnsi="宋体" w:eastAsia="宋体" w:cs="宋体"/>
                <w:szCs w:val="21"/>
              </w:rPr>
            </w:pPr>
            <w:r>
              <w:rPr>
                <w:rFonts w:hint="eastAsia" w:ascii="宋体" w:hAnsi="宋体" w:eastAsia="宋体" w:cs="宋体"/>
                <w:szCs w:val="21"/>
              </w:rPr>
              <w:t>以医疗为目标的下一代生物监测与生物工程</w:t>
            </w:r>
          </w:p>
        </w:tc>
        <w:tc>
          <w:tcPr>
            <w:tcW w:w="5489" w:type="dxa"/>
          </w:tcPr>
          <w:p w14:paraId="0314EA0D">
            <w:pPr>
              <w:spacing w:line="360" w:lineRule="auto"/>
              <w:rPr>
                <w:rFonts w:ascii="宋体" w:hAnsi="宋体" w:eastAsia="宋体" w:cs="宋体"/>
                <w:szCs w:val="21"/>
              </w:rPr>
            </w:pPr>
            <w:r>
              <w:rPr>
                <w:rFonts w:hint="eastAsia" w:ascii="宋体" w:hAnsi="宋体" w:eastAsia="宋体" w:cs="宋体"/>
                <w:szCs w:val="21"/>
              </w:rPr>
              <w:t>基于超高灵敏度生物传感和实时监测技术，实现在组织、器官、细胞及分泌物层面的精准检测，结合生物工程和下一代基因组编辑技术，开发针对遗传性疾病和复杂病症的突破性治疗方案，推动个性化医疗的发展。</w:t>
            </w:r>
          </w:p>
        </w:tc>
      </w:tr>
      <w:tr w14:paraId="2D1C5F1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 w:type="dxa"/>
            <w:tcBorders>
              <w:top w:val="single" w:color="7E7E7E" w:themeColor="text1" w:themeTint="80" w:sz="4" w:space="0"/>
              <w:bottom w:val="single" w:color="7E7E7E" w:themeColor="text1" w:themeTint="80" w:sz="4" w:space="0"/>
            </w:tcBorders>
          </w:tcPr>
          <w:p w14:paraId="0F43D22D">
            <w:pPr>
              <w:spacing w:line="360" w:lineRule="auto"/>
              <w:jc w:val="center"/>
              <w:rPr>
                <w:rFonts w:ascii="宋体" w:hAnsi="宋体" w:eastAsia="宋体" w:cs="宋体"/>
                <w:b w:val="0"/>
                <w:bCs w:val="0"/>
                <w:szCs w:val="21"/>
              </w:rPr>
            </w:pPr>
            <w:r>
              <w:rPr>
                <w:rFonts w:hint="eastAsia" w:ascii="宋体" w:hAnsi="宋体" w:eastAsia="宋体" w:cs="宋体"/>
                <w:b/>
                <w:bCs/>
                <w:szCs w:val="21"/>
              </w:rPr>
              <w:t>3</w:t>
            </w:r>
          </w:p>
        </w:tc>
        <w:tc>
          <w:tcPr>
            <w:tcW w:w="2181" w:type="dxa"/>
            <w:tcBorders>
              <w:top w:val="single" w:color="7E7E7E" w:themeColor="text1" w:themeTint="80" w:sz="4" w:space="0"/>
              <w:bottom w:val="single" w:color="7E7E7E" w:themeColor="text1" w:themeTint="80" w:sz="4" w:space="0"/>
            </w:tcBorders>
          </w:tcPr>
          <w:p w14:paraId="37E2D2C1">
            <w:pPr>
              <w:spacing w:line="360" w:lineRule="auto"/>
              <w:rPr>
                <w:rFonts w:ascii="宋体" w:hAnsi="宋体" w:eastAsia="宋体" w:cs="宋体"/>
                <w:szCs w:val="21"/>
              </w:rPr>
            </w:pPr>
            <w:r>
              <w:rPr>
                <w:rFonts w:hint="eastAsia" w:ascii="宋体" w:hAnsi="宋体" w:eastAsia="宋体" w:cs="宋体"/>
                <w:szCs w:val="21"/>
              </w:rPr>
              <w:t>利用前端测量技术和信息科学工具的原子分子级解析技术</w:t>
            </w:r>
          </w:p>
        </w:tc>
        <w:tc>
          <w:tcPr>
            <w:tcW w:w="5489" w:type="dxa"/>
            <w:tcBorders>
              <w:top w:val="single" w:color="7E7E7E" w:themeColor="text1" w:themeTint="80" w:sz="4" w:space="0"/>
              <w:bottom w:val="single" w:color="7E7E7E" w:themeColor="text1" w:themeTint="80" w:sz="4" w:space="0"/>
            </w:tcBorders>
          </w:tcPr>
          <w:p w14:paraId="13BBF7C1">
            <w:pPr>
              <w:spacing w:line="360" w:lineRule="auto"/>
              <w:rPr>
                <w:rFonts w:ascii="宋体" w:hAnsi="宋体" w:eastAsia="宋体" w:cs="宋体"/>
                <w:szCs w:val="21"/>
              </w:rPr>
            </w:pPr>
            <w:r>
              <w:rPr>
                <w:rFonts w:hint="eastAsia" w:ascii="宋体" w:hAnsi="宋体" w:eastAsia="宋体" w:cs="宋体"/>
                <w:szCs w:val="21"/>
              </w:rPr>
              <w:t>整合先进的光学测量技术、计算模拟、AI等信息科学工具，在原子分子尺度开展材料结构解析、功能预测和状态监测，支撑新型功能材料、高分子材料研发，以及在农作物改良、创新药物开发等领域的应用。</w:t>
            </w:r>
          </w:p>
        </w:tc>
      </w:tr>
      <w:tr w14:paraId="30FF7F1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 w:type="dxa"/>
          </w:tcPr>
          <w:p w14:paraId="34789CC5">
            <w:pPr>
              <w:spacing w:line="360" w:lineRule="auto"/>
              <w:jc w:val="center"/>
              <w:rPr>
                <w:rFonts w:ascii="宋体" w:hAnsi="宋体" w:eastAsia="宋体" w:cs="宋体"/>
                <w:b w:val="0"/>
                <w:bCs w:val="0"/>
                <w:szCs w:val="21"/>
              </w:rPr>
            </w:pPr>
            <w:r>
              <w:rPr>
                <w:rFonts w:hint="eastAsia" w:ascii="宋体" w:hAnsi="宋体" w:eastAsia="宋体" w:cs="宋体"/>
                <w:b/>
                <w:bCs/>
                <w:szCs w:val="21"/>
              </w:rPr>
              <w:t>4</w:t>
            </w:r>
          </w:p>
        </w:tc>
        <w:tc>
          <w:tcPr>
            <w:tcW w:w="2181" w:type="dxa"/>
          </w:tcPr>
          <w:p w14:paraId="1222F9E0">
            <w:pPr>
              <w:spacing w:line="360" w:lineRule="auto"/>
              <w:rPr>
                <w:rFonts w:ascii="宋体" w:hAnsi="宋体" w:eastAsia="宋体" w:cs="宋体"/>
                <w:szCs w:val="21"/>
              </w:rPr>
            </w:pPr>
            <w:r>
              <w:rPr>
                <w:rFonts w:hint="eastAsia" w:ascii="宋体" w:hAnsi="宋体" w:eastAsia="宋体" w:cs="宋体"/>
                <w:szCs w:val="21"/>
              </w:rPr>
              <w:t>新型功能材料与智能制造系统</w:t>
            </w:r>
          </w:p>
        </w:tc>
        <w:tc>
          <w:tcPr>
            <w:tcW w:w="5489" w:type="dxa"/>
          </w:tcPr>
          <w:p w14:paraId="62D8C4B7">
            <w:pPr>
              <w:spacing w:line="360" w:lineRule="auto"/>
              <w:rPr>
                <w:rFonts w:ascii="宋体" w:hAnsi="宋体" w:eastAsia="宋体" w:cs="宋体"/>
                <w:szCs w:val="21"/>
              </w:rPr>
            </w:pPr>
            <w:r>
              <w:rPr>
                <w:rFonts w:hint="eastAsia" w:ascii="宋体" w:hAnsi="宋体" w:eastAsia="宋体" w:cs="宋体"/>
                <w:szCs w:val="21"/>
              </w:rPr>
              <w:t>开发具有特殊结构和功能的新材料，优化制造工艺和流通体系，重点突破医疗植入材料、环境友好材料等关键领域。</w:t>
            </w:r>
          </w:p>
        </w:tc>
      </w:tr>
      <w:tr w14:paraId="3694014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 w:type="dxa"/>
            <w:tcBorders>
              <w:top w:val="single" w:color="7E7E7E" w:themeColor="text1" w:themeTint="80" w:sz="4" w:space="0"/>
              <w:bottom w:val="single" w:color="7E7E7E" w:themeColor="text1" w:themeTint="80" w:sz="4" w:space="0"/>
            </w:tcBorders>
          </w:tcPr>
          <w:p w14:paraId="54BC652F">
            <w:pPr>
              <w:spacing w:line="360" w:lineRule="auto"/>
              <w:jc w:val="center"/>
              <w:rPr>
                <w:rFonts w:ascii="宋体" w:hAnsi="宋体" w:eastAsia="宋体" w:cs="宋体"/>
                <w:b w:val="0"/>
                <w:bCs w:val="0"/>
                <w:szCs w:val="21"/>
              </w:rPr>
            </w:pPr>
            <w:r>
              <w:rPr>
                <w:rFonts w:hint="eastAsia" w:ascii="宋体" w:hAnsi="宋体" w:eastAsia="宋体" w:cs="宋体"/>
                <w:b/>
                <w:bCs/>
                <w:szCs w:val="21"/>
              </w:rPr>
              <w:t>5</w:t>
            </w:r>
          </w:p>
        </w:tc>
        <w:tc>
          <w:tcPr>
            <w:tcW w:w="2181" w:type="dxa"/>
            <w:tcBorders>
              <w:top w:val="single" w:color="7E7E7E" w:themeColor="text1" w:themeTint="80" w:sz="4" w:space="0"/>
              <w:bottom w:val="single" w:color="7E7E7E" w:themeColor="text1" w:themeTint="80" w:sz="4" w:space="0"/>
            </w:tcBorders>
          </w:tcPr>
          <w:p w14:paraId="5A829A42">
            <w:pPr>
              <w:spacing w:line="360" w:lineRule="auto"/>
              <w:rPr>
                <w:rFonts w:ascii="宋体" w:hAnsi="宋体" w:eastAsia="宋体" w:cs="宋体"/>
                <w:szCs w:val="21"/>
              </w:rPr>
            </w:pPr>
            <w:r>
              <w:rPr>
                <w:rFonts w:hint="eastAsia" w:ascii="宋体" w:hAnsi="宋体" w:eastAsia="宋体" w:cs="宋体"/>
                <w:szCs w:val="21"/>
              </w:rPr>
              <w:t>量子信息技术与器件</w:t>
            </w:r>
          </w:p>
        </w:tc>
        <w:tc>
          <w:tcPr>
            <w:tcW w:w="5489" w:type="dxa"/>
            <w:tcBorders>
              <w:top w:val="single" w:color="7E7E7E" w:themeColor="text1" w:themeTint="80" w:sz="4" w:space="0"/>
              <w:bottom w:val="single" w:color="7E7E7E" w:themeColor="text1" w:themeTint="80" w:sz="4" w:space="0"/>
            </w:tcBorders>
          </w:tcPr>
          <w:p w14:paraId="5F64BC2D">
            <w:pPr>
              <w:spacing w:line="360" w:lineRule="auto"/>
              <w:rPr>
                <w:rFonts w:ascii="宋体" w:hAnsi="宋体" w:eastAsia="宋体" w:cs="宋体"/>
                <w:szCs w:val="21"/>
              </w:rPr>
            </w:pPr>
            <w:r>
              <w:rPr>
                <w:rFonts w:hint="eastAsia" w:ascii="宋体" w:hAnsi="宋体" w:eastAsia="宋体" w:cs="宋体"/>
                <w:szCs w:val="21"/>
              </w:rPr>
              <w:t>研发高速、高密度、低功耗的新型信息器件，包括高效率功率器件和高相干量子设备，如</w:t>
            </w:r>
            <w:r>
              <w:rPr>
                <w:rFonts w:ascii="Segoe UI" w:hAnsi="Segoe UI" w:cs="Segoe UI"/>
                <w:color w:val="404040"/>
                <w:shd w:val="clear" w:color="auto" w:fill="FFFFFF"/>
              </w:rPr>
              <w:t>量子计算机、量子传感器等</w:t>
            </w:r>
            <w:r>
              <w:rPr>
                <w:rFonts w:hint="eastAsia" w:ascii="Segoe UI" w:hAnsi="Segoe UI" w:cs="Segoe UI"/>
                <w:color w:val="404040"/>
                <w:shd w:val="clear" w:color="auto" w:fill="FFFFFF"/>
              </w:rPr>
              <w:t>。</w:t>
            </w:r>
          </w:p>
        </w:tc>
      </w:tr>
      <w:tr w14:paraId="59A7550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 w:type="dxa"/>
          </w:tcPr>
          <w:p w14:paraId="670124EE">
            <w:pPr>
              <w:spacing w:line="360" w:lineRule="auto"/>
              <w:jc w:val="center"/>
              <w:rPr>
                <w:rFonts w:ascii="宋体" w:hAnsi="宋体" w:eastAsia="宋体" w:cs="宋体"/>
                <w:b w:val="0"/>
                <w:bCs w:val="0"/>
                <w:szCs w:val="21"/>
              </w:rPr>
            </w:pPr>
            <w:r>
              <w:rPr>
                <w:rFonts w:hint="eastAsia" w:ascii="宋体" w:hAnsi="宋体" w:eastAsia="宋体" w:cs="宋体"/>
                <w:b/>
                <w:bCs/>
                <w:szCs w:val="21"/>
              </w:rPr>
              <w:t>6</w:t>
            </w:r>
          </w:p>
        </w:tc>
        <w:tc>
          <w:tcPr>
            <w:tcW w:w="2181" w:type="dxa"/>
          </w:tcPr>
          <w:p w14:paraId="31F2A424">
            <w:pPr>
              <w:spacing w:line="360" w:lineRule="auto"/>
              <w:rPr>
                <w:rFonts w:ascii="宋体" w:hAnsi="宋体" w:eastAsia="宋体" w:cs="宋体"/>
                <w:szCs w:val="21"/>
              </w:rPr>
            </w:pPr>
            <w:r>
              <w:rPr>
                <w:rFonts w:hint="eastAsia" w:ascii="宋体" w:hAnsi="宋体" w:eastAsia="宋体" w:cs="宋体"/>
                <w:szCs w:val="21"/>
              </w:rPr>
              <w:t>地球环境监测与评估技术</w:t>
            </w:r>
          </w:p>
        </w:tc>
        <w:tc>
          <w:tcPr>
            <w:tcW w:w="5489" w:type="dxa"/>
          </w:tcPr>
          <w:p w14:paraId="448FBF36">
            <w:pPr>
              <w:spacing w:line="360" w:lineRule="auto"/>
              <w:rPr>
                <w:rFonts w:ascii="宋体" w:hAnsi="宋体" w:eastAsia="宋体" w:cs="宋体"/>
                <w:szCs w:val="21"/>
              </w:rPr>
            </w:pPr>
            <w:r>
              <w:rPr>
                <w:rFonts w:ascii="宋体" w:hAnsi="宋体" w:eastAsia="宋体" w:cs="宋体"/>
                <w:szCs w:val="21"/>
              </w:rPr>
              <w:t>基于卫星遥感和先进传感技术，建立全球环境变化和资源分布的动态监测系统，开展气候变化、自然灾害、能源资源等领域的综合评估和预测</w:t>
            </w:r>
            <w:r>
              <w:rPr>
                <w:rFonts w:hint="eastAsia" w:ascii="宋体" w:hAnsi="宋体" w:eastAsia="宋体" w:cs="宋体"/>
                <w:szCs w:val="21"/>
              </w:rPr>
              <w:t>。</w:t>
            </w:r>
          </w:p>
        </w:tc>
      </w:tr>
      <w:tr w14:paraId="1B12102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 w:type="dxa"/>
            <w:tcBorders>
              <w:top w:val="single" w:color="7E7E7E" w:themeColor="text1" w:themeTint="80" w:sz="4" w:space="0"/>
              <w:bottom w:val="single" w:color="7E7E7E" w:themeColor="text1" w:themeTint="80" w:sz="4" w:space="0"/>
            </w:tcBorders>
          </w:tcPr>
          <w:p w14:paraId="0376DD25">
            <w:pPr>
              <w:spacing w:line="360" w:lineRule="auto"/>
              <w:jc w:val="center"/>
              <w:rPr>
                <w:rFonts w:ascii="宋体" w:hAnsi="宋体" w:eastAsia="宋体" w:cs="宋体"/>
                <w:b w:val="0"/>
                <w:bCs w:val="0"/>
                <w:szCs w:val="21"/>
              </w:rPr>
            </w:pPr>
            <w:r>
              <w:rPr>
                <w:rFonts w:hint="eastAsia" w:ascii="宋体" w:hAnsi="宋体" w:eastAsia="宋体" w:cs="宋体"/>
                <w:b/>
                <w:bCs/>
                <w:szCs w:val="21"/>
              </w:rPr>
              <w:t>7</w:t>
            </w:r>
          </w:p>
        </w:tc>
        <w:tc>
          <w:tcPr>
            <w:tcW w:w="2181" w:type="dxa"/>
            <w:tcBorders>
              <w:top w:val="single" w:color="7E7E7E" w:themeColor="text1" w:themeTint="80" w:sz="4" w:space="0"/>
              <w:bottom w:val="single" w:color="7E7E7E" w:themeColor="text1" w:themeTint="80" w:sz="4" w:space="0"/>
            </w:tcBorders>
          </w:tcPr>
          <w:p w14:paraId="020E8CDE">
            <w:pPr>
              <w:spacing w:line="360" w:lineRule="auto"/>
              <w:rPr>
                <w:rFonts w:ascii="宋体" w:hAnsi="宋体" w:eastAsia="宋体" w:cs="宋体"/>
                <w:szCs w:val="21"/>
              </w:rPr>
            </w:pPr>
            <w:r>
              <w:rPr>
                <w:rFonts w:hint="eastAsia" w:ascii="宋体" w:hAnsi="宋体" w:eastAsia="宋体" w:cs="宋体"/>
                <w:szCs w:val="21"/>
              </w:rPr>
              <w:t>面向循环经济的科学技术</w:t>
            </w:r>
          </w:p>
        </w:tc>
        <w:tc>
          <w:tcPr>
            <w:tcW w:w="5489" w:type="dxa"/>
            <w:tcBorders>
              <w:top w:val="single" w:color="7E7E7E" w:themeColor="text1" w:themeTint="80" w:sz="4" w:space="0"/>
              <w:bottom w:val="single" w:color="7E7E7E" w:themeColor="text1" w:themeTint="80" w:sz="4" w:space="0"/>
            </w:tcBorders>
          </w:tcPr>
          <w:p w14:paraId="033ECB83">
            <w:pPr>
              <w:spacing w:line="360" w:lineRule="auto"/>
              <w:rPr>
                <w:rFonts w:ascii="宋体" w:hAnsi="宋体" w:eastAsia="宋体" w:cs="宋体"/>
                <w:szCs w:val="21"/>
              </w:rPr>
            </w:pPr>
            <w:r>
              <w:rPr>
                <w:rFonts w:hint="eastAsia" w:ascii="宋体" w:hAnsi="宋体" w:eastAsia="宋体" w:cs="宋体"/>
                <w:szCs w:val="21"/>
              </w:rPr>
              <w:t>开发面向碳中和的资源循环利用技术，包括二氧化碳转化利用、废弃物高值化处理、生物质能利用、放射性废物安全处置、稀有金属回收以及有害物质管控等关键技术。</w:t>
            </w:r>
          </w:p>
        </w:tc>
      </w:tr>
      <w:tr w14:paraId="41BFFDC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 w:type="dxa"/>
          </w:tcPr>
          <w:p w14:paraId="1F033F93">
            <w:pPr>
              <w:spacing w:line="360" w:lineRule="auto"/>
              <w:jc w:val="center"/>
              <w:rPr>
                <w:rFonts w:ascii="宋体" w:hAnsi="宋体" w:eastAsia="宋体" w:cs="宋体"/>
                <w:b w:val="0"/>
                <w:bCs w:val="0"/>
                <w:szCs w:val="21"/>
              </w:rPr>
            </w:pPr>
            <w:r>
              <w:rPr>
                <w:rFonts w:hint="eastAsia" w:ascii="宋体" w:hAnsi="宋体" w:eastAsia="宋体" w:cs="宋体"/>
                <w:b/>
                <w:bCs/>
                <w:szCs w:val="21"/>
              </w:rPr>
              <w:t>8</w:t>
            </w:r>
          </w:p>
        </w:tc>
        <w:tc>
          <w:tcPr>
            <w:tcW w:w="2181" w:type="dxa"/>
          </w:tcPr>
          <w:p w14:paraId="5AAAA332">
            <w:pPr>
              <w:spacing w:line="360" w:lineRule="auto"/>
              <w:rPr>
                <w:rFonts w:ascii="宋体" w:hAnsi="宋体" w:eastAsia="宋体" w:cs="宋体"/>
                <w:szCs w:val="21"/>
              </w:rPr>
            </w:pPr>
            <w:r>
              <w:rPr>
                <w:rFonts w:hint="eastAsia" w:ascii="宋体" w:hAnsi="宋体" w:eastAsia="宋体" w:cs="宋体"/>
                <w:szCs w:val="21"/>
              </w:rPr>
              <w:t>智能防灾减灾技术</w:t>
            </w:r>
          </w:p>
        </w:tc>
        <w:tc>
          <w:tcPr>
            <w:tcW w:w="5489" w:type="dxa"/>
          </w:tcPr>
          <w:p w14:paraId="5F43A93A">
            <w:pPr>
              <w:spacing w:line="360" w:lineRule="auto"/>
              <w:rPr>
                <w:rFonts w:ascii="宋体" w:hAnsi="宋体" w:eastAsia="宋体" w:cs="宋体"/>
                <w:szCs w:val="21"/>
              </w:rPr>
            </w:pPr>
            <w:r>
              <w:rPr>
                <w:rFonts w:hint="eastAsia" w:ascii="宋体" w:hAnsi="宋体" w:eastAsia="宋体" w:cs="宋体"/>
                <w:szCs w:val="21"/>
              </w:rPr>
              <w:t>整合先进观测手段和预测模型，提升对暴雨、地震、火山等自然灾害的预警能力，研发基于海岸线演变和地形变化的国土保护技术，构建智能化的灾害防控体系。</w:t>
            </w:r>
          </w:p>
        </w:tc>
      </w:tr>
    </w:tbl>
    <w:p w14:paraId="7D775763">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表2-7 为日本技术预测从科学技术领域方向的重要性、国际竞争力、实现周期和政策措施角度的主要结果。</w:t>
      </w:r>
    </w:p>
    <w:p w14:paraId="66607596">
      <w:pPr>
        <w:spacing w:line="480" w:lineRule="auto"/>
        <w:jc w:val="center"/>
        <w:rPr>
          <w:rFonts w:ascii="宋体" w:hAnsi="宋体" w:eastAsia="宋体" w:cs="宋体"/>
          <w:sz w:val="24"/>
          <w:szCs w:val="24"/>
        </w:rPr>
      </w:pPr>
      <w:r>
        <w:rPr>
          <w:rFonts w:hint="eastAsia" w:ascii="宋体" w:hAnsi="宋体" w:eastAsia="宋体" w:cs="宋体"/>
          <w:sz w:val="24"/>
          <w:szCs w:val="24"/>
        </w:rPr>
        <w:t>表2</w:t>
      </w:r>
      <w:r>
        <w:rPr>
          <w:rFonts w:ascii="宋体" w:hAnsi="宋体" w:eastAsia="宋体" w:cs="宋体"/>
          <w:sz w:val="24"/>
          <w:szCs w:val="24"/>
        </w:rPr>
        <w:t xml:space="preserve">-7 </w:t>
      </w:r>
      <w:r>
        <w:rPr>
          <w:rFonts w:hint="eastAsia" w:ascii="宋体" w:hAnsi="宋体" w:eastAsia="宋体" w:cs="宋体"/>
          <w:sz w:val="24"/>
          <w:szCs w:val="24"/>
        </w:rPr>
        <w:t>日本技术预测主要结果</w:t>
      </w:r>
    </w:p>
    <w:tbl>
      <w:tblPr>
        <w:tblStyle w:val="26"/>
        <w:tblW w:w="8300"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7"/>
        <w:gridCol w:w="1077"/>
        <w:gridCol w:w="5466"/>
      </w:tblGrid>
      <w:tr w14:paraId="532342F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7" w:type="dxa"/>
            <w:tcBorders>
              <w:bottom w:val="single" w:color="7E7E7E" w:themeColor="text1" w:themeTint="80" w:sz="4" w:space="0"/>
              <w:insideH w:val="single" w:sz="4" w:space="0"/>
            </w:tcBorders>
          </w:tcPr>
          <w:p w14:paraId="1D8BE8D1">
            <w:pPr>
              <w:spacing w:line="360" w:lineRule="auto"/>
              <w:jc w:val="center"/>
              <w:rPr>
                <w:rFonts w:ascii="宋体" w:hAnsi="宋体" w:eastAsia="宋体" w:cs="宋体"/>
                <w:b/>
                <w:bCs/>
                <w:szCs w:val="21"/>
              </w:rPr>
            </w:pPr>
            <w:r>
              <w:rPr>
                <w:rFonts w:hint="eastAsia" w:ascii="宋体" w:hAnsi="宋体" w:eastAsia="宋体" w:cs="宋体"/>
                <w:b/>
                <w:bCs/>
                <w:szCs w:val="21"/>
              </w:rPr>
              <w:t>领域</w:t>
            </w:r>
          </w:p>
        </w:tc>
        <w:tc>
          <w:tcPr>
            <w:tcW w:w="1077" w:type="dxa"/>
            <w:tcBorders>
              <w:bottom w:val="single" w:color="7E7E7E" w:themeColor="text1" w:themeTint="80" w:sz="4" w:space="0"/>
              <w:insideH w:val="single" w:sz="4" w:space="0"/>
            </w:tcBorders>
          </w:tcPr>
          <w:p w14:paraId="1B6F4DEE">
            <w:pPr>
              <w:spacing w:line="360" w:lineRule="auto"/>
              <w:jc w:val="center"/>
              <w:rPr>
                <w:rFonts w:ascii="宋体" w:hAnsi="宋体" w:eastAsia="宋体" w:cs="宋体"/>
                <w:b/>
                <w:bCs/>
                <w:szCs w:val="21"/>
              </w:rPr>
            </w:pPr>
            <w:r>
              <w:rPr>
                <w:rFonts w:hint="eastAsia" w:ascii="宋体" w:hAnsi="宋体" w:eastAsia="宋体" w:cs="宋体"/>
                <w:b/>
                <w:bCs/>
                <w:szCs w:val="21"/>
              </w:rPr>
              <w:t>评价指标</w:t>
            </w:r>
          </w:p>
        </w:tc>
        <w:tc>
          <w:tcPr>
            <w:tcW w:w="5466" w:type="dxa"/>
            <w:tcBorders>
              <w:bottom w:val="single" w:color="7E7E7E" w:themeColor="text1" w:themeTint="80" w:sz="4" w:space="0"/>
              <w:insideH w:val="single" w:sz="4" w:space="0"/>
            </w:tcBorders>
          </w:tcPr>
          <w:p w14:paraId="180D5930">
            <w:pPr>
              <w:spacing w:line="360" w:lineRule="auto"/>
              <w:jc w:val="center"/>
              <w:rPr>
                <w:rFonts w:ascii="宋体" w:hAnsi="宋体" w:eastAsia="宋体" w:cs="宋体"/>
                <w:b/>
                <w:bCs/>
                <w:szCs w:val="21"/>
              </w:rPr>
            </w:pPr>
            <w:r>
              <w:rPr>
                <w:rFonts w:hint="eastAsia" w:ascii="宋体" w:hAnsi="宋体" w:eastAsia="宋体" w:cs="宋体"/>
                <w:b/>
                <w:bCs/>
                <w:szCs w:val="21"/>
              </w:rPr>
              <w:t>概要</w:t>
            </w:r>
          </w:p>
        </w:tc>
      </w:tr>
      <w:tr w14:paraId="70A9886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7" w:type="dxa"/>
            <w:vMerge w:val="restart"/>
            <w:tcBorders>
              <w:top w:val="single" w:color="7E7E7E" w:themeColor="text1" w:themeTint="80" w:sz="4" w:space="0"/>
              <w:bottom w:val="single" w:color="7E7E7E" w:themeColor="text1" w:themeTint="80" w:sz="4" w:space="0"/>
            </w:tcBorders>
          </w:tcPr>
          <w:p w14:paraId="0ACD6809">
            <w:pPr>
              <w:spacing w:line="360" w:lineRule="auto"/>
              <w:rPr>
                <w:rFonts w:ascii="宋体" w:hAnsi="宋体" w:eastAsia="宋体" w:cs="宋体"/>
                <w:b w:val="0"/>
                <w:bCs w:val="0"/>
                <w:szCs w:val="21"/>
              </w:rPr>
            </w:pPr>
            <w:r>
              <w:rPr>
                <w:rFonts w:ascii="宋体" w:hAnsi="宋体" w:eastAsia="宋体" w:cs="宋体"/>
                <w:b w:val="0"/>
                <w:bCs w:val="0"/>
                <w:szCs w:val="21"/>
              </w:rPr>
              <w:t>健康、医疗</w:t>
            </w:r>
            <w:r>
              <w:rPr>
                <w:rFonts w:hint="eastAsia" w:ascii="宋体" w:hAnsi="宋体" w:eastAsia="宋体" w:cs="宋体"/>
                <w:b w:val="0"/>
                <w:bCs w:val="0"/>
                <w:szCs w:val="21"/>
              </w:rPr>
              <w:t>、</w:t>
            </w:r>
            <w:r>
              <w:rPr>
                <w:rFonts w:ascii="宋体" w:hAnsi="宋体" w:eastAsia="宋体" w:cs="宋体"/>
                <w:b w:val="0"/>
                <w:bCs w:val="0"/>
                <w:szCs w:val="21"/>
              </w:rPr>
              <w:t>生命科学</w:t>
            </w:r>
          </w:p>
        </w:tc>
        <w:tc>
          <w:tcPr>
            <w:tcW w:w="1077" w:type="dxa"/>
            <w:tcBorders>
              <w:top w:val="single" w:color="7E7E7E" w:themeColor="text1" w:themeTint="80" w:sz="4" w:space="0"/>
              <w:bottom w:val="single" w:color="7E7E7E" w:themeColor="text1" w:themeTint="80" w:sz="4" w:space="0"/>
            </w:tcBorders>
          </w:tcPr>
          <w:p w14:paraId="051CD460">
            <w:pPr>
              <w:spacing w:line="360" w:lineRule="auto"/>
              <w:rPr>
                <w:rFonts w:ascii="宋体" w:hAnsi="宋体" w:eastAsia="宋体" w:cs="宋体"/>
                <w:szCs w:val="21"/>
              </w:rPr>
            </w:pPr>
            <w:r>
              <w:rPr>
                <w:rFonts w:ascii="宋体" w:hAnsi="宋体" w:eastAsia="宋体" w:cs="宋体"/>
                <w:szCs w:val="21"/>
              </w:rPr>
              <w:t>重要性</w:t>
            </w:r>
          </w:p>
        </w:tc>
        <w:tc>
          <w:tcPr>
            <w:tcW w:w="5466" w:type="dxa"/>
            <w:tcBorders>
              <w:top w:val="single" w:color="7E7E7E" w:themeColor="text1" w:themeTint="80" w:sz="4" w:space="0"/>
              <w:bottom w:val="single" w:color="7E7E7E" w:themeColor="text1" w:themeTint="80" w:sz="4" w:space="0"/>
            </w:tcBorders>
          </w:tcPr>
          <w:p w14:paraId="3E0C15B5">
            <w:pPr>
              <w:spacing w:line="360" w:lineRule="auto"/>
              <w:rPr>
                <w:rFonts w:ascii="宋体" w:hAnsi="宋体" w:eastAsia="宋体" w:cs="宋体"/>
                <w:szCs w:val="21"/>
              </w:rPr>
            </w:pPr>
            <w:r>
              <w:rPr>
                <w:rFonts w:hint="eastAsia" w:ascii="宋体" w:hAnsi="宋体" w:eastAsia="宋体" w:cs="宋体"/>
                <w:szCs w:val="21"/>
              </w:rPr>
              <w:t>老龄化应对、脑科学及医疗器械为优先发展方向</w:t>
            </w:r>
          </w:p>
        </w:tc>
      </w:tr>
      <w:tr w14:paraId="5A98A80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7" w:type="dxa"/>
            <w:vMerge w:val="continue"/>
          </w:tcPr>
          <w:p w14:paraId="32E20A51">
            <w:pPr>
              <w:spacing w:line="360" w:lineRule="auto"/>
              <w:rPr>
                <w:rFonts w:ascii="宋体" w:hAnsi="宋体" w:eastAsia="宋体" w:cs="宋体"/>
                <w:b w:val="0"/>
                <w:bCs w:val="0"/>
                <w:szCs w:val="21"/>
              </w:rPr>
            </w:pPr>
          </w:p>
        </w:tc>
        <w:tc>
          <w:tcPr>
            <w:tcW w:w="1077" w:type="dxa"/>
          </w:tcPr>
          <w:p w14:paraId="24B2A2DD">
            <w:pPr>
              <w:spacing w:line="360" w:lineRule="auto"/>
              <w:rPr>
                <w:rFonts w:ascii="宋体" w:hAnsi="宋体" w:eastAsia="宋体" w:cs="宋体"/>
                <w:szCs w:val="21"/>
              </w:rPr>
            </w:pPr>
            <w:r>
              <w:rPr>
                <w:rFonts w:ascii="宋体" w:hAnsi="宋体" w:eastAsia="宋体" w:cs="宋体"/>
                <w:szCs w:val="21"/>
              </w:rPr>
              <w:t>竞争力</w:t>
            </w:r>
          </w:p>
        </w:tc>
        <w:tc>
          <w:tcPr>
            <w:tcW w:w="5466" w:type="dxa"/>
          </w:tcPr>
          <w:p w14:paraId="741EBF2A">
            <w:pPr>
              <w:spacing w:line="360" w:lineRule="auto"/>
              <w:rPr>
                <w:rFonts w:ascii="宋体" w:hAnsi="宋体" w:eastAsia="宋体" w:cs="宋体"/>
                <w:szCs w:val="21"/>
              </w:rPr>
            </w:pPr>
            <w:r>
              <w:rPr>
                <w:rFonts w:hint="eastAsia" w:ascii="宋体" w:hAnsi="宋体" w:eastAsia="宋体" w:cs="宋体"/>
                <w:szCs w:val="21"/>
              </w:rPr>
              <w:t>在再生细胞医疗、遗传病治疗和免疫疗法领域具有优势</w:t>
            </w:r>
          </w:p>
        </w:tc>
      </w:tr>
      <w:tr w14:paraId="68302D8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7" w:type="dxa"/>
            <w:vMerge w:val="continue"/>
            <w:tcBorders>
              <w:top w:val="single" w:color="7E7E7E" w:themeColor="text1" w:themeTint="80" w:sz="4" w:space="0"/>
              <w:bottom w:val="single" w:color="7E7E7E" w:themeColor="text1" w:themeTint="80" w:sz="4" w:space="0"/>
            </w:tcBorders>
          </w:tcPr>
          <w:p w14:paraId="2D7281BD">
            <w:pPr>
              <w:spacing w:line="360" w:lineRule="auto"/>
              <w:rPr>
                <w:rFonts w:ascii="宋体" w:hAnsi="宋体" w:eastAsia="宋体" w:cs="宋体"/>
                <w:b w:val="0"/>
                <w:bCs w:val="0"/>
                <w:szCs w:val="21"/>
              </w:rPr>
            </w:pPr>
          </w:p>
        </w:tc>
        <w:tc>
          <w:tcPr>
            <w:tcW w:w="1077" w:type="dxa"/>
            <w:tcBorders>
              <w:top w:val="single" w:color="7E7E7E" w:themeColor="text1" w:themeTint="80" w:sz="4" w:space="0"/>
              <w:bottom w:val="single" w:color="7E7E7E" w:themeColor="text1" w:themeTint="80" w:sz="4" w:space="0"/>
            </w:tcBorders>
          </w:tcPr>
          <w:p w14:paraId="1CE7F2CC">
            <w:pPr>
              <w:spacing w:line="360" w:lineRule="auto"/>
              <w:rPr>
                <w:rFonts w:ascii="宋体" w:hAnsi="宋体" w:eastAsia="宋体" w:cs="宋体"/>
                <w:szCs w:val="21"/>
              </w:rPr>
            </w:pPr>
            <w:r>
              <w:rPr>
                <w:rFonts w:ascii="宋体" w:hAnsi="宋体" w:eastAsia="宋体" w:cs="宋体"/>
                <w:szCs w:val="21"/>
              </w:rPr>
              <w:t>实现周期</w:t>
            </w:r>
          </w:p>
        </w:tc>
        <w:tc>
          <w:tcPr>
            <w:tcW w:w="5466" w:type="dxa"/>
            <w:tcBorders>
              <w:top w:val="single" w:color="7E7E7E" w:themeColor="text1" w:themeTint="80" w:sz="4" w:space="0"/>
              <w:bottom w:val="single" w:color="7E7E7E" w:themeColor="text1" w:themeTint="80" w:sz="4" w:space="0"/>
            </w:tcBorders>
          </w:tcPr>
          <w:p w14:paraId="095A4C5C">
            <w:pPr>
              <w:spacing w:line="360" w:lineRule="auto"/>
              <w:rPr>
                <w:rFonts w:ascii="宋体" w:hAnsi="宋体" w:eastAsia="宋体" w:cs="宋体"/>
                <w:szCs w:val="21"/>
              </w:rPr>
            </w:pPr>
            <w:r>
              <w:rPr>
                <w:rFonts w:hint="eastAsia" w:ascii="宋体" w:hAnsi="宋体" w:eastAsia="宋体" w:cs="宋体"/>
                <w:szCs w:val="21"/>
              </w:rPr>
              <w:t>脑科学特别是高级认知功能的神经机制研究进展相对缓慢</w:t>
            </w:r>
          </w:p>
        </w:tc>
      </w:tr>
      <w:tr w14:paraId="482486F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7" w:type="dxa"/>
            <w:vMerge w:val="continue"/>
          </w:tcPr>
          <w:p w14:paraId="1B4E7DAA">
            <w:pPr>
              <w:spacing w:line="360" w:lineRule="auto"/>
              <w:rPr>
                <w:rFonts w:ascii="宋体" w:hAnsi="宋体" w:eastAsia="宋体" w:cs="宋体"/>
                <w:b w:val="0"/>
                <w:bCs w:val="0"/>
                <w:szCs w:val="21"/>
              </w:rPr>
            </w:pPr>
          </w:p>
        </w:tc>
        <w:tc>
          <w:tcPr>
            <w:tcW w:w="1077" w:type="dxa"/>
          </w:tcPr>
          <w:p w14:paraId="2D37A765">
            <w:pPr>
              <w:spacing w:line="360" w:lineRule="auto"/>
              <w:rPr>
                <w:rFonts w:ascii="宋体" w:hAnsi="宋体" w:eastAsia="宋体" w:cs="宋体"/>
                <w:szCs w:val="21"/>
              </w:rPr>
            </w:pPr>
            <w:r>
              <w:rPr>
                <w:rFonts w:ascii="宋体" w:hAnsi="宋体" w:eastAsia="宋体" w:cs="宋体"/>
                <w:szCs w:val="21"/>
              </w:rPr>
              <w:t>政策措施</w:t>
            </w:r>
          </w:p>
        </w:tc>
        <w:tc>
          <w:tcPr>
            <w:tcW w:w="5466" w:type="dxa"/>
          </w:tcPr>
          <w:p w14:paraId="4B1D8FDA">
            <w:pPr>
              <w:spacing w:line="360" w:lineRule="auto"/>
              <w:rPr>
                <w:rFonts w:ascii="宋体" w:hAnsi="宋体" w:eastAsia="宋体" w:cs="宋体"/>
                <w:szCs w:val="21"/>
              </w:rPr>
            </w:pPr>
            <w:r>
              <w:rPr>
                <w:rFonts w:hint="eastAsia" w:ascii="宋体" w:hAnsi="宋体" w:eastAsia="宋体" w:cs="宋体"/>
                <w:szCs w:val="21"/>
              </w:rPr>
              <w:t>加强对</w:t>
            </w:r>
            <w:r>
              <w:rPr>
                <w:rFonts w:ascii="宋体" w:hAnsi="宋体" w:eastAsia="宋体" w:cs="宋体"/>
                <w:szCs w:val="21"/>
              </w:rPr>
              <w:t>医疗信息化与社会医学的支持力度</w:t>
            </w:r>
          </w:p>
        </w:tc>
      </w:tr>
      <w:tr w14:paraId="370D577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7" w:type="dxa"/>
            <w:vMerge w:val="restart"/>
            <w:tcBorders>
              <w:top w:val="single" w:color="7E7E7E" w:themeColor="text1" w:themeTint="80" w:sz="4" w:space="0"/>
              <w:bottom w:val="single" w:color="7E7E7E" w:themeColor="text1" w:themeTint="80" w:sz="4" w:space="0"/>
            </w:tcBorders>
          </w:tcPr>
          <w:p w14:paraId="3C59C935">
            <w:pPr>
              <w:spacing w:line="360" w:lineRule="auto"/>
              <w:rPr>
                <w:rFonts w:ascii="宋体" w:hAnsi="宋体" w:eastAsia="宋体" w:cs="宋体"/>
                <w:b w:val="0"/>
                <w:bCs w:val="0"/>
                <w:szCs w:val="21"/>
              </w:rPr>
            </w:pPr>
            <w:r>
              <w:rPr>
                <w:rFonts w:ascii="宋体" w:hAnsi="宋体" w:eastAsia="宋体" w:cs="宋体"/>
                <w:b w:val="0"/>
                <w:bCs w:val="0"/>
                <w:szCs w:val="21"/>
              </w:rPr>
              <w:t>农林水产、食品、生物技术</w:t>
            </w:r>
          </w:p>
        </w:tc>
        <w:tc>
          <w:tcPr>
            <w:tcW w:w="1077" w:type="dxa"/>
            <w:tcBorders>
              <w:top w:val="single" w:color="7E7E7E" w:themeColor="text1" w:themeTint="80" w:sz="4" w:space="0"/>
              <w:bottom w:val="single" w:color="7E7E7E" w:themeColor="text1" w:themeTint="80" w:sz="4" w:space="0"/>
            </w:tcBorders>
          </w:tcPr>
          <w:p w14:paraId="5B88C12E">
            <w:pPr>
              <w:spacing w:line="360" w:lineRule="auto"/>
              <w:rPr>
                <w:rFonts w:ascii="宋体" w:hAnsi="宋体" w:eastAsia="宋体" w:cs="宋体"/>
                <w:szCs w:val="21"/>
              </w:rPr>
            </w:pPr>
            <w:r>
              <w:rPr>
                <w:rFonts w:ascii="宋体" w:hAnsi="宋体" w:eastAsia="宋体" w:cs="宋体"/>
                <w:szCs w:val="21"/>
              </w:rPr>
              <w:t>重要性</w:t>
            </w:r>
          </w:p>
        </w:tc>
        <w:tc>
          <w:tcPr>
            <w:tcW w:w="5466" w:type="dxa"/>
            <w:tcBorders>
              <w:top w:val="single" w:color="7E7E7E" w:themeColor="text1" w:themeTint="80" w:sz="4" w:space="0"/>
              <w:bottom w:val="single" w:color="7E7E7E" w:themeColor="text1" w:themeTint="80" w:sz="4" w:space="0"/>
            </w:tcBorders>
          </w:tcPr>
          <w:p w14:paraId="2867F421">
            <w:pPr>
              <w:spacing w:line="360" w:lineRule="auto"/>
              <w:rPr>
                <w:rFonts w:ascii="宋体" w:hAnsi="宋体" w:eastAsia="宋体" w:cs="宋体"/>
                <w:szCs w:val="21"/>
              </w:rPr>
            </w:pPr>
            <w:r>
              <w:rPr>
                <w:rFonts w:hint="eastAsia" w:ascii="宋体" w:hAnsi="宋体" w:eastAsia="宋体" w:cs="宋体"/>
                <w:szCs w:val="21"/>
              </w:rPr>
              <w:t>农业机器人技术、资源动态预测管理系统及农业信息化为优先发展方向</w:t>
            </w:r>
          </w:p>
        </w:tc>
      </w:tr>
      <w:tr w14:paraId="54997BD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7" w:type="dxa"/>
            <w:vMerge w:val="continue"/>
          </w:tcPr>
          <w:p w14:paraId="15E1B3B9">
            <w:pPr>
              <w:spacing w:line="360" w:lineRule="auto"/>
              <w:rPr>
                <w:rFonts w:ascii="宋体" w:hAnsi="宋体" w:eastAsia="宋体" w:cs="宋体"/>
                <w:b w:val="0"/>
                <w:bCs w:val="0"/>
                <w:szCs w:val="21"/>
              </w:rPr>
            </w:pPr>
          </w:p>
        </w:tc>
        <w:tc>
          <w:tcPr>
            <w:tcW w:w="1077" w:type="dxa"/>
          </w:tcPr>
          <w:p w14:paraId="0EB86FDD">
            <w:pPr>
              <w:spacing w:line="360" w:lineRule="auto"/>
              <w:rPr>
                <w:rFonts w:ascii="宋体" w:hAnsi="宋体" w:eastAsia="宋体" w:cs="宋体"/>
                <w:szCs w:val="21"/>
              </w:rPr>
            </w:pPr>
            <w:r>
              <w:rPr>
                <w:rFonts w:ascii="宋体" w:hAnsi="宋体" w:eastAsia="宋体" w:cs="宋体"/>
                <w:szCs w:val="21"/>
              </w:rPr>
              <w:t>竞争力</w:t>
            </w:r>
          </w:p>
        </w:tc>
        <w:tc>
          <w:tcPr>
            <w:tcW w:w="5466" w:type="dxa"/>
          </w:tcPr>
          <w:p w14:paraId="54A838D7">
            <w:pPr>
              <w:spacing w:line="360" w:lineRule="auto"/>
              <w:rPr>
                <w:rFonts w:ascii="宋体" w:hAnsi="宋体" w:eastAsia="宋体" w:cs="宋体"/>
                <w:szCs w:val="21"/>
              </w:rPr>
            </w:pPr>
            <w:r>
              <w:rPr>
                <w:rFonts w:hint="eastAsia" w:ascii="宋体" w:hAnsi="宋体" w:eastAsia="宋体" w:cs="宋体"/>
                <w:szCs w:val="21"/>
              </w:rPr>
              <w:t>在基于气象预测的灾害风险评估和食品经济学应用方面展现出较强竞争力</w:t>
            </w:r>
          </w:p>
        </w:tc>
      </w:tr>
      <w:tr w14:paraId="029D3C7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7" w:type="dxa"/>
            <w:vMerge w:val="continue"/>
            <w:tcBorders>
              <w:top w:val="single" w:color="7E7E7E" w:themeColor="text1" w:themeTint="80" w:sz="4" w:space="0"/>
              <w:bottom w:val="single" w:color="7E7E7E" w:themeColor="text1" w:themeTint="80" w:sz="4" w:space="0"/>
            </w:tcBorders>
          </w:tcPr>
          <w:p w14:paraId="1F313BAE">
            <w:pPr>
              <w:spacing w:line="360" w:lineRule="auto"/>
              <w:rPr>
                <w:rFonts w:ascii="宋体" w:hAnsi="宋体" w:eastAsia="宋体" w:cs="宋体"/>
                <w:b w:val="0"/>
                <w:bCs w:val="0"/>
                <w:szCs w:val="21"/>
              </w:rPr>
            </w:pPr>
          </w:p>
        </w:tc>
        <w:tc>
          <w:tcPr>
            <w:tcW w:w="1077" w:type="dxa"/>
            <w:tcBorders>
              <w:top w:val="single" w:color="7E7E7E" w:themeColor="text1" w:themeTint="80" w:sz="4" w:space="0"/>
              <w:bottom w:val="single" w:color="7E7E7E" w:themeColor="text1" w:themeTint="80" w:sz="4" w:space="0"/>
            </w:tcBorders>
          </w:tcPr>
          <w:p w14:paraId="3ECB41C0">
            <w:pPr>
              <w:spacing w:line="360" w:lineRule="auto"/>
              <w:rPr>
                <w:rFonts w:ascii="宋体" w:hAnsi="宋体" w:eastAsia="宋体" w:cs="宋体"/>
                <w:szCs w:val="21"/>
              </w:rPr>
            </w:pPr>
            <w:r>
              <w:rPr>
                <w:rFonts w:ascii="宋体" w:hAnsi="宋体" w:eastAsia="宋体" w:cs="宋体"/>
                <w:szCs w:val="21"/>
              </w:rPr>
              <w:t>实现周期</w:t>
            </w:r>
          </w:p>
        </w:tc>
        <w:tc>
          <w:tcPr>
            <w:tcW w:w="5466" w:type="dxa"/>
            <w:tcBorders>
              <w:top w:val="single" w:color="7E7E7E" w:themeColor="text1" w:themeTint="80" w:sz="4" w:space="0"/>
              <w:bottom w:val="single" w:color="7E7E7E" w:themeColor="text1" w:themeTint="80" w:sz="4" w:space="0"/>
            </w:tcBorders>
          </w:tcPr>
          <w:p w14:paraId="16A63DCA">
            <w:pPr>
              <w:spacing w:line="360" w:lineRule="auto"/>
              <w:rPr>
                <w:rFonts w:ascii="宋体" w:hAnsi="宋体" w:eastAsia="宋体" w:cs="宋体"/>
                <w:szCs w:val="21"/>
              </w:rPr>
            </w:pPr>
            <w:r>
              <w:rPr>
                <w:rFonts w:hint="eastAsia" w:ascii="宋体" w:hAnsi="宋体" w:eastAsia="宋体" w:cs="宋体"/>
                <w:szCs w:val="21"/>
              </w:rPr>
              <w:t>资源生态系统科学和下一代生物技术的产业化应用需要较长时间</w:t>
            </w:r>
          </w:p>
        </w:tc>
      </w:tr>
      <w:tr w14:paraId="7939979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7" w:type="dxa"/>
            <w:vMerge w:val="continue"/>
          </w:tcPr>
          <w:p w14:paraId="652538AE">
            <w:pPr>
              <w:spacing w:line="360" w:lineRule="auto"/>
              <w:rPr>
                <w:rFonts w:ascii="宋体" w:hAnsi="宋体" w:eastAsia="宋体" w:cs="宋体"/>
                <w:b w:val="0"/>
                <w:bCs w:val="0"/>
                <w:szCs w:val="21"/>
              </w:rPr>
            </w:pPr>
          </w:p>
        </w:tc>
        <w:tc>
          <w:tcPr>
            <w:tcW w:w="1077" w:type="dxa"/>
          </w:tcPr>
          <w:p w14:paraId="5FFC65CB">
            <w:pPr>
              <w:spacing w:line="360" w:lineRule="auto"/>
              <w:rPr>
                <w:rFonts w:ascii="宋体" w:hAnsi="宋体" w:eastAsia="宋体" w:cs="宋体"/>
                <w:szCs w:val="21"/>
              </w:rPr>
            </w:pPr>
            <w:r>
              <w:rPr>
                <w:rFonts w:ascii="宋体" w:hAnsi="宋体" w:eastAsia="宋体" w:cs="宋体"/>
                <w:szCs w:val="21"/>
              </w:rPr>
              <w:t>政策措施</w:t>
            </w:r>
          </w:p>
        </w:tc>
        <w:tc>
          <w:tcPr>
            <w:tcW w:w="5466" w:type="dxa"/>
          </w:tcPr>
          <w:p w14:paraId="70DA13E1">
            <w:pPr>
              <w:spacing w:line="360" w:lineRule="auto"/>
              <w:rPr>
                <w:rFonts w:ascii="宋体" w:hAnsi="宋体" w:eastAsia="宋体" w:cs="宋体"/>
                <w:szCs w:val="21"/>
              </w:rPr>
            </w:pPr>
            <w:r>
              <w:rPr>
                <w:rFonts w:hint="eastAsia" w:ascii="宋体" w:hAnsi="宋体" w:eastAsia="宋体" w:cs="宋体"/>
                <w:szCs w:val="21"/>
              </w:rPr>
              <w:t>需完善“安全、经济、健康”三位一体的法规体系</w:t>
            </w:r>
          </w:p>
        </w:tc>
      </w:tr>
      <w:tr w14:paraId="1DF2506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7" w:type="dxa"/>
            <w:vMerge w:val="restart"/>
            <w:tcBorders>
              <w:top w:val="single" w:color="7E7E7E" w:themeColor="text1" w:themeTint="80" w:sz="4" w:space="0"/>
              <w:bottom w:val="single" w:color="7E7E7E" w:themeColor="text1" w:themeTint="80" w:sz="4" w:space="0"/>
            </w:tcBorders>
          </w:tcPr>
          <w:p w14:paraId="3179A1F9">
            <w:pPr>
              <w:spacing w:line="360" w:lineRule="auto"/>
              <w:rPr>
                <w:rFonts w:ascii="宋体" w:hAnsi="宋体" w:eastAsia="宋体" w:cs="宋体"/>
                <w:b w:val="0"/>
                <w:bCs w:val="0"/>
                <w:szCs w:val="21"/>
              </w:rPr>
            </w:pPr>
            <w:r>
              <w:rPr>
                <w:rFonts w:ascii="宋体" w:hAnsi="宋体" w:eastAsia="宋体" w:cs="宋体"/>
                <w:b w:val="0"/>
                <w:bCs w:val="0"/>
                <w:szCs w:val="21"/>
              </w:rPr>
              <w:t>环境、资源、能源</w:t>
            </w:r>
          </w:p>
        </w:tc>
        <w:tc>
          <w:tcPr>
            <w:tcW w:w="1077" w:type="dxa"/>
            <w:tcBorders>
              <w:top w:val="single" w:color="7E7E7E" w:themeColor="text1" w:themeTint="80" w:sz="4" w:space="0"/>
              <w:bottom w:val="single" w:color="7E7E7E" w:themeColor="text1" w:themeTint="80" w:sz="4" w:space="0"/>
            </w:tcBorders>
          </w:tcPr>
          <w:p w14:paraId="22479BC2">
            <w:pPr>
              <w:spacing w:line="360" w:lineRule="auto"/>
              <w:rPr>
                <w:rFonts w:ascii="宋体" w:hAnsi="宋体" w:eastAsia="宋体" w:cs="宋体"/>
                <w:szCs w:val="21"/>
              </w:rPr>
            </w:pPr>
            <w:r>
              <w:rPr>
                <w:rFonts w:ascii="宋体" w:hAnsi="宋体" w:eastAsia="宋体" w:cs="宋体"/>
                <w:szCs w:val="21"/>
              </w:rPr>
              <w:t>重要性</w:t>
            </w:r>
          </w:p>
        </w:tc>
        <w:tc>
          <w:tcPr>
            <w:tcW w:w="5466" w:type="dxa"/>
            <w:tcBorders>
              <w:top w:val="single" w:color="7E7E7E" w:themeColor="text1" w:themeTint="80" w:sz="4" w:space="0"/>
              <w:bottom w:val="single" w:color="7E7E7E" w:themeColor="text1" w:themeTint="80" w:sz="4" w:space="0"/>
            </w:tcBorders>
          </w:tcPr>
          <w:p w14:paraId="302F3433">
            <w:pPr>
              <w:spacing w:line="360" w:lineRule="auto"/>
              <w:rPr>
                <w:rFonts w:ascii="宋体" w:hAnsi="宋体" w:eastAsia="宋体" w:cs="宋体"/>
                <w:szCs w:val="21"/>
              </w:rPr>
            </w:pPr>
            <w:r>
              <w:rPr>
                <w:rFonts w:hint="eastAsia" w:ascii="宋体" w:hAnsi="宋体" w:eastAsia="宋体" w:cs="宋体"/>
                <w:szCs w:val="21"/>
              </w:rPr>
              <w:t>二次电池技术、自然灾害自动化监测、辐射处理技术、全球变暖应对为优先发展方向</w:t>
            </w:r>
          </w:p>
        </w:tc>
      </w:tr>
      <w:tr w14:paraId="2CC366C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7" w:type="dxa"/>
            <w:vMerge w:val="continue"/>
          </w:tcPr>
          <w:p w14:paraId="7402A0DB">
            <w:pPr>
              <w:spacing w:line="360" w:lineRule="auto"/>
              <w:rPr>
                <w:rFonts w:ascii="宋体" w:hAnsi="宋体" w:eastAsia="宋体" w:cs="宋体"/>
                <w:b w:val="0"/>
                <w:bCs w:val="0"/>
                <w:szCs w:val="21"/>
              </w:rPr>
            </w:pPr>
          </w:p>
        </w:tc>
        <w:tc>
          <w:tcPr>
            <w:tcW w:w="1077" w:type="dxa"/>
          </w:tcPr>
          <w:p w14:paraId="23E1E8EC">
            <w:pPr>
              <w:spacing w:line="360" w:lineRule="auto"/>
              <w:rPr>
                <w:rFonts w:ascii="宋体" w:hAnsi="宋体" w:eastAsia="宋体" w:cs="宋体"/>
                <w:szCs w:val="21"/>
              </w:rPr>
            </w:pPr>
            <w:r>
              <w:rPr>
                <w:rFonts w:ascii="宋体" w:hAnsi="宋体" w:eastAsia="宋体" w:cs="宋体"/>
                <w:szCs w:val="21"/>
              </w:rPr>
              <w:t>竞争力</w:t>
            </w:r>
          </w:p>
        </w:tc>
        <w:tc>
          <w:tcPr>
            <w:tcW w:w="5466" w:type="dxa"/>
          </w:tcPr>
          <w:p w14:paraId="2CB166D9">
            <w:pPr>
              <w:spacing w:line="360" w:lineRule="auto"/>
              <w:rPr>
                <w:rFonts w:ascii="宋体" w:hAnsi="宋体" w:eastAsia="宋体" w:cs="宋体"/>
                <w:szCs w:val="21"/>
              </w:rPr>
            </w:pPr>
            <w:r>
              <w:rPr>
                <w:rFonts w:hint="eastAsia" w:ascii="宋体" w:hAnsi="宋体" w:eastAsia="宋体" w:cs="宋体"/>
                <w:szCs w:val="21"/>
              </w:rPr>
              <w:t>在汽车相关技术、水处理系统和废弃物回收利用方面保持竞争优势</w:t>
            </w:r>
          </w:p>
        </w:tc>
      </w:tr>
      <w:tr w14:paraId="4C76C4F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7" w:type="dxa"/>
            <w:vMerge w:val="continue"/>
            <w:tcBorders>
              <w:top w:val="single" w:color="7E7E7E" w:themeColor="text1" w:themeTint="80" w:sz="4" w:space="0"/>
              <w:bottom w:val="single" w:color="7E7E7E" w:themeColor="text1" w:themeTint="80" w:sz="4" w:space="0"/>
            </w:tcBorders>
          </w:tcPr>
          <w:p w14:paraId="5F49BE5F">
            <w:pPr>
              <w:spacing w:line="360" w:lineRule="auto"/>
              <w:rPr>
                <w:rFonts w:ascii="宋体" w:hAnsi="宋体" w:eastAsia="宋体" w:cs="宋体"/>
                <w:b w:val="0"/>
                <w:bCs w:val="0"/>
                <w:szCs w:val="21"/>
              </w:rPr>
            </w:pPr>
          </w:p>
        </w:tc>
        <w:tc>
          <w:tcPr>
            <w:tcW w:w="1077" w:type="dxa"/>
            <w:tcBorders>
              <w:top w:val="single" w:color="7E7E7E" w:themeColor="text1" w:themeTint="80" w:sz="4" w:space="0"/>
              <w:bottom w:val="single" w:color="7E7E7E" w:themeColor="text1" w:themeTint="80" w:sz="4" w:space="0"/>
            </w:tcBorders>
          </w:tcPr>
          <w:p w14:paraId="2B192E8F">
            <w:pPr>
              <w:spacing w:line="360" w:lineRule="auto"/>
              <w:rPr>
                <w:rFonts w:ascii="宋体" w:hAnsi="宋体" w:eastAsia="宋体" w:cs="宋体"/>
                <w:szCs w:val="21"/>
              </w:rPr>
            </w:pPr>
            <w:r>
              <w:rPr>
                <w:rFonts w:ascii="宋体" w:hAnsi="宋体" w:eastAsia="宋体" w:cs="宋体"/>
                <w:szCs w:val="21"/>
              </w:rPr>
              <w:t>实现周期</w:t>
            </w:r>
          </w:p>
        </w:tc>
        <w:tc>
          <w:tcPr>
            <w:tcW w:w="5466" w:type="dxa"/>
            <w:tcBorders>
              <w:top w:val="single" w:color="7E7E7E" w:themeColor="text1" w:themeTint="80" w:sz="4" w:space="0"/>
              <w:bottom w:val="single" w:color="7E7E7E" w:themeColor="text1" w:themeTint="80" w:sz="4" w:space="0"/>
            </w:tcBorders>
          </w:tcPr>
          <w:p w14:paraId="001BFAF2">
            <w:pPr>
              <w:spacing w:line="360" w:lineRule="auto"/>
              <w:rPr>
                <w:rFonts w:ascii="宋体" w:hAnsi="宋体" w:eastAsia="宋体" w:cs="宋体"/>
                <w:szCs w:val="21"/>
              </w:rPr>
            </w:pPr>
            <w:r>
              <w:rPr>
                <w:rFonts w:hint="eastAsia" w:ascii="宋体" w:hAnsi="宋体" w:eastAsia="宋体" w:cs="宋体"/>
                <w:szCs w:val="21"/>
              </w:rPr>
              <w:t>能源系统和水资源管理技术进展较快，而能源转换技术开发较慢</w:t>
            </w:r>
          </w:p>
        </w:tc>
      </w:tr>
      <w:tr w14:paraId="4493BD9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7" w:type="dxa"/>
            <w:vMerge w:val="continue"/>
          </w:tcPr>
          <w:p w14:paraId="036F3AA3">
            <w:pPr>
              <w:spacing w:line="360" w:lineRule="auto"/>
              <w:rPr>
                <w:rFonts w:ascii="宋体" w:hAnsi="宋体" w:eastAsia="宋体" w:cs="宋体"/>
                <w:b w:val="0"/>
                <w:bCs w:val="0"/>
                <w:szCs w:val="21"/>
              </w:rPr>
            </w:pPr>
          </w:p>
        </w:tc>
        <w:tc>
          <w:tcPr>
            <w:tcW w:w="1077" w:type="dxa"/>
          </w:tcPr>
          <w:p w14:paraId="5D29273A">
            <w:pPr>
              <w:spacing w:line="360" w:lineRule="auto"/>
              <w:rPr>
                <w:rFonts w:ascii="宋体" w:hAnsi="宋体" w:eastAsia="宋体" w:cs="宋体"/>
                <w:szCs w:val="21"/>
              </w:rPr>
            </w:pPr>
            <w:r>
              <w:rPr>
                <w:rFonts w:ascii="宋体" w:hAnsi="宋体" w:eastAsia="宋体" w:cs="宋体"/>
                <w:szCs w:val="21"/>
              </w:rPr>
              <w:t>政策措施</w:t>
            </w:r>
          </w:p>
        </w:tc>
        <w:tc>
          <w:tcPr>
            <w:tcW w:w="5466" w:type="dxa"/>
          </w:tcPr>
          <w:p w14:paraId="0ED2B5C3">
            <w:pPr>
              <w:spacing w:line="360" w:lineRule="auto"/>
              <w:rPr>
                <w:rFonts w:ascii="宋体" w:hAnsi="宋体" w:eastAsia="宋体" w:cs="宋体"/>
                <w:szCs w:val="21"/>
              </w:rPr>
            </w:pPr>
            <w:r>
              <w:rPr>
                <w:rFonts w:hint="eastAsia" w:ascii="宋体" w:hAnsi="宋体" w:eastAsia="宋体" w:cs="宋体"/>
                <w:szCs w:val="21"/>
              </w:rPr>
              <w:t>资源开发侧重国内协作，全球变暖应对需要强化国际合作与标准统一</w:t>
            </w:r>
          </w:p>
        </w:tc>
      </w:tr>
      <w:tr w14:paraId="109CB3A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7" w:type="dxa"/>
            <w:vMerge w:val="restart"/>
            <w:tcBorders>
              <w:top w:val="single" w:color="7E7E7E" w:themeColor="text1" w:themeTint="80" w:sz="4" w:space="0"/>
              <w:bottom w:val="single" w:color="7E7E7E" w:themeColor="text1" w:themeTint="80" w:sz="4" w:space="0"/>
            </w:tcBorders>
          </w:tcPr>
          <w:p w14:paraId="72DC9208">
            <w:pPr>
              <w:spacing w:line="360" w:lineRule="auto"/>
              <w:rPr>
                <w:rFonts w:ascii="宋体" w:hAnsi="宋体" w:eastAsia="宋体" w:cs="宋体"/>
                <w:b w:val="0"/>
                <w:bCs w:val="0"/>
                <w:szCs w:val="21"/>
              </w:rPr>
            </w:pPr>
            <w:r>
              <w:rPr>
                <w:rFonts w:ascii="宋体" w:hAnsi="宋体" w:eastAsia="宋体" w:cs="宋体"/>
                <w:b w:val="0"/>
                <w:bCs w:val="0"/>
                <w:szCs w:val="21"/>
              </w:rPr>
              <w:t>信息与通信技术</w:t>
            </w:r>
          </w:p>
        </w:tc>
        <w:tc>
          <w:tcPr>
            <w:tcW w:w="1077" w:type="dxa"/>
            <w:tcBorders>
              <w:top w:val="single" w:color="7E7E7E" w:themeColor="text1" w:themeTint="80" w:sz="4" w:space="0"/>
              <w:bottom w:val="single" w:color="7E7E7E" w:themeColor="text1" w:themeTint="80" w:sz="4" w:space="0"/>
            </w:tcBorders>
          </w:tcPr>
          <w:p w14:paraId="12DB30C0">
            <w:pPr>
              <w:spacing w:line="360" w:lineRule="auto"/>
              <w:rPr>
                <w:rFonts w:ascii="宋体" w:hAnsi="宋体" w:eastAsia="宋体" w:cs="宋体"/>
                <w:szCs w:val="21"/>
              </w:rPr>
            </w:pPr>
            <w:r>
              <w:rPr>
                <w:rFonts w:ascii="宋体" w:hAnsi="宋体" w:eastAsia="宋体" w:cs="宋体"/>
                <w:szCs w:val="21"/>
              </w:rPr>
              <w:t>重要性</w:t>
            </w:r>
          </w:p>
        </w:tc>
        <w:tc>
          <w:tcPr>
            <w:tcW w:w="5466" w:type="dxa"/>
            <w:tcBorders>
              <w:top w:val="single" w:color="7E7E7E" w:themeColor="text1" w:themeTint="80" w:sz="4" w:space="0"/>
              <w:bottom w:val="single" w:color="7E7E7E" w:themeColor="text1" w:themeTint="80" w:sz="4" w:space="0"/>
            </w:tcBorders>
          </w:tcPr>
          <w:p w14:paraId="7DE9E254">
            <w:pPr>
              <w:spacing w:line="360" w:lineRule="auto"/>
              <w:rPr>
                <w:rFonts w:ascii="宋体" w:hAnsi="宋体" w:eastAsia="宋体" w:cs="宋体"/>
                <w:szCs w:val="21"/>
              </w:rPr>
            </w:pPr>
            <w:r>
              <w:rPr>
                <w:rFonts w:hint="eastAsia" w:ascii="宋体" w:hAnsi="宋体" w:eastAsia="宋体" w:cs="宋体"/>
                <w:szCs w:val="21"/>
              </w:rPr>
              <w:t>信息安全隐私保护、</w:t>
            </w:r>
            <w:r>
              <w:rPr>
                <w:rFonts w:ascii="宋体" w:hAnsi="宋体" w:eastAsia="宋体" w:cs="宋体"/>
                <w:szCs w:val="21"/>
              </w:rPr>
              <w:t>机器人技术和网络基础设施建设</w:t>
            </w:r>
            <w:r>
              <w:rPr>
                <w:rFonts w:hint="eastAsia" w:ascii="宋体" w:hAnsi="宋体" w:eastAsia="宋体" w:cs="宋体"/>
                <w:szCs w:val="21"/>
              </w:rPr>
              <w:t>为优先发展方向</w:t>
            </w:r>
          </w:p>
        </w:tc>
      </w:tr>
      <w:tr w14:paraId="77740CB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7" w:type="dxa"/>
            <w:vMerge w:val="continue"/>
          </w:tcPr>
          <w:p w14:paraId="66A46F9F">
            <w:pPr>
              <w:spacing w:line="360" w:lineRule="auto"/>
              <w:rPr>
                <w:rFonts w:ascii="宋体" w:hAnsi="宋体" w:eastAsia="宋体" w:cs="宋体"/>
                <w:b w:val="0"/>
                <w:bCs w:val="0"/>
                <w:szCs w:val="21"/>
              </w:rPr>
            </w:pPr>
          </w:p>
        </w:tc>
        <w:tc>
          <w:tcPr>
            <w:tcW w:w="1077" w:type="dxa"/>
          </w:tcPr>
          <w:p w14:paraId="4D5B06D2">
            <w:pPr>
              <w:spacing w:line="360" w:lineRule="auto"/>
              <w:rPr>
                <w:rFonts w:ascii="宋体" w:hAnsi="宋体" w:eastAsia="宋体" w:cs="宋体"/>
                <w:szCs w:val="21"/>
              </w:rPr>
            </w:pPr>
            <w:r>
              <w:rPr>
                <w:rFonts w:ascii="宋体" w:hAnsi="宋体" w:eastAsia="宋体" w:cs="宋体"/>
                <w:szCs w:val="21"/>
              </w:rPr>
              <w:t>竞争力</w:t>
            </w:r>
          </w:p>
        </w:tc>
        <w:tc>
          <w:tcPr>
            <w:tcW w:w="5466" w:type="dxa"/>
          </w:tcPr>
          <w:p w14:paraId="38217AE2">
            <w:pPr>
              <w:spacing w:line="360" w:lineRule="auto"/>
              <w:rPr>
                <w:rFonts w:ascii="宋体" w:hAnsi="宋体" w:eastAsia="宋体" w:cs="宋体"/>
                <w:szCs w:val="21"/>
              </w:rPr>
            </w:pPr>
            <w:r>
              <w:rPr>
                <w:rFonts w:hint="eastAsia" w:ascii="宋体" w:hAnsi="宋体" w:eastAsia="宋体" w:cs="宋体"/>
                <w:szCs w:val="21"/>
              </w:rPr>
              <w:t>在网络基础设施、物联网机器人和计算机系统领域竞争力较强</w:t>
            </w:r>
          </w:p>
        </w:tc>
      </w:tr>
      <w:tr w14:paraId="0835EE0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7" w:type="dxa"/>
            <w:vMerge w:val="continue"/>
            <w:tcBorders>
              <w:top w:val="single" w:color="7E7E7E" w:themeColor="text1" w:themeTint="80" w:sz="4" w:space="0"/>
              <w:bottom w:val="single" w:color="7E7E7E" w:themeColor="text1" w:themeTint="80" w:sz="4" w:space="0"/>
            </w:tcBorders>
          </w:tcPr>
          <w:p w14:paraId="3A188F70">
            <w:pPr>
              <w:spacing w:line="360" w:lineRule="auto"/>
              <w:rPr>
                <w:rFonts w:ascii="宋体" w:hAnsi="宋体" w:eastAsia="宋体" w:cs="宋体"/>
                <w:b w:val="0"/>
                <w:bCs w:val="0"/>
                <w:szCs w:val="21"/>
              </w:rPr>
            </w:pPr>
          </w:p>
        </w:tc>
        <w:tc>
          <w:tcPr>
            <w:tcW w:w="1077" w:type="dxa"/>
            <w:tcBorders>
              <w:top w:val="single" w:color="7E7E7E" w:themeColor="text1" w:themeTint="80" w:sz="4" w:space="0"/>
              <w:bottom w:val="single" w:color="7E7E7E" w:themeColor="text1" w:themeTint="80" w:sz="4" w:space="0"/>
            </w:tcBorders>
          </w:tcPr>
          <w:p w14:paraId="5B439620">
            <w:pPr>
              <w:spacing w:line="360" w:lineRule="auto"/>
              <w:rPr>
                <w:rFonts w:ascii="宋体" w:hAnsi="宋体" w:eastAsia="宋体" w:cs="宋体"/>
                <w:szCs w:val="21"/>
              </w:rPr>
            </w:pPr>
            <w:r>
              <w:rPr>
                <w:rFonts w:ascii="宋体" w:hAnsi="宋体" w:eastAsia="宋体" w:cs="宋体"/>
                <w:szCs w:val="21"/>
              </w:rPr>
              <w:t>实现周期</w:t>
            </w:r>
          </w:p>
        </w:tc>
        <w:tc>
          <w:tcPr>
            <w:tcW w:w="5466" w:type="dxa"/>
            <w:tcBorders>
              <w:top w:val="single" w:color="7E7E7E" w:themeColor="text1" w:themeTint="80" w:sz="4" w:space="0"/>
              <w:bottom w:val="single" w:color="7E7E7E" w:themeColor="text1" w:themeTint="80" w:sz="4" w:space="0"/>
            </w:tcBorders>
          </w:tcPr>
          <w:p w14:paraId="4AE32CAE">
            <w:pPr>
              <w:spacing w:line="360" w:lineRule="auto"/>
              <w:rPr>
                <w:rFonts w:ascii="宋体" w:hAnsi="宋体" w:eastAsia="宋体" w:cs="宋体"/>
                <w:szCs w:val="21"/>
              </w:rPr>
            </w:pPr>
            <w:r>
              <w:rPr>
                <w:rFonts w:hint="eastAsia" w:ascii="宋体" w:hAnsi="宋体" w:eastAsia="宋体" w:cs="宋体"/>
                <w:szCs w:val="21"/>
              </w:rPr>
              <w:t>计算机系统整合和商业模式创新需要更长时间</w:t>
            </w:r>
          </w:p>
        </w:tc>
      </w:tr>
      <w:tr w14:paraId="1AB353A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7" w:type="dxa"/>
            <w:vMerge w:val="continue"/>
          </w:tcPr>
          <w:p w14:paraId="17F820DD">
            <w:pPr>
              <w:spacing w:line="360" w:lineRule="auto"/>
              <w:rPr>
                <w:rFonts w:ascii="宋体" w:hAnsi="宋体" w:eastAsia="宋体" w:cs="宋体"/>
                <w:b w:val="0"/>
                <w:bCs w:val="0"/>
                <w:szCs w:val="21"/>
              </w:rPr>
            </w:pPr>
          </w:p>
        </w:tc>
        <w:tc>
          <w:tcPr>
            <w:tcW w:w="1077" w:type="dxa"/>
          </w:tcPr>
          <w:p w14:paraId="25116DDE">
            <w:pPr>
              <w:spacing w:line="360" w:lineRule="auto"/>
              <w:rPr>
                <w:rFonts w:ascii="宋体" w:hAnsi="宋体" w:eastAsia="宋体" w:cs="宋体"/>
                <w:szCs w:val="21"/>
              </w:rPr>
            </w:pPr>
            <w:r>
              <w:rPr>
                <w:rFonts w:ascii="宋体" w:hAnsi="宋体" w:eastAsia="宋体" w:cs="宋体"/>
                <w:szCs w:val="21"/>
              </w:rPr>
              <w:t>政策措施</w:t>
            </w:r>
          </w:p>
        </w:tc>
        <w:tc>
          <w:tcPr>
            <w:tcW w:w="5466" w:type="dxa"/>
          </w:tcPr>
          <w:p w14:paraId="28B09E3D">
            <w:pPr>
              <w:spacing w:line="360" w:lineRule="auto"/>
              <w:rPr>
                <w:rFonts w:ascii="宋体" w:hAnsi="宋体" w:eastAsia="宋体" w:cs="宋体"/>
                <w:szCs w:val="21"/>
              </w:rPr>
            </w:pPr>
            <w:r>
              <w:rPr>
                <w:rFonts w:hint="eastAsia" w:ascii="宋体" w:hAnsi="宋体" w:eastAsia="宋体" w:cs="宋体"/>
                <w:szCs w:val="21"/>
              </w:rPr>
              <w:t>重点培育数据科学企业，加快完善相关制度设计</w:t>
            </w:r>
          </w:p>
        </w:tc>
      </w:tr>
      <w:tr w14:paraId="75106C3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7" w:type="dxa"/>
            <w:vMerge w:val="restart"/>
            <w:tcBorders>
              <w:top w:val="single" w:color="7E7E7E" w:themeColor="text1" w:themeTint="80" w:sz="4" w:space="0"/>
              <w:bottom w:val="single" w:color="7E7E7E" w:themeColor="text1" w:themeTint="80" w:sz="4" w:space="0"/>
            </w:tcBorders>
          </w:tcPr>
          <w:p w14:paraId="6C9D81DD">
            <w:pPr>
              <w:spacing w:line="360" w:lineRule="auto"/>
              <w:rPr>
                <w:rFonts w:ascii="宋体" w:hAnsi="宋体" w:eastAsia="宋体" w:cs="宋体"/>
                <w:b w:val="0"/>
                <w:bCs w:val="0"/>
                <w:szCs w:val="21"/>
              </w:rPr>
            </w:pPr>
            <w:r>
              <w:rPr>
                <w:rFonts w:ascii="宋体" w:hAnsi="宋体" w:eastAsia="宋体" w:cs="宋体"/>
                <w:b w:val="0"/>
                <w:bCs w:val="0"/>
                <w:szCs w:val="21"/>
              </w:rPr>
              <w:t>材料、设备工艺</w:t>
            </w:r>
          </w:p>
        </w:tc>
        <w:tc>
          <w:tcPr>
            <w:tcW w:w="1077" w:type="dxa"/>
            <w:tcBorders>
              <w:top w:val="single" w:color="7E7E7E" w:themeColor="text1" w:themeTint="80" w:sz="4" w:space="0"/>
              <w:bottom w:val="single" w:color="7E7E7E" w:themeColor="text1" w:themeTint="80" w:sz="4" w:space="0"/>
            </w:tcBorders>
          </w:tcPr>
          <w:p w14:paraId="718BE4B5">
            <w:pPr>
              <w:spacing w:line="360" w:lineRule="auto"/>
              <w:rPr>
                <w:rFonts w:ascii="宋体" w:hAnsi="宋体" w:eastAsia="宋体" w:cs="宋体"/>
                <w:szCs w:val="21"/>
              </w:rPr>
            </w:pPr>
            <w:r>
              <w:rPr>
                <w:rFonts w:ascii="宋体" w:hAnsi="宋体" w:eastAsia="宋体" w:cs="宋体"/>
                <w:szCs w:val="21"/>
              </w:rPr>
              <w:t>重要性</w:t>
            </w:r>
          </w:p>
        </w:tc>
        <w:tc>
          <w:tcPr>
            <w:tcW w:w="5466" w:type="dxa"/>
            <w:tcBorders>
              <w:top w:val="single" w:color="7E7E7E" w:themeColor="text1" w:themeTint="80" w:sz="4" w:space="0"/>
              <w:bottom w:val="single" w:color="7E7E7E" w:themeColor="text1" w:themeTint="80" w:sz="4" w:space="0"/>
            </w:tcBorders>
          </w:tcPr>
          <w:p w14:paraId="1ED1E379">
            <w:pPr>
              <w:spacing w:line="360" w:lineRule="auto"/>
              <w:rPr>
                <w:rFonts w:ascii="宋体" w:hAnsi="宋体" w:eastAsia="宋体" w:cs="宋体"/>
                <w:szCs w:val="21"/>
              </w:rPr>
            </w:pPr>
            <w:r>
              <w:rPr>
                <w:rFonts w:hint="eastAsia" w:ascii="宋体" w:hAnsi="宋体" w:eastAsia="宋体" w:cs="宋体"/>
                <w:szCs w:val="21"/>
              </w:rPr>
              <w:t>储能电池、太阳能电池、燃料电池、可穿戴材料和生物医用材料为优先发展方向</w:t>
            </w:r>
          </w:p>
        </w:tc>
      </w:tr>
      <w:tr w14:paraId="45B4E68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7" w:type="dxa"/>
            <w:vMerge w:val="continue"/>
          </w:tcPr>
          <w:p w14:paraId="1213D92A">
            <w:pPr>
              <w:spacing w:line="360" w:lineRule="auto"/>
              <w:rPr>
                <w:rFonts w:ascii="宋体" w:hAnsi="宋体" w:eastAsia="宋体" w:cs="宋体"/>
                <w:b w:val="0"/>
                <w:bCs w:val="0"/>
                <w:szCs w:val="21"/>
              </w:rPr>
            </w:pPr>
          </w:p>
        </w:tc>
        <w:tc>
          <w:tcPr>
            <w:tcW w:w="1077" w:type="dxa"/>
          </w:tcPr>
          <w:p w14:paraId="1E7EE4D2">
            <w:pPr>
              <w:spacing w:line="360" w:lineRule="auto"/>
              <w:rPr>
                <w:rFonts w:ascii="宋体" w:hAnsi="宋体" w:eastAsia="宋体" w:cs="宋体"/>
                <w:szCs w:val="21"/>
              </w:rPr>
            </w:pPr>
            <w:r>
              <w:rPr>
                <w:rFonts w:ascii="宋体" w:hAnsi="宋体" w:eastAsia="宋体" w:cs="宋体"/>
                <w:szCs w:val="21"/>
              </w:rPr>
              <w:t>竞争力</w:t>
            </w:r>
          </w:p>
        </w:tc>
        <w:tc>
          <w:tcPr>
            <w:tcW w:w="5466" w:type="dxa"/>
          </w:tcPr>
          <w:p w14:paraId="051D077D">
            <w:pPr>
              <w:spacing w:line="360" w:lineRule="auto"/>
              <w:rPr>
                <w:rFonts w:ascii="宋体" w:hAnsi="宋体" w:eastAsia="宋体" w:cs="宋体"/>
                <w:szCs w:val="21"/>
              </w:rPr>
            </w:pPr>
            <w:r>
              <w:rPr>
                <w:rFonts w:hint="eastAsia" w:ascii="宋体" w:hAnsi="宋体" w:eastAsia="宋体" w:cs="宋体"/>
                <w:szCs w:val="21"/>
              </w:rPr>
              <w:t>在燃料电池、功率半导体和充电电池技术方面优势明显</w:t>
            </w:r>
          </w:p>
        </w:tc>
      </w:tr>
      <w:tr w14:paraId="216598D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7" w:type="dxa"/>
            <w:vMerge w:val="continue"/>
            <w:tcBorders>
              <w:top w:val="single" w:color="7E7E7E" w:themeColor="text1" w:themeTint="80" w:sz="4" w:space="0"/>
              <w:bottom w:val="single" w:color="7E7E7E" w:themeColor="text1" w:themeTint="80" w:sz="4" w:space="0"/>
            </w:tcBorders>
          </w:tcPr>
          <w:p w14:paraId="47FDAC81">
            <w:pPr>
              <w:spacing w:line="360" w:lineRule="auto"/>
              <w:rPr>
                <w:rFonts w:ascii="宋体" w:hAnsi="宋体" w:eastAsia="宋体" w:cs="宋体"/>
                <w:b w:val="0"/>
                <w:bCs w:val="0"/>
                <w:szCs w:val="21"/>
              </w:rPr>
            </w:pPr>
          </w:p>
        </w:tc>
        <w:tc>
          <w:tcPr>
            <w:tcW w:w="1077" w:type="dxa"/>
            <w:tcBorders>
              <w:top w:val="single" w:color="7E7E7E" w:themeColor="text1" w:themeTint="80" w:sz="4" w:space="0"/>
              <w:bottom w:val="single" w:color="7E7E7E" w:themeColor="text1" w:themeTint="80" w:sz="4" w:space="0"/>
            </w:tcBorders>
          </w:tcPr>
          <w:p w14:paraId="69CF9F50">
            <w:pPr>
              <w:spacing w:line="360" w:lineRule="auto"/>
              <w:rPr>
                <w:rFonts w:ascii="宋体" w:hAnsi="宋体" w:eastAsia="宋体" w:cs="宋体"/>
                <w:szCs w:val="21"/>
              </w:rPr>
            </w:pPr>
            <w:r>
              <w:rPr>
                <w:rFonts w:ascii="宋体" w:hAnsi="宋体" w:eastAsia="宋体" w:cs="宋体"/>
                <w:szCs w:val="21"/>
              </w:rPr>
              <w:t>实现周期</w:t>
            </w:r>
          </w:p>
        </w:tc>
        <w:tc>
          <w:tcPr>
            <w:tcW w:w="5466" w:type="dxa"/>
            <w:tcBorders>
              <w:top w:val="single" w:color="7E7E7E" w:themeColor="text1" w:themeTint="80" w:sz="4" w:space="0"/>
              <w:bottom w:val="single" w:color="7E7E7E" w:themeColor="text1" w:themeTint="80" w:sz="4" w:space="0"/>
            </w:tcBorders>
          </w:tcPr>
          <w:p w14:paraId="5D1FA0B8">
            <w:pPr>
              <w:spacing w:line="360" w:lineRule="auto"/>
              <w:rPr>
                <w:rFonts w:ascii="宋体" w:hAnsi="宋体" w:eastAsia="宋体" w:cs="宋体"/>
                <w:szCs w:val="21"/>
              </w:rPr>
            </w:pPr>
            <w:r>
              <w:rPr>
                <w:rFonts w:hint="eastAsia" w:ascii="宋体" w:hAnsi="宋体" w:eastAsia="宋体" w:cs="宋体"/>
                <w:szCs w:val="21"/>
              </w:rPr>
              <w:t>纳米电子设备和环境能源设备的研发周期较长</w:t>
            </w:r>
          </w:p>
        </w:tc>
      </w:tr>
      <w:tr w14:paraId="46FEDC5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7" w:type="dxa"/>
            <w:vMerge w:val="continue"/>
          </w:tcPr>
          <w:p w14:paraId="51A4924B">
            <w:pPr>
              <w:spacing w:line="360" w:lineRule="auto"/>
              <w:rPr>
                <w:rFonts w:ascii="宋体" w:hAnsi="宋体" w:eastAsia="宋体" w:cs="宋体"/>
                <w:b w:val="0"/>
                <w:bCs w:val="0"/>
                <w:szCs w:val="21"/>
              </w:rPr>
            </w:pPr>
          </w:p>
        </w:tc>
        <w:tc>
          <w:tcPr>
            <w:tcW w:w="1077" w:type="dxa"/>
          </w:tcPr>
          <w:p w14:paraId="318D3791">
            <w:pPr>
              <w:spacing w:line="360" w:lineRule="auto"/>
              <w:rPr>
                <w:rFonts w:ascii="宋体" w:hAnsi="宋体" w:eastAsia="宋体" w:cs="宋体"/>
                <w:szCs w:val="21"/>
              </w:rPr>
            </w:pPr>
            <w:r>
              <w:rPr>
                <w:rFonts w:ascii="宋体" w:hAnsi="宋体" w:eastAsia="宋体" w:cs="宋体"/>
                <w:szCs w:val="21"/>
              </w:rPr>
              <w:t>政策措施</w:t>
            </w:r>
          </w:p>
        </w:tc>
        <w:tc>
          <w:tcPr>
            <w:tcW w:w="5466" w:type="dxa"/>
          </w:tcPr>
          <w:p w14:paraId="119973DF">
            <w:pPr>
              <w:spacing w:line="360" w:lineRule="auto"/>
              <w:rPr>
                <w:rFonts w:ascii="宋体" w:hAnsi="宋体" w:eastAsia="宋体" w:cs="宋体"/>
                <w:szCs w:val="21"/>
              </w:rPr>
            </w:pPr>
            <w:r>
              <w:rPr>
                <w:rFonts w:hint="eastAsia" w:ascii="宋体" w:hAnsi="宋体" w:eastAsia="宋体" w:cs="宋体"/>
                <w:szCs w:val="21"/>
              </w:rPr>
              <w:t>聚焦计算科学企业培育，加强环境能源设备研发投入，完善生物材料法规体系</w:t>
            </w:r>
          </w:p>
        </w:tc>
      </w:tr>
      <w:tr w14:paraId="223C51B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7" w:type="dxa"/>
            <w:vMerge w:val="restart"/>
            <w:tcBorders>
              <w:top w:val="single" w:color="7E7E7E" w:themeColor="text1" w:themeTint="80" w:sz="4" w:space="0"/>
              <w:bottom w:val="single" w:color="7E7E7E" w:themeColor="text1" w:themeTint="80" w:sz="4" w:space="0"/>
            </w:tcBorders>
          </w:tcPr>
          <w:p w14:paraId="3A580DDC">
            <w:pPr>
              <w:spacing w:line="360" w:lineRule="auto"/>
              <w:rPr>
                <w:rFonts w:ascii="宋体" w:hAnsi="宋体" w:eastAsia="宋体" w:cs="宋体"/>
                <w:b w:val="0"/>
                <w:bCs w:val="0"/>
                <w:szCs w:val="21"/>
              </w:rPr>
            </w:pPr>
            <w:r>
              <w:rPr>
                <w:rFonts w:ascii="宋体" w:hAnsi="宋体" w:eastAsia="宋体" w:cs="宋体"/>
                <w:b w:val="0"/>
                <w:bCs w:val="0"/>
                <w:szCs w:val="21"/>
              </w:rPr>
              <w:t>城市、建筑、土木、交通</w:t>
            </w:r>
          </w:p>
        </w:tc>
        <w:tc>
          <w:tcPr>
            <w:tcW w:w="1077" w:type="dxa"/>
            <w:tcBorders>
              <w:top w:val="single" w:color="7E7E7E" w:themeColor="text1" w:themeTint="80" w:sz="4" w:space="0"/>
              <w:bottom w:val="single" w:color="7E7E7E" w:themeColor="text1" w:themeTint="80" w:sz="4" w:space="0"/>
            </w:tcBorders>
          </w:tcPr>
          <w:p w14:paraId="5F188E5B">
            <w:pPr>
              <w:spacing w:line="360" w:lineRule="auto"/>
              <w:rPr>
                <w:rFonts w:ascii="宋体" w:hAnsi="宋体" w:eastAsia="宋体" w:cs="宋体"/>
                <w:szCs w:val="21"/>
              </w:rPr>
            </w:pPr>
            <w:r>
              <w:rPr>
                <w:rFonts w:ascii="宋体" w:hAnsi="宋体" w:eastAsia="宋体" w:cs="宋体"/>
                <w:szCs w:val="21"/>
              </w:rPr>
              <w:t>重要性</w:t>
            </w:r>
          </w:p>
        </w:tc>
        <w:tc>
          <w:tcPr>
            <w:tcW w:w="5466" w:type="dxa"/>
            <w:tcBorders>
              <w:top w:val="single" w:color="7E7E7E" w:themeColor="text1" w:themeTint="80" w:sz="4" w:space="0"/>
              <w:bottom w:val="single" w:color="7E7E7E" w:themeColor="text1" w:themeTint="80" w:sz="4" w:space="0"/>
            </w:tcBorders>
          </w:tcPr>
          <w:p w14:paraId="4C1A264E">
            <w:pPr>
              <w:spacing w:line="360" w:lineRule="auto"/>
              <w:rPr>
                <w:rFonts w:ascii="宋体" w:hAnsi="宋体" w:eastAsia="宋体" w:cs="宋体"/>
                <w:szCs w:val="21"/>
              </w:rPr>
            </w:pPr>
            <w:r>
              <w:rPr>
                <w:rFonts w:hint="eastAsia" w:ascii="宋体" w:hAnsi="宋体" w:eastAsia="宋体" w:cs="宋体"/>
                <w:szCs w:val="21"/>
              </w:rPr>
              <w:t>社会基础设施智能化、城市环境管理、防灾减灾信息系统和智能交通系统为重点发展方向</w:t>
            </w:r>
          </w:p>
        </w:tc>
      </w:tr>
      <w:tr w14:paraId="752CEC9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7" w:type="dxa"/>
            <w:vMerge w:val="continue"/>
          </w:tcPr>
          <w:p w14:paraId="7F185323">
            <w:pPr>
              <w:spacing w:line="360" w:lineRule="auto"/>
              <w:rPr>
                <w:rFonts w:ascii="宋体" w:hAnsi="宋体" w:eastAsia="宋体" w:cs="宋体"/>
                <w:b w:val="0"/>
                <w:bCs w:val="0"/>
                <w:szCs w:val="21"/>
              </w:rPr>
            </w:pPr>
          </w:p>
        </w:tc>
        <w:tc>
          <w:tcPr>
            <w:tcW w:w="1077" w:type="dxa"/>
          </w:tcPr>
          <w:p w14:paraId="633A6E9B">
            <w:pPr>
              <w:spacing w:line="360" w:lineRule="auto"/>
              <w:rPr>
                <w:rFonts w:ascii="宋体" w:hAnsi="宋体" w:eastAsia="宋体" w:cs="宋体"/>
                <w:szCs w:val="21"/>
              </w:rPr>
            </w:pPr>
            <w:r>
              <w:rPr>
                <w:rFonts w:ascii="宋体" w:hAnsi="宋体" w:eastAsia="宋体" w:cs="宋体"/>
                <w:szCs w:val="21"/>
              </w:rPr>
              <w:t>竞争力</w:t>
            </w:r>
          </w:p>
        </w:tc>
        <w:tc>
          <w:tcPr>
            <w:tcW w:w="5466" w:type="dxa"/>
          </w:tcPr>
          <w:p w14:paraId="53B22B1D">
            <w:pPr>
              <w:spacing w:line="360" w:lineRule="auto"/>
              <w:rPr>
                <w:rFonts w:ascii="宋体" w:hAnsi="宋体" w:eastAsia="宋体" w:cs="宋体"/>
                <w:szCs w:val="21"/>
              </w:rPr>
            </w:pPr>
            <w:r>
              <w:rPr>
                <w:rFonts w:hint="eastAsia" w:ascii="宋体" w:hAnsi="宋体" w:eastAsia="宋体" w:cs="宋体"/>
                <w:szCs w:val="21"/>
              </w:rPr>
              <w:t>在防灾信息系统和汽车、铁路等交通工具制造领域竞争力突出</w:t>
            </w:r>
          </w:p>
        </w:tc>
      </w:tr>
      <w:tr w14:paraId="0280AAE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7" w:type="dxa"/>
            <w:vMerge w:val="continue"/>
            <w:tcBorders>
              <w:top w:val="single" w:color="7E7E7E" w:themeColor="text1" w:themeTint="80" w:sz="4" w:space="0"/>
              <w:bottom w:val="single" w:color="7E7E7E" w:themeColor="text1" w:themeTint="80" w:sz="4" w:space="0"/>
            </w:tcBorders>
          </w:tcPr>
          <w:p w14:paraId="577C929A">
            <w:pPr>
              <w:spacing w:line="360" w:lineRule="auto"/>
              <w:rPr>
                <w:rFonts w:ascii="宋体" w:hAnsi="宋体" w:eastAsia="宋体" w:cs="宋体"/>
                <w:b w:val="0"/>
                <w:bCs w:val="0"/>
                <w:szCs w:val="21"/>
              </w:rPr>
            </w:pPr>
          </w:p>
        </w:tc>
        <w:tc>
          <w:tcPr>
            <w:tcW w:w="1077" w:type="dxa"/>
            <w:tcBorders>
              <w:top w:val="single" w:color="7E7E7E" w:themeColor="text1" w:themeTint="80" w:sz="4" w:space="0"/>
              <w:bottom w:val="single" w:color="7E7E7E" w:themeColor="text1" w:themeTint="80" w:sz="4" w:space="0"/>
            </w:tcBorders>
          </w:tcPr>
          <w:p w14:paraId="6110F7A2">
            <w:pPr>
              <w:spacing w:line="360" w:lineRule="auto"/>
              <w:rPr>
                <w:rFonts w:ascii="宋体" w:hAnsi="宋体" w:eastAsia="宋体" w:cs="宋体"/>
                <w:szCs w:val="21"/>
              </w:rPr>
            </w:pPr>
            <w:r>
              <w:rPr>
                <w:rFonts w:ascii="宋体" w:hAnsi="宋体" w:eastAsia="宋体" w:cs="宋体"/>
                <w:szCs w:val="21"/>
              </w:rPr>
              <w:t>实现周期</w:t>
            </w:r>
          </w:p>
        </w:tc>
        <w:tc>
          <w:tcPr>
            <w:tcW w:w="5466" w:type="dxa"/>
            <w:tcBorders>
              <w:top w:val="single" w:color="7E7E7E" w:themeColor="text1" w:themeTint="80" w:sz="4" w:space="0"/>
              <w:bottom w:val="single" w:color="7E7E7E" w:themeColor="text1" w:themeTint="80" w:sz="4" w:space="0"/>
            </w:tcBorders>
          </w:tcPr>
          <w:p w14:paraId="62F8EBF3">
            <w:pPr>
              <w:spacing w:line="360" w:lineRule="auto"/>
              <w:rPr>
                <w:rFonts w:ascii="宋体" w:hAnsi="宋体" w:eastAsia="宋体" w:cs="宋体"/>
                <w:szCs w:val="21"/>
              </w:rPr>
            </w:pPr>
            <w:r>
              <w:rPr>
                <w:rFonts w:hint="eastAsia" w:ascii="宋体" w:hAnsi="宋体" w:eastAsia="宋体" w:cs="宋体"/>
                <w:szCs w:val="21"/>
              </w:rPr>
              <w:t>国家统一管理的灾害信息系统进展较快</w:t>
            </w:r>
          </w:p>
        </w:tc>
      </w:tr>
      <w:tr w14:paraId="648482D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7" w:type="dxa"/>
            <w:vMerge w:val="continue"/>
          </w:tcPr>
          <w:p w14:paraId="1D297A1F">
            <w:pPr>
              <w:spacing w:line="360" w:lineRule="auto"/>
              <w:rPr>
                <w:rFonts w:ascii="宋体" w:hAnsi="宋体" w:eastAsia="宋体" w:cs="宋体"/>
                <w:b w:val="0"/>
                <w:bCs w:val="0"/>
                <w:szCs w:val="21"/>
              </w:rPr>
            </w:pPr>
          </w:p>
        </w:tc>
        <w:tc>
          <w:tcPr>
            <w:tcW w:w="1077" w:type="dxa"/>
          </w:tcPr>
          <w:p w14:paraId="5B3ECA0F">
            <w:pPr>
              <w:spacing w:line="360" w:lineRule="auto"/>
              <w:rPr>
                <w:rFonts w:ascii="宋体" w:hAnsi="宋体" w:eastAsia="宋体" w:cs="宋体"/>
                <w:szCs w:val="21"/>
              </w:rPr>
            </w:pPr>
            <w:r>
              <w:rPr>
                <w:rFonts w:ascii="宋体" w:hAnsi="宋体" w:eastAsia="宋体" w:cs="宋体"/>
                <w:szCs w:val="21"/>
              </w:rPr>
              <w:t>政策措施</w:t>
            </w:r>
          </w:p>
        </w:tc>
        <w:tc>
          <w:tcPr>
            <w:tcW w:w="5466" w:type="dxa"/>
          </w:tcPr>
          <w:p w14:paraId="12DA8748">
            <w:pPr>
              <w:spacing w:line="360" w:lineRule="auto"/>
              <w:rPr>
                <w:rFonts w:ascii="宋体" w:hAnsi="宋体" w:eastAsia="宋体" w:cs="宋体"/>
                <w:szCs w:val="21"/>
              </w:rPr>
            </w:pPr>
            <w:r>
              <w:rPr>
                <w:rFonts w:hint="eastAsia" w:ascii="宋体" w:hAnsi="宋体" w:eastAsia="宋体" w:cs="宋体"/>
                <w:szCs w:val="21"/>
              </w:rPr>
              <w:t>推进进交通系统标准统一，加强基础设施维护的协作</w:t>
            </w:r>
          </w:p>
        </w:tc>
      </w:tr>
      <w:tr w14:paraId="1A60418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7" w:type="dxa"/>
            <w:vMerge w:val="restart"/>
            <w:tcBorders>
              <w:top w:val="single" w:color="7E7E7E" w:themeColor="text1" w:themeTint="80" w:sz="4" w:space="0"/>
              <w:bottom w:val="single" w:color="7E7E7E" w:themeColor="text1" w:themeTint="80" w:sz="4" w:space="0"/>
            </w:tcBorders>
          </w:tcPr>
          <w:p w14:paraId="4A9D2A7B">
            <w:pPr>
              <w:spacing w:line="360" w:lineRule="auto"/>
              <w:rPr>
                <w:rFonts w:ascii="宋体" w:hAnsi="宋体" w:eastAsia="宋体" w:cs="宋体"/>
                <w:b w:val="0"/>
                <w:bCs w:val="0"/>
                <w:szCs w:val="21"/>
              </w:rPr>
            </w:pPr>
            <w:r>
              <w:rPr>
                <w:rFonts w:ascii="宋体" w:hAnsi="宋体" w:eastAsia="宋体" w:cs="宋体"/>
                <w:b w:val="0"/>
                <w:bCs w:val="0"/>
                <w:szCs w:val="21"/>
              </w:rPr>
              <w:t>宇宙、海洋、地球、基础科学</w:t>
            </w:r>
          </w:p>
        </w:tc>
        <w:tc>
          <w:tcPr>
            <w:tcW w:w="1077" w:type="dxa"/>
            <w:tcBorders>
              <w:top w:val="single" w:color="7E7E7E" w:themeColor="text1" w:themeTint="80" w:sz="4" w:space="0"/>
              <w:bottom w:val="single" w:color="7E7E7E" w:themeColor="text1" w:themeTint="80" w:sz="4" w:space="0"/>
            </w:tcBorders>
          </w:tcPr>
          <w:p w14:paraId="0A73947E">
            <w:pPr>
              <w:spacing w:line="360" w:lineRule="auto"/>
              <w:rPr>
                <w:rFonts w:ascii="宋体" w:hAnsi="宋体" w:eastAsia="宋体" w:cs="宋体"/>
                <w:szCs w:val="21"/>
              </w:rPr>
            </w:pPr>
            <w:r>
              <w:rPr>
                <w:rFonts w:ascii="宋体" w:hAnsi="宋体" w:eastAsia="宋体" w:cs="宋体"/>
                <w:szCs w:val="21"/>
              </w:rPr>
              <w:t>重要性</w:t>
            </w:r>
          </w:p>
        </w:tc>
        <w:tc>
          <w:tcPr>
            <w:tcW w:w="5466" w:type="dxa"/>
            <w:tcBorders>
              <w:top w:val="single" w:color="7E7E7E" w:themeColor="text1" w:themeTint="80" w:sz="4" w:space="0"/>
              <w:bottom w:val="single" w:color="7E7E7E" w:themeColor="text1" w:themeTint="80" w:sz="4" w:space="0"/>
            </w:tcBorders>
          </w:tcPr>
          <w:p w14:paraId="0F145728">
            <w:pPr>
              <w:spacing w:line="360" w:lineRule="auto"/>
              <w:rPr>
                <w:rFonts w:ascii="宋体" w:hAnsi="宋体" w:eastAsia="宋体" w:cs="宋体"/>
                <w:szCs w:val="21"/>
              </w:rPr>
            </w:pPr>
            <w:r>
              <w:rPr>
                <w:rFonts w:hint="eastAsia" w:ascii="宋体" w:hAnsi="宋体" w:eastAsia="宋体" w:cs="宋体"/>
                <w:szCs w:val="21"/>
              </w:rPr>
              <w:t>量子测量分析技术和灾害预测自动化技术为重点发展方向</w:t>
            </w:r>
          </w:p>
        </w:tc>
      </w:tr>
      <w:tr w14:paraId="430E43E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7" w:type="dxa"/>
            <w:vMerge w:val="continue"/>
          </w:tcPr>
          <w:p w14:paraId="79BF4B2F">
            <w:pPr>
              <w:spacing w:line="360" w:lineRule="auto"/>
              <w:rPr>
                <w:rFonts w:ascii="宋体" w:hAnsi="宋体" w:eastAsia="宋体" w:cs="宋体"/>
                <w:b w:val="0"/>
                <w:bCs w:val="0"/>
                <w:szCs w:val="21"/>
              </w:rPr>
            </w:pPr>
          </w:p>
        </w:tc>
        <w:tc>
          <w:tcPr>
            <w:tcW w:w="1077" w:type="dxa"/>
          </w:tcPr>
          <w:p w14:paraId="3AB4342C">
            <w:pPr>
              <w:spacing w:line="360" w:lineRule="auto"/>
              <w:rPr>
                <w:rFonts w:ascii="宋体" w:hAnsi="宋体" w:eastAsia="宋体" w:cs="宋体"/>
                <w:szCs w:val="21"/>
              </w:rPr>
            </w:pPr>
            <w:r>
              <w:rPr>
                <w:rFonts w:ascii="宋体" w:hAnsi="宋体" w:eastAsia="宋体" w:cs="宋体"/>
                <w:szCs w:val="21"/>
              </w:rPr>
              <w:t>竞争力</w:t>
            </w:r>
          </w:p>
        </w:tc>
        <w:tc>
          <w:tcPr>
            <w:tcW w:w="5466" w:type="dxa"/>
          </w:tcPr>
          <w:p w14:paraId="2E425D9E">
            <w:pPr>
              <w:spacing w:line="360" w:lineRule="auto"/>
              <w:rPr>
                <w:rFonts w:ascii="宋体" w:hAnsi="宋体" w:eastAsia="宋体" w:cs="宋体"/>
                <w:szCs w:val="21"/>
              </w:rPr>
            </w:pPr>
            <w:r>
              <w:rPr>
                <w:rFonts w:hint="eastAsia" w:ascii="宋体" w:hAnsi="宋体" w:eastAsia="宋体" w:cs="宋体"/>
                <w:szCs w:val="21"/>
              </w:rPr>
              <w:t>在局地暴雨预测、多光束应用等方面具有优势</w:t>
            </w:r>
          </w:p>
        </w:tc>
      </w:tr>
      <w:tr w14:paraId="39C18B9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7" w:type="dxa"/>
            <w:vMerge w:val="continue"/>
            <w:tcBorders>
              <w:top w:val="single" w:color="7E7E7E" w:themeColor="text1" w:themeTint="80" w:sz="4" w:space="0"/>
              <w:bottom w:val="single" w:color="7E7E7E" w:themeColor="text1" w:themeTint="80" w:sz="4" w:space="0"/>
            </w:tcBorders>
          </w:tcPr>
          <w:p w14:paraId="154EBB2C">
            <w:pPr>
              <w:spacing w:line="360" w:lineRule="auto"/>
              <w:rPr>
                <w:rFonts w:ascii="宋体" w:hAnsi="宋体" w:eastAsia="宋体" w:cs="宋体"/>
                <w:b w:val="0"/>
                <w:bCs w:val="0"/>
                <w:szCs w:val="21"/>
              </w:rPr>
            </w:pPr>
          </w:p>
        </w:tc>
        <w:tc>
          <w:tcPr>
            <w:tcW w:w="1077" w:type="dxa"/>
            <w:tcBorders>
              <w:top w:val="single" w:color="7E7E7E" w:themeColor="text1" w:themeTint="80" w:sz="4" w:space="0"/>
              <w:bottom w:val="single" w:color="7E7E7E" w:themeColor="text1" w:themeTint="80" w:sz="4" w:space="0"/>
            </w:tcBorders>
          </w:tcPr>
          <w:p w14:paraId="086F55D0">
            <w:pPr>
              <w:spacing w:line="360" w:lineRule="auto"/>
              <w:rPr>
                <w:rFonts w:ascii="宋体" w:hAnsi="宋体" w:eastAsia="宋体" w:cs="宋体"/>
                <w:szCs w:val="21"/>
              </w:rPr>
            </w:pPr>
            <w:r>
              <w:rPr>
                <w:rFonts w:ascii="宋体" w:hAnsi="宋体" w:eastAsia="宋体" w:cs="宋体"/>
                <w:szCs w:val="21"/>
              </w:rPr>
              <w:t>实现周期</w:t>
            </w:r>
          </w:p>
        </w:tc>
        <w:tc>
          <w:tcPr>
            <w:tcW w:w="5466" w:type="dxa"/>
            <w:tcBorders>
              <w:top w:val="single" w:color="7E7E7E" w:themeColor="text1" w:themeTint="80" w:sz="4" w:space="0"/>
              <w:bottom w:val="single" w:color="7E7E7E" w:themeColor="text1" w:themeTint="80" w:sz="4" w:space="0"/>
            </w:tcBorders>
          </w:tcPr>
          <w:p w14:paraId="323BC356">
            <w:pPr>
              <w:spacing w:line="360" w:lineRule="auto"/>
              <w:rPr>
                <w:rFonts w:ascii="宋体" w:hAnsi="宋体" w:eastAsia="宋体" w:cs="宋体"/>
                <w:szCs w:val="21"/>
              </w:rPr>
            </w:pPr>
            <w:r>
              <w:rPr>
                <w:rFonts w:hint="eastAsia" w:ascii="宋体" w:hAnsi="宋体" w:eastAsia="宋体" w:cs="宋体"/>
                <w:szCs w:val="21"/>
              </w:rPr>
              <w:t>量子光学和中性束技术进展较快，而宇宙辐射和核加速器技术研发周期较长</w:t>
            </w:r>
          </w:p>
        </w:tc>
      </w:tr>
      <w:tr w14:paraId="4213962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7" w:type="dxa"/>
            <w:vMerge w:val="continue"/>
          </w:tcPr>
          <w:p w14:paraId="5115E9EA">
            <w:pPr>
              <w:spacing w:line="360" w:lineRule="auto"/>
              <w:rPr>
                <w:rFonts w:ascii="宋体" w:hAnsi="宋体" w:eastAsia="宋体" w:cs="宋体"/>
                <w:b w:val="0"/>
                <w:bCs w:val="0"/>
                <w:szCs w:val="21"/>
              </w:rPr>
            </w:pPr>
          </w:p>
        </w:tc>
        <w:tc>
          <w:tcPr>
            <w:tcW w:w="1077" w:type="dxa"/>
          </w:tcPr>
          <w:p w14:paraId="50BB94B7">
            <w:pPr>
              <w:spacing w:line="360" w:lineRule="auto"/>
              <w:rPr>
                <w:rFonts w:ascii="宋体" w:hAnsi="宋体" w:eastAsia="宋体" w:cs="宋体"/>
                <w:szCs w:val="21"/>
              </w:rPr>
            </w:pPr>
            <w:r>
              <w:rPr>
                <w:rFonts w:ascii="宋体" w:hAnsi="宋体" w:eastAsia="宋体" w:cs="宋体"/>
                <w:szCs w:val="21"/>
              </w:rPr>
              <w:t>政策措施</w:t>
            </w:r>
          </w:p>
        </w:tc>
        <w:tc>
          <w:tcPr>
            <w:tcW w:w="5466" w:type="dxa"/>
          </w:tcPr>
          <w:p w14:paraId="47452119">
            <w:pPr>
              <w:spacing w:line="360" w:lineRule="auto"/>
              <w:rPr>
                <w:rFonts w:ascii="宋体" w:hAnsi="宋体" w:eastAsia="宋体" w:cs="宋体"/>
                <w:szCs w:val="21"/>
              </w:rPr>
            </w:pPr>
            <w:r>
              <w:rPr>
                <w:rFonts w:hint="eastAsia" w:ascii="宋体" w:hAnsi="宋体" w:eastAsia="宋体" w:cs="宋体"/>
                <w:szCs w:val="21"/>
              </w:rPr>
              <w:t>加强宇宙和海洋领域的国际合作与政策支持</w:t>
            </w:r>
          </w:p>
        </w:tc>
      </w:tr>
    </w:tbl>
    <w:p w14:paraId="0473F006">
      <w:pPr>
        <w:pStyle w:val="4"/>
        <w:spacing w:line="480" w:lineRule="auto"/>
      </w:pPr>
      <w:bookmarkStart w:id="21" w:name="_Toc231713132"/>
      <w:r>
        <w:rPr>
          <w:rFonts w:hint="eastAsia"/>
        </w:rPr>
        <w:t>2.4.</w:t>
      </w:r>
      <w:r>
        <w:t xml:space="preserve">5 </w:t>
      </w:r>
      <w:r>
        <w:rPr>
          <w:rFonts w:hint="eastAsia"/>
        </w:rPr>
        <w:t>韩国</w:t>
      </w:r>
      <w:bookmarkEnd w:id="21"/>
    </w:p>
    <w:p w14:paraId="6ECBBCD7">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韩国技术预测工作始于</w:t>
      </w:r>
      <w:r>
        <w:rPr>
          <w:rFonts w:ascii="宋体" w:hAnsi="宋体" w:eastAsia="宋体" w:cs="宋体"/>
          <w:sz w:val="24"/>
          <w:szCs w:val="24"/>
        </w:rPr>
        <w:t>20世纪80年代末期，由韩国科学技术政策研究所（STEPI）和韩国科学技术评价与规划研究院（KISTEP）主导实施，经过三十余年的发展已形成系统化的技术预测体系</w:t>
      </w:r>
      <w:r>
        <w:rPr>
          <w:rFonts w:hint="eastAsia" w:ascii="宋体" w:hAnsi="宋体" w:eastAsia="宋体" w:cs="宋体"/>
          <w:sz w:val="24"/>
          <w:szCs w:val="24"/>
        </w:rPr>
        <w:t>。</w:t>
      </w:r>
    </w:p>
    <w:p w14:paraId="191879D2">
      <w:pPr>
        <w:spacing w:line="480" w:lineRule="auto"/>
        <w:ind w:firstLine="480" w:firstLineChars="200"/>
        <w:rPr>
          <w:rFonts w:ascii="宋体" w:hAnsi="宋体" w:eastAsia="宋体" w:cs="宋体"/>
          <w:sz w:val="24"/>
          <w:szCs w:val="24"/>
        </w:rPr>
      </w:pPr>
      <w:r>
        <w:rPr>
          <w:rFonts w:ascii="宋体" w:hAnsi="宋体" w:eastAsia="宋体" w:cs="宋体"/>
          <w:sz w:val="24"/>
          <w:szCs w:val="24"/>
        </w:rPr>
        <w:t>1993年开展的第一次国家技术预测借鉴日本经验，采用专家调查法识别出1174项面向2015年的技术。后续跟踪评估证实该预测具有前瞻性，截至2010年已有470项技术实现商业化应用。随着预测实践的深入，1999年第二次预测将时间跨度扩展到25年，并引入技术开发的政策措施评估维度。2001年《科学技术框架法》的颁布为技术预测提供了法律基础，促成了2004年第三次预测的系统性实施，建立标准化的技术分类体系和评估流程。2010—2011年间开展的第四次预测进一步将时间视野延伸至2035年，其成果直接服务于科技政策的制定。2015年启动的第五次预测则将预测周期扩展至2040年，正式确立五年一周期的常态化预测机制。</w:t>
      </w:r>
    </w:p>
    <w:p w14:paraId="5B062E8D">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第六次预测在保持德尔菲法等传统方法优势的同时，发展出多元方法组合体系。运用搜索引擎和知识图谱技术，通过关键词优化分析和网络关系挖掘构建了技术趋势识别模型，从海量文献中自动提取技术关联网络，提升了新兴技术发现的效率。同时，建立了融合全球趋势和本土特征的双维分析框架，通过整合专利分析、文献计量和技术路线图等方法，</w:t>
      </w:r>
      <w:r>
        <w:rPr>
          <w:rFonts w:ascii="宋体" w:hAnsi="宋体" w:eastAsia="宋体" w:cs="宋体"/>
          <w:sz w:val="24"/>
          <w:szCs w:val="24"/>
        </w:rPr>
        <w:t>使预测更具针对性和实用性。在德尔菲法方面，韩国开发了包含技术特性、战略重要性</w:t>
      </w:r>
      <w:r>
        <w:rPr>
          <w:rFonts w:hint="eastAsia" w:ascii="宋体" w:hAnsi="宋体" w:eastAsia="宋体" w:cs="宋体"/>
          <w:sz w:val="24"/>
          <w:szCs w:val="24"/>
        </w:rPr>
        <w:t>、实现周期和政策需求等多维度的分析模型，</w:t>
      </w:r>
      <w:r>
        <w:rPr>
          <w:rFonts w:ascii="宋体" w:hAnsi="宋体" w:eastAsia="宋体" w:cs="宋体"/>
          <w:sz w:val="24"/>
          <w:szCs w:val="24"/>
        </w:rPr>
        <w:t>并通过定期发布技术扩散评估报告、举办公开研讨会等方式，构建了科学家、政策制定者和公众的三方对话机制，提升了技术预测的社会认同度和政策影响力。</w:t>
      </w:r>
      <w:r>
        <w:rPr>
          <w:rFonts w:hint="eastAsia" w:ascii="宋体" w:hAnsi="宋体" w:eastAsia="宋体" w:cs="宋体"/>
          <w:sz w:val="24"/>
          <w:szCs w:val="24"/>
        </w:rPr>
        <w:t>这些预测成果通过多种渠道融入国家创新体系，主要包括直接输入国家科学技术基本计划、指导重点项目遴选以及支撑产业技术创新规划三个方面。实践表明，这一体系对提升韩国关键技术自主率、优化研发资源配置产生了显著效果，特别是在半导体、显示技术等优势领域的作用尤为突出。韩国经验证明了，建立法制化、常态化的技术预测机制，持续创新预测方法，强化多方参与和政策衔接，是提升技术预测有效性的关键所在。</w:t>
      </w:r>
    </w:p>
    <w:p w14:paraId="1734B915">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在具体预测成果方面，韩国第五次技术预测活动将267项技术归为6个类别，分别是社会基础设施（51项技术）、运输和机器人（43项技术）、医疗和生命（47项技术）、生态和环境保护（59项技术）、制造和融合（48项技术）及信息和通信（39项技术），由于技术部分过多，表2</w:t>
      </w:r>
      <w:r>
        <w:rPr>
          <w:rFonts w:ascii="宋体" w:hAnsi="宋体" w:eastAsia="宋体" w:cs="宋体"/>
          <w:sz w:val="24"/>
          <w:szCs w:val="24"/>
        </w:rPr>
        <w:t>-8</w:t>
      </w:r>
      <w:r>
        <w:rPr>
          <w:rFonts w:hint="eastAsia" w:ascii="宋体" w:hAnsi="宋体" w:eastAsia="宋体" w:cs="宋体"/>
          <w:sz w:val="24"/>
          <w:szCs w:val="24"/>
        </w:rPr>
        <w:t>截取每个类别前十项技术，包括各类别对应的技术名称、相应的政府政策和预测实现的时间。</w:t>
      </w:r>
    </w:p>
    <w:p w14:paraId="5CAD16A5">
      <w:pPr>
        <w:spacing w:line="480" w:lineRule="auto"/>
        <w:jc w:val="center"/>
        <w:rPr>
          <w:rFonts w:ascii="宋体" w:hAnsi="宋体" w:eastAsia="宋体" w:cs="宋体"/>
          <w:sz w:val="24"/>
          <w:szCs w:val="24"/>
        </w:rPr>
      </w:pPr>
      <w:r>
        <w:rPr>
          <w:rFonts w:hint="eastAsia" w:ascii="宋体" w:hAnsi="宋体" w:eastAsia="宋体" w:cs="宋体"/>
          <w:sz w:val="24"/>
          <w:szCs w:val="24"/>
        </w:rPr>
        <w:t>表2</w:t>
      </w:r>
      <w:r>
        <w:rPr>
          <w:rFonts w:ascii="宋体" w:hAnsi="宋体" w:eastAsia="宋体" w:cs="宋体"/>
          <w:sz w:val="24"/>
          <w:szCs w:val="24"/>
        </w:rPr>
        <w:t xml:space="preserve">-8 </w:t>
      </w:r>
      <w:r>
        <w:rPr>
          <w:rFonts w:hint="eastAsia" w:ascii="宋体" w:hAnsi="宋体" w:eastAsia="宋体" w:cs="宋体"/>
          <w:sz w:val="24"/>
          <w:szCs w:val="24"/>
        </w:rPr>
        <w:t>韩国第五次技术预测活动技术清单</w:t>
      </w:r>
    </w:p>
    <w:tbl>
      <w:tblPr>
        <w:tblStyle w:val="26"/>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3"/>
        <w:gridCol w:w="933"/>
        <w:gridCol w:w="3028"/>
        <w:gridCol w:w="1625"/>
        <w:gridCol w:w="1947"/>
      </w:tblGrid>
      <w:tr w14:paraId="7EC03AB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Borders>
              <w:bottom w:val="single" w:color="7E7E7E" w:themeColor="text1" w:themeTint="80" w:sz="4" w:space="0"/>
              <w:insideH w:val="single" w:sz="4" w:space="0"/>
            </w:tcBorders>
          </w:tcPr>
          <w:p w14:paraId="774AA4BC">
            <w:pPr>
              <w:spacing w:line="360" w:lineRule="auto"/>
              <w:jc w:val="center"/>
              <w:rPr>
                <w:rFonts w:ascii="宋体" w:hAnsi="宋体" w:eastAsia="宋体" w:cs="宋体"/>
                <w:b/>
                <w:bCs/>
                <w:szCs w:val="21"/>
              </w:rPr>
            </w:pPr>
            <w:r>
              <w:rPr>
                <w:rFonts w:hint="eastAsia" w:ascii="宋体" w:hAnsi="宋体" w:eastAsia="宋体" w:cs="宋体"/>
                <w:b/>
                <w:bCs/>
                <w:szCs w:val="21"/>
              </w:rPr>
              <w:t>编号</w:t>
            </w:r>
          </w:p>
        </w:tc>
        <w:tc>
          <w:tcPr>
            <w:tcW w:w="933" w:type="dxa"/>
            <w:tcBorders>
              <w:bottom w:val="single" w:color="7E7E7E" w:themeColor="text1" w:themeTint="80" w:sz="4" w:space="0"/>
              <w:insideH w:val="single" w:sz="4" w:space="0"/>
            </w:tcBorders>
          </w:tcPr>
          <w:p w14:paraId="059EB69D">
            <w:pPr>
              <w:spacing w:line="360" w:lineRule="auto"/>
              <w:jc w:val="center"/>
              <w:rPr>
                <w:rFonts w:ascii="宋体" w:hAnsi="宋体" w:eastAsia="宋体" w:cs="宋体"/>
                <w:b/>
                <w:bCs/>
                <w:szCs w:val="21"/>
              </w:rPr>
            </w:pPr>
            <w:r>
              <w:rPr>
                <w:rFonts w:hint="eastAsia" w:ascii="宋体" w:hAnsi="宋体" w:eastAsia="宋体" w:cs="宋体"/>
                <w:b/>
                <w:bCs/>
                <w:szCs w:val="21"/>
              </w:rPr>
              <w:t>类别</w:t>
            </w:r>
          </w:p>
        </w:tc>
        <w:tc>
          <w:tcPr>
            <w:tcW w:w="3028" w:type="dxa"/>
            <w:tcBorders>
              <w:bottom w:val="single" w:color="7E7E7E" w:themeColor="text1" w:themeTint="80" w:sz="4" w:space="0"/>
              <w:insideH w:val="single" w:sz="4" w:space="0"/>
            </w:tcBorders>
          </w:tcPr>
          <w:p w14:paraId="34D05152">
            <w:pPr>
              <w:spacing w:line="360" w:lineRule="auto"/>
              <w:jc w:val="center"/>
              <w:rPr>
                <w:rFonts w:ascii="宋体" w:hAnsi="宋体" w:eastAsia="宋体" w:cs="宋体"/>
                <w:b/>
                <w:bCs/>
                <w:szCs w:val="21"/>
              </w:rPr>
            </w:pPr>
            <w:r>
              <w:rPr>
                <w:rFonts w:hint="eastAsia" w:ascii="宋体" w:hAnsi="宋体" w:eastAsia="宋体" w:cs="宋体"/>
                <w:b/>
                <w:bCs/>
                <w:szCs w:val="21"/>
              </w:rPr>
              <w:t>技术名称</w:t>
            </w:r>
          </w:p>
        </w:tc>
        <w:tc>
          <w:tcPr>
            <w:tcW w:w="1625" w:type="dxa"/>
            <w:tcBorders>
              <w:bottom w:val="single" w:color="7E7E7E" w:themeColor="text1" w:themeTint="80" w:sz="4" w:space="0"/>
              <w:insideH w:val="single" w:sz="4" w:space="0"/>
            </w:tcBorders>
          </w:tcPr>
          <w:p w14:paraId="36CC77AE">
            <w:pPr>
              <w:spacing w:line="360" w:lineRule="auto"/>
              <w:jc w:val="center"/>
              <w:rPr>
                <w:rFonts w:ascii="宋体" w:hAnsi="宋体" w:eastAsia="宋体" w:cs="宋体"/>
                <w:b/>
                <w:bCs/>
                <w:szCs w:val="21"/>
              </w:rPr>
            </w:pPr>
            <w:r>
              <w:rPr>
                <w:rFonts w:hint="eastAsia" w:ascii="宋体" w:hAnsi="宋体" w:eastAsia="宋体" w:cs="宋体"/>
                <w:b/>
                <w:bCs/>
                <w:szCs w:val="21"/>
              </w:rPr>
              <w:t>政府政策</w:t>
            </w:r>
          </w:p>
        </w:tc>
        <w:tc>
          <w:tcPr>
            <w:tcW w:w="1947" w:type="dxa"/>
            <w:tcBorders>
              <w:bottom w:val="single" w:color="7E7E7E" w:themeColor="text1" w:themeTint="80" w:sz="4" w:space="0"/>
              <w:insideH w:val="single" w:sz="4" w:space="0"/>
            </w:tcBorders>
          </w:tcPr>
          <w:p w14:paraId="5D180D39">
            <w:pPr>
              <w:spacing w:line="360" w:lineRule="auto"/>
              <w:jc w:val="center"/>
              <w:rPr>
                <w:rFonts w:ascii="宋体" w:hAnsi="宋体" w:eastAsia="宋体" w:cs="宋体"/>
                <w:b/>
                <w:bCs/>
                <w:szCs w:val="21"/>
              </w:rPr>
            </w:pPr>
            <w:r>
              <w:rPr>
                <w:rFonts w:hint="eastAsia" w:ascii="宋体" w:hAnsi="宋体" w:eastAsia="宋体" w:cs="宋体"/>
                <w:b/>
                <w:bCs/>
                <w:szCs w:val="21"/>
              </w:rPr>
              <w:t>预测实现时间（韩国、国外）</w:t>
            </w:r>
          </w:p>
        </w:tc>
      </w:tr>
      <w:tr w14:paraId="1B7C7E5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Borders>
              <w:top w:val="single" w:color="7E7E7E" w:themeColor="text1" w:themeTint="80" w:sz="4" w:space="0"/>
              <w:bottom w:val="single" w:color="7E7E7E" w:themeColor="text1" w:themeTint="80" w:sz="4" w:space="0"/>
            </w:tcBorders>
          </w:tcPr>
          <w:p w14:paraId="2F98833A">
            <w:pPr>
              <w:spacing w:line="360" w:lineRule="auto"/>
              <w:rPr>
                <w:rFonts w:ascii="宋体" w:hAnsi="宋体" w:eastAsia="宋体" w:cs="宋体"/>
                <w:b w:val="0"/>
                <w:bCs w:val="0"/>
                <w:szCs w:val="21"/>
              </w:rPr>
            </w:pPr>
            <w:r>
              <w:rPr>
                <w:rFonts w:hint="eastAsia" w:ascii="宋体" w:hAnsi="宋体" w:eastAsia="宋体" w:cs="宋体"/>
                <w:b/>
                <w:bCs/>
                <w:szCs w:val="21"/>
              </w:rPr>
              <w:t>1</w:t>
            </w:r>
          </w:p>
        </w:tc>
        <w:tc>
          <w:tcPr>
            <w:tcW w:w="933" w:type="dxa"/>
            <w:vMerge w:val="restart"/>
            <w:tcBorders>
              <w:top w:val="single" w:color="7E7E7E" w:themeColor="text1" w:themeTint="80" w:sz="4" w:space="0"/>
              <w:bottom w:val="single" w:color="7E7E7E" w:themeColor="text1" w:themeTint="80" w:sz="4" w:space="0"/>
            </w:tcBorders>
          </w:tcPr>
          <w:p w14:paraId="08EF0358">
            <w:pPr>
              <w:spacing w:line="360" w:lineRule="auto"/>
              <w:rPr>
                <w:rFonts w:ascii="宋体" w:hAnsi="宋体" w:eastAsia="宋体" w:cs="宋体"/>
                <w:szCs w:val="21"/>
              </w:rPr>
            </w:pPr>
            <w:r>
              <w:rPr>
                <w:rFonts w:hint="eastAsia" w:ascii="宋体" w:hAnsi="宋体" w:eastAsia="宋体" w:cs="宋体"/>
                <w:szCs w:val="21"/>
              </w:rPr>
              <w:t>社会基础设施</w:t>
            </w:r>
          </w:p>
        </w:tc>
        <w:tc>
          <w:tcPr>
            <w:tcW w:w="3028" w:type="dxa"/>
            <w:tcBorders>
              <w:top w:val="single" w:color="7E7E7E" w:themeColor="text1" w:themeTint="80" w:sz="4" w:space="0"/>
              <w:bottom w:val="single" w:color="7E7E7E" w:themeColor="text1" w:themeTint="80" w:sz="4" w:space="0"/>
            </w:tcBorders>
          </w:tcPr>
          <w:p w14:paraId="545FEE15">
            <w:pPr>
              <w:spacing w:line="360" w:lineRule="auto"/>
              <w:rPr>
                <w:rFonts w:ascii="宋体" w:hAnsi="宋体" w:eastAsia="宋体" w:cs="宋体"/>
                <w:szCs w:val="21"/>
              </w:rPr>
            </w:pPr>
            <w:r>
              <w:rPr>
                <w:rFonts w:hint="eastAsia" w:ascii="宋体" w:hAnsi="宋体" w:eastAsia="宋体" w:cs="宋体"/>
                <w:szCs w:val="21"/>
              </w:rPr>
              <w:t>集成高海拔广域环境和设施监控系统</w:t>
            </w:r>
          </w:p>
        </w:tc>
        <w:tc>
          <w:tcPr>
            <w:tcW w:w="1625" w:type="dxa"/>
            <w:tcBorders>
              <w:top w:val="single" w:color="7E7E7E" w:themeColor="text1" w:themeTint="80" w:sz="4" w:space="0"/>
              <w:bottom w:val="single" w:color="7E7E7E" w:themeColor="text1" w:themeTint="80" w:sz="4" w:space="0"/>
            </w:tcBorders>
          </w:tcPr>
          <w:p w14:paraId="7F3D6E6C">
            <w:pPr>
              <w:spacing w:line="360" w:lineRule="auto"/>
              <w:rPr>
                <w:rFonts w:ascii="宋体" w:hAnsi="宋体" w:eastAsia="宋体" w:cs="宋体"/>
                <w:szCs w:val="21"/>
              </w:rPr>
            </w:pPr>
            <w:r>
              <w:rPr>
                <w:rFonts w:hint="eastAsia" w:ascii="宋体" w:hAnsi="宋体" w:eastAsia="宋体" w:cs="宋体"/>
                <w:szCs w:val="21"/>
              </w:rPr>
              <w:t>增加研究基金</w:t>
            </w:r>
          </w:p>
        </w:tc>
        <w:tc>
          <w:tcPr>
            <w:tcW w:w="1947" w:type="dxa"/>
            <w:tcBorders>
              <w:top w:val="single" w:color="7E7E7E" w:themeColor="text1" w:themeTint="80" w:sz="4" w:space="0"/>
              <w:bottom w:val="single" w:color="7E7E7E" w:themeColor="text1" w:themeTint="80" w:sz="4" w:space="0"/>
            </w:tcBorders>
          </w:tcPr>
          <w:p w14:paraId="72C21A6B">
            <w:pPr>
              <w:spacing w:line="360" w:lineRule="auto"/>
              <w:rPr>
                <w:rFonts w:ascii="宋体" w:hAnsi="宋体" w:eastAsia="宋体" w:cs="宋体"/>
                <w:szCs w:val="21"/>
              </w:rPr>
            </w:pPr>
            <w:r>
              <w:rPr>
                <w:rFonts w:hint="eastAsia" w:ascii="宋体" w:hAnsi="宋体" w:eastAsia="宋体" w:cs="宋体"/>
                <w:szCs w:val="21"/>
              </w:rPr>
              <w:t>2028年、2022年</w:t>
            </w:r>
          </w:p>
        </w:tc>
      </w:tr>
      <w:tr w14:paraId="721A109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Pr>
          <w:p w14:paraId="1208D3F6">
            <w:pPr>
              <w:spacing w:line="360" w:lineRule="auto"/>
              <w:rPr>
                <w:rFonts w:ascii="宋体" w:hAnsi="宋体" w:eastAsia="宋体" w:cs="宋体"/>
                <w:b w:val="0"/>
                <w:bCs w:val="0"/>
                <w:szCs w:val="21"/>
              </w:rPr>
            </w:pPr>
            <w:r>
              <w:rPr>
                <w:rFonts w:hint="eastAsia" w:ascii="宋体" w:hAnsi="宋体" w:eastAsia="宋体" w:cs="宋体"/>
                <w:b/>
                <w:bCs/>
                <w:szCs w:val="21"/>
              </w:rPr>
              <w:t>2</w:t>
            </w:r>
          </w:p>
        </w:tc>
        <w:tc>
          <w:tcPr>
            <w:tcW w:w="933" w:type="dxa"/>
            <w:vMerge w:val="continue"/>
          </w:tcPr>
          <w:p w14:paraId="77B848D9">
            <w:pPr>
              <w:spacing w:line="360" w:lineRule="auto"/>
              <w:rPr>
                <w:rFonts w:ascii="宋体" w:hAnsi="宋体" w:eastAsia="宋体" w:cs="宋体"/>
                <w:szCs w:val="21"/>
              </w:rPr>
            </w:pPr>
          </w:p>
        </w:tc>
        <w:tc>
          <w:tcPr>
            <w:tcW w:w="3028" w:type="dxa"/>
          </w:tcPr>
          <w:p w14:paraId="73CFADC8">
            <w:pPr>
              <w:spacing w:line="360" w:lineRule="auto"/>
              <w:rPr>
                <w:rFonts w:ascii="宋体" w:hAnsi="宋体" w:eastAsia="宋体" w:cs="宋体"/>
                <w:szCs w:val="21"/>
              </w:rPr>
            </w:pPr>
            <w:r>
              <w:rPr>
                <w:rFonts w:hint="eastAsia" w:ascii="宋体" w:hAnsi="宋体" w:eastAsia="宋体" w:cs="宋体"/>
                <w:szCs w:val="21"/>
              </w:rPr>
              <w:t>利用多卫星遥感信息的实时连接灾害监测技术</w:t>
            </w:r>
          </w:p>
        </w:tc>
        <w:tc>
          <w:tcPr>
            <w:tcW w:w="1625" w:type="dxa"/>
          </w:tcPr>
          <w:p w14:paraId="014AC2BA">
            <w:pPr>
              <w:spacing w:line="360" w:lineRule="auto"/>
              <w:rPr>
                <w:rFonts w:ascii="宋体" w:hAnsi="宋体" w:eastAsia="宋体" w:cs="宋体"/>
                <w:szCs w:val="21"/>
              </w:rPr>
            </w:pPr>
            <w:r>
              <w:rPr>
                <w:rFonts w:hint="eastAsia" w:ascii="宋体" w:hAnsi="宋体" w:eastAsia="宋体" w:cs="宋体"/>
                <w:szCs w:val="21"/>
              </w:rPr>
              <w:t>增加研究基金</w:t>
            </w:r>
          </w:p>
        </w:tc>
        <w:tc>
          <w:tcPr>
            <w:tcW w:w="1947" w:type="dxa"/>
          </w:tcPr>
          <w:p w14:paraId="2C1D10CB">
            <w:pPr>
              <w:spacing w:line="360" w:lineRule="auto"/>
              <w:rPr>
                <w:rFonts w:ascii="宋体" w:hAnsi="宋体" w:eastAsia="宋体" w:cs="宋体"/>
                <w:szCs w:val="21"/>
              </w:rPr>
            </w:pPr>
            <w:r>
              <w:rPr>
                <w:rFonts w:hint="eastAsia" w:ascii="宋体" w:hAnsi="宋体" w:eastAsia="宋体" w:cs="宋体"/>
                <w:szCs w:val="21"/>
              </w:rPr>
              <w:t>2026年、2020年</w:t>
            </w:r>
          </w:p>
        </w:tc>
      </w:tr>
      <w:tr w14:paraId="00F76B0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Borders>
              <w:top w:val="single" w:color="7E7E7E" w:themeColor="text1" w:themeTint="80" w:sz="4" w:space="0"/>
              <w:bottom w:val="single" w:color="7E7E7E" w:themeColor="text1" w:themeTint="80" w:sz="4" w:space="0"/>
            </w:tcBorders>
          </w:tcPr>
          <w:p w14:paraId="6CFA6154">
            <w:pPr>
              <w:spacing w:line="360" w:lineRule="auto"/>
              <w:rPr>
                <w:rFonts w:ascii="宋体" w:hAnsi="宋体" w:eastAsia="宋体" w:cs="宋体"/>
                <w:b w:val="0"/>
                <w:bCs w:val="0"/>
                <w:szCs w:val="21"/>
              </w:rPr>
            </w:pPr>
            <w:r>
              <w:rPr>
                <w:rFonts w:hint="eastAsia" w:ascii="宋体" w:hAnsi="宋体" w:eastAsia="宋体" w:cs="宋体"/>
                <w:b/>
                <w:bCs/>
                <w:szCs w:val="21"/>
              </w:rPr>
              <w:t>3</w:t>
            </w:r>
          </w:p>
        </w:tc>
        <w:tc>
          <w:tcPr>
            <w:tcW w:w="933" w:type="dxa"/>
            <w:vMerge w:val="continue"/>
            <w:tcBorders>
              <w:top w:val="single" w:color="7E7E7E" w:themeColor="text1" w:themeTint="80" w:sz="4" w:space="0"/>
              <w:bottom w:val="single" w:color="7E7E7E" w:themeColor="text1" w:themeTint="80" w:sz="4" w:space="0"/>
            </w:tcBorders>
          </w:tcPr>
          <w:p w14:paraId="5C74C33B">
            <w:pPr>
              <w:spacing w:line="360" w:lineRule="auto"/>
              <w:rPr>
                <w:rFonts w:ascii="宋体" w:hAnsi="宋体" w:eastAsia="宋体" w:cs="宋体"/>
                <w:szCs w:val="21"/>
              </w:rPr>
            </w:pPr>
          </w:p>
        </w:tc>
        <w:tc>
          <w:tcPr>
            <w:tcW w:w="3028" w:type="dxa"/>
            <w:tcBorders>
              <w:top w:val="single" w:color="7E7E7E" w:themeColor="text1" w:themeTint="80" w:sz="4" w:space="0"/>
              <w:bottom w:val="single" w:color="7E7E7E" w:themeColor="text1" w:themeTint="80" w:sz="4" w:space="0"/>
            </w:tcBorders>
          </w:tcPr>
          <w:p w14:paraId="0672A80C">
            <w:pPr>
              <w:spacing w:line="360" w:lineRule="auto"/>
              <w:rPr>
                <w:rFonts w:ascii="宋体" w:hAnsi="宋体" w:eastAsia="宋体" w:cs="宋体"/>
                <w:szCs w:val="21"/>
              </w:rPr>
            </w:pPr>
            <w:r>
              <w:rPr>
                <w:rFonts w:ascii="宋体" w:hAnsi="宋体" w:eastAsia="宋体" w:cs="宋体"/>
                <w:szCs w:val="21"/>
              </w:rPr>
              <w:t>综合全球问题(环境、疫情、灾难等)</w:t>
            </w:r>
            <w:r>
              <w:rPr>
                <w:rFonts w:hint="eastAsia" w:ascii="宋体" w:hAnsi="宋体" w:eastAsia="宋体" w:cs="宋体"/>
                <w:szCs w:val="21"/>
              </w:rPr>
              <w:t>的</w:t>
            </w:r>
            <w:r>
              <w:rPr>
                <w:rFonts w:ascii="宋体" w:hAnsi="宋体" w:eastAsia="宋体" w:cs="宋体"/>
                <w:szCs w:val="21"/>
              </w:rPr>
              <w:t>分析建模和仿真软件</w:t>
            </w:r>
          </w:p>
        </w:tc>
        <w:tc>
          <w:tcPr>
            <w:tcW w:w="1625" w:type="dxa"/>
            <w:tcBorders>
              <w:top w:val="single" w:color="7E7E7E" w:themeColor="text1" w:themeTint="80" w:sz="4" w:space="0"/>
              <w:bottom w:val="single" w:color="7E7E7E" w:themeColor="text1" w:themeTint="80" w:sz="4" w:space="0"/>
            </w:tcBorders>
          </w:tcPr>
          <w:p w14:paraId="77A58044">
            <w:pPr>
              <w:spacing w:line="360" w:lineRule="auto"/>
              <w:rPr>
                <w:rFonts w:ascii="宋体" w:hAnsi="宋体" w:eastAsia="宋体" w:cs="宋体"/>
                <w:szCs w:val="21"/>
              </w:rPr>
            </w:pPr>
            <w:r>
              <w:rPr>
                <w:rFonts w:ascii="宋体" w:hAnsi="宋体" w:eastAsia="宋体" w:cs="宋体"/>
                <w:szCs w:val="21"/>
              </w:rPr>
              <w:t>基础设施建设</w:t>
            </w:r>
          </w:p>
        </w:tc>
        <w:tc>
          <w:tcPr>
            <w:tcW w:w="1947" w:type="dxa"/>
            <w:tcBorders>
              <w:top w:val="single" w:color="7E7E7E" w:themeColor="text1" w:themeTint="80" w:sz="4" w:space="0"/>
              <w:bottom w:val="single" w:color="7E7E7E" w:themeColor="text1" w:themeTint="80" w:sz="4" w:space="0"/>
            </w:tcBorders>
          </w:tcPr>
          <w:p w14:paraId="23369B7A">
            <w:pPr>
              <w:spacing w:line="360" w:lineRule="auto"/>
              <w:rPr>
                <w:rFonts w:ascii="宋体" w:hAnsi="宋体" w:eastAsia="宋体" w:cs="宋体"/>
                <w:szCs w:val="21"/>
              </w:rPr>
            </w:pPr>
            <w:r>
              <w:rPr>
                <w:rFonts w:ascii="宋体" w:hAnsi="宋体" w:eastAsia="宋体" w:cs="宋体"/>
                <w:szCs w:val="21"/>
              </w:rPr>
              <w:t>2030年、2024年</w:t>
            </w:r>
          </w:p>
        </w:tc>
      </w:tr>
      <w:tr w14:paraId="13D95FC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Pr>
          <w:p w14:paraId="2ED14E2C">
            <w:pPr>
              <w:spacing w:line="360" w:lineRule="auto"/>
              <w:rPr>
                <w:rFonts w:ascii="宋体" w:hAnsi="宋体" w:eastAsia="宋体" w:cs="宋体"/>
                <w:b w:val="0"/>
                <w:bCs w:val="0"/>
                <w:szCs w:val="21"/>
              </w:rPr>
            </w:pPr>
            <w:r>
              <w:rPr>
                <w:rFonts w:hint="eastAsia" w:ascii="宋体" w:hAnsi="宋体" w:eastAsia="宋体" w:cs="宋体"/>
                <w:b/>
                <w:bCs/>
                <w:szCs w:val="21"/>
              </w:rPr>
              <w:t>4</w:t>
            </w:r>
          </w:p>
        </w:tc>
        <w:tc>
          <w:tcPr>
            <w:tcW w:w="933" w:type="dxa"/>
            <w:vMerge w:val="continue"/>
          </w:tcPr>
          <w:p w14:paraId="2EB0C009">
            <w:pPr>
              <w:spacing w:line="360" w:lineRule="auto"/>
              <w:rPr>
                <w:rFonts w:ascii="宋体" w:hAnsi="宋体" w:eastAsia="宋体" w:cs="宋体"/>
                <w:szCs w:val="21"/>
              </w:rPr>
            </w:pPr>
          </w:p>
        </w:tc>
        <w:tc>
          <w:tcPr>
            <w:tcW w:w="3028" w:type="dxa"/>
          </w:tcPr>
          <w:p w14:paraId="4DC3D446">
            <w:pPr>
              <w:spacing w:line="360" w:lineRule="auto"/>
              <w:rPr>
                <w:rFonts w:ascii="宋体" w:hAnsi="宋体" w:eastAsia="宋体" w:cs="宋体"/>
                <w:szCs w:val="21"/>
              </w:rPr>
            </w:pPr>
            <w:r>
              <w:rPr>
                <w:rFonts w:ascii="宋体" w:hAnsi="宋体" w:eastAsia="宋体" w:cs="宋体"/>
                <w:szCs w:val="21"/>
              </w:rPr>
              <w:t>自动灾难信息收集使用无人机</w:t>
            </w:r>
          </w:p>
        </w:tc>
        <w:tc>
          <w:tcPr>
            <w:tcW w:w="1625" w:type="dxa"/>
          </w:tcPr>
          <w:p w14:paraId="6CB3700F">
            <w:pPr>
              <w:spacing w:line="360" w:lineRule="auto"/>
              <w:rPr>
                <w:rFonts w:ascii="宋体" w:hAnsi="宋体" w:eastAsia="宋体" w:cs="宋体"/>
                <w:szCs w:val="21"/>
              </w:rPr>
            </w:pPr>
            <w:r>
              <w:rPr>
                <w:rFonts w:ascii="宋体" w:hAnsi="宋体" w:eastAsia="宋体" w:cs="宋体"/>
                <w:szCs w:val="21"/>
              </w:rPr>
              <w:t>机构改革</w:t>
            </w:r>
          </w:p>
        </w:tc>
        <w:tc>
          <w:tcPr>
            <w:tcW w:w="1947" w:type="dxa"/>
          </w:tcPr>
          <w:p w14:paraId="3ADEE3E3">
            <w:pPr>
              <w:spacing w:line="360" w:lineRule="auto"/>
              <w:rPr>
                <w:rFonts w:ascii="宋体" w:hAnsi="宋体" w:eastAsia="宋体" w:cs="宋体"/>
                <w:szCs w:val="21"/>
              </w:rPr>
            </w:pPr>
            <w:r>
              <w:rPr>
                <w:rFonts w:ascii="宋体" w:hAnsi="宋体" w:eastAsia="宋体" w:cs="宋体"/>
                <w:szCs w:val="21"/>
              </w:rPr>
              <w:t>2023年、2019年</w:t>
            </w:r>
          </w:p>
        </w:tc>
      </w:tr>
      <w:tr w14:paraId="7A3AD27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Borders>
              <w:top w:val="single" w:color="7E7E7E" w:themeColor="text1" w:themeTint="80" w:sz="4" w:space="0"/>
              <w:bottom w:val="single" w:color="7E7E7E" w:themeColor="text1" w:themeTint="80" w:sz="4" w:space="0"/>
            </w:tcBorders>
          </w:tcPr>
          <w:p w14:paraId="153CD0E8">
            <w:pPr>
              <w:spacing w:line="360" w:lineRule="auto"/>
              <w:rPr>
                <w:rFonts w:ascii="宋体" w:hAnsi="宋体" w:eastAsia="宋体" w:cs="宋体"/>
                <w:b w:val="0"/>
                <w:bCs w:val="0"/>
                <w:szCs w:val="21"/>
              </w:rPr>
            </w:pPr>
            <w:r>
              <w:rPr>
                <w:rFonts w:hint="eastAsia" w:ascii="宋体" w:hAnsi="宋体" w:eastAsia="宋体" w:cs="宋体"/>
                <w:b/>
                <w:bCs/>
                <w:szCs w:val="21"/>
              </w:rPr>
              <w:t>5</w:t>
            </w:r>
          </w:p>
        </w:tc>
        <w:tc>
          <w:tcPr>
            <w:tcW w:w="933" w:type="dxa"/>
            <w:vMerge w:val="continue"/>
            <w:tcBorders>
              <w:top w:val="single" w:color="7E7E7E" w:themeColor="text1" w:themeTint="80" w:sz="4" w:space="0"/>
              <w:bottom w:val="single" w:color="7E7E7E" w:themeColor="text1" w:themeTint="80" w:sz="4" w:space="0"/>
            </w:tcBorders>
          </w:tcPr>
          <w:p w14:paraId="592705CF">
            <w:pPr>
              <w:spacing w:line="360" w:lineRule="auto"/>
              <w:rPr>
                <w:rFonts w:ascii="宋体" w:hAnsi="宋体" w:eastAsia="宋体" w:cs="宋体"/>
                <w:szCs w:val="21"/>
              </w:rPr>
            </w:pPr>
          </w:p>
        </w:tc>
        <w:tc>
          <w:tcPr>
            <w:tcW w:w="3028" w:type="dxa"/>
            <w:tcBorders>
              <w:top w:val="single" w:color="7E7E7E" w:themeColor="text1" w:themeTint="80" w:sz="4" w:space="0"/>
              <w:bottom w:val="single" w:color="7E7E7E" w:themeColor="text1" w:themeTint="80" w:sz="4" w:space="0"/>
            </w:tcBorders>
          </w:tcPr>
          <w:p w14:paraId="4916B283">
            <w:pPr>
              <w:spacing w:line="360" w:lineRule="auto"/>
              <w:rPr>
                <w:rFonts w:ascii="宋体" w:hAnsi="宋体" w:eastAsia="宋体" w:cs="宋体"/>
                <w:szCs w:val="21"/>
              </w:rPr>
            </w:pPr>
            <w:r>
              <w:rPr>
                <w:rFonts w:ascii="宋体" w:hAnsi="宋体" w:eastAsia="宋体" w:cs="宋体"/>
                <w:szCs w:val="21"/>
              </w:rPr>
              <w:t>基于设施管理条件的观测地震综合预警系统</w:t>
            </w:r>
          </w:p>
        </w:tc>
        <w:tc>
          <w:tcPr>
            <w:tcW w:w="1625" w:type="dxa"/>
            <w:tcBorders>
              <w:top w:val="single" w:color="7E7E7E" w:themeColor="text1" w:themeTint="80" w:sz="4" w:space="0"/>
              <w:bottom w:val="single" w:color="7E7E7E" w:themeColor="text1" w:themeTint="80" w:sz="4" w:space="0"/>
            </w:tcBorders>
          </w:tcPr>
          <w:p w14:paraId="06CB1D0A">
            <w:pPr>
              <w:spacing w:line="360" w:lineRule="auto"/>
              <w:rPr>
                <w:rFonts w:ascii="宋体" w:hAnsi="宋体" w:eastAsia="宋体" w:cs="宋体"/>
                <w:szCs w:val="21"/>
              </w:rPr>
            </w:pPr>
            <w:r>
              <w:rPr>
                <w:rFonts w:ascii="宋体" w:hAnsi="宋体" w:eastAsia="宋体" w:cs="宋体"/>
                <w:szCs w:val="21"/>
              </w:rPr>
              <w:t>基础设施建设</w:t>
            </w:r>
          </w:p>
        </w:tc>
        <w:tc>
          <w:tcPr>
            <w:tcW w:w="1947" w:type="dxa"/>
            <w:tcBorders>
              <w:top w:val="single" w:color="7E7E7E" w:themeColor="text1" w:themeTint="80" w:sz="4" w:space="0"/>
              <w:bottom w:val="single" w:color="7E7E7E" w:themeColor="text1" w:themeTint="80" w:sz="4" w:space="0"/>
            </w:tcBorders>
          </w:tcPr>
          <w:p w14:paraId="3925CD1E">
            <w:pPr>
              <w:spacing w:line="360" w:lineRule="auto"/>
              <w:rPr>
                <w:rFonts w:ascii="宋体" w:hAnsi="宋体" w:eastAsia="宋体" w:cs="宋体"/>
                <w:szCs w:val="21"/>
              </w:rPr>
            </w:pPr>
            <w:r>
              <w:rPr>
                <w:rFonts w:ascii="宋体" w:hAnsi="宋体" w:eastAsia="宋体" w:cs="宋体"/>
                <w:szCs w:val="21"/>
              </w:rPr>
              <w:t>2024年、2019年</w:t>
            </w:r>
          </w:p>
        </w:tc>
      </w:tr>
      <w:tr w14:paraId="47FB953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Pr>
          <w:p w14:paraId="3DA9D00A">
            <w:pPr>
              <w:spacing w:line="360" w:lineRule="auto"/>
              <w:rPr>
                <w:rFonts w:ascii="宋体" w:hAnsi="宋体" w:eastAsia="宋体" w:cs="宋体"/>
                <w:b w:val="0"/>
                <w:bCs w:val="0"/>
                <w:szCs w:val="21"/>
              </w:rPr>
            </w:pPr>
            <w:r>
              <w:rPr>
                <w:rFonts w:hint="eastAsia" w:ascii="宋体" w:hAnsi="宋体" w:eastAsia="宋体" w:cs="宋体"/>
                <w:b/>
                <w:bCs/>
                <w:szCs w:val="21"/>
              </w:rPr>
              <w:t>6</w:t>
            </w:r>
          </w:p>
        </w:tc>
        <w:tc>
          <w:tcPr>
            <w:tcW w:w="933" w:type="dxa"/>
            <w:vMerge w:val="continue"/>
          </w:tcPr>
          <w:p w14:paraId="369EE62D">
            <w:pPr>
              <w:spacing w:line="360" w:lineRule="auto"/>
              <w:rPr>
                <w:rFonts w:ascii="宋体" w:hAnsi="宋体" w:eastAsia="宋体" w:cs="宋体"/>
                <w:szCs w:val="21"/>
              </w:rPr>
            </w:pPr>
          </w:p>
        </w:tc>
        <w:tc>
          <w:tcPr>
            <w:tcW w:w="3028" w:type="dxa"/>
          </w:tcPr>
          <w:p w14:paraId="08F11E53">
            <w:pPr>
              <w:spacing w:line="360" w:lineRule="auto"/>
              <w:rPr>
                <w:rFonts w:ascii="宋体" w:hAnsi="宋体" w:eastAsia="宋体" w:cs="宋体"/>
                <w:szCs w:val="21"/>
              </w:rPr>
            </w:pPr>
            <w:r>
              <w:rPr>
                <w:rFonts w:ascii="宋体" w:hAnsi="宋体" w:eastAsia="宋体" w:cs="宋体"/>
                <w:szCs w:val="21"/>
              </w:rPr>
              <w:t>应急疏散与恢复决策支持技术</w:t>
            </w:r>
          </w:p>
        </w:tc>
        <w:tc>
          <w:tcPr>
            <w:tcW w:w="1625" w:type="dxa"/>
          </w:tcPr>
          <w:p w14:paraId="2524FEB1">
            <w:pPr>
              <w:spacing w:line="360" w:lineRule="auto"/>
              <w:rPr>
                <w:rFonts w:ascii="宋体" w:hAnsi="宋体" w:eastAsia="宋体" w:cs="宋体"/>
                <w:szCs w:val="21"/>
              </w:rPr>
            </w:pPr>
            <w:r>
              <w:rPr>
                <w:rFonts w:ascii="宋体" w:hAnsi="宋体" w:eastAsia="宋体" w:cs="宋体"/>
                <w:szCs w:val="21"/>
              </w:rPr>
              <w:t>增加研究基金</w:t>
            </w:r>
          </w:p>
        </w:tc>
        <w:tc>
          <w:tcPr>
            <w:tcW w:w="1947" w:type="dxa"/>
          </w:tcPr>
          <w:p w14:paraId="174B8A0B">
            <w:pPr>
              <w:spacing w:line="360" w:lineRule="auto"/>
              <w:rPr>
                <w:rFonts w:ascii="宋体" w:hAnsi="宋体" w:eastAsia="宋体" w:cs="宋体"/>
                <w:szCs w:val="21"/>
              </w:rPr>
            </w:pPr>
            <w:r>
              <w:rPr>
                <w:rFonts w:ascii="宋体" w:hAnsi="宋体" w:eastAsia="宋体" w:cs="宋体"/>
                <w:szCs w:val="21"/>
              </w:rPr>
              <w:t>2025年、2019年</w:t>
            </w:r>
          </w:p>
        </w:tc>
      </w:tr>
      <w:tr w14:paraId="7D739C5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Borders>
              <w:top w:val="single" w:color="7E7E7E" w:themeColor="text1" w:themeTint="80" w:sz="4" w:space="0"/>
              <w:bottom w:val="single" w:color="7E7E7E" w:themeColor="text1" w:themeTint="80" w:sz="4" w:space="0"/>
            </w:tcBorders>
          </w:tcPr>
          <w:p w14:paraId="19997625">
            <w:pPr>
              <w:spacing w:line="360" w:lineRule="auto"/>
              <w:rPr>
                <w:rFonts w:ascii="宋体" w:hAnsi="宋体" w:eastAsia="宋体" w:cs="宋体"/>
                <w:b w:val="0"/>
                <w:bCs w:val="0"/>
                <w:szCs w:val="21"/>
              </w:rPr>
            </w:pPr>
            <w:r>
              <w:rPr>
                <w:rFonts w:hint="eastAsia" w:ascii="宋体" w:hAnsi="宋体" w:eastAsia="宋体" w:cs="宋体"/>
                <w:b/>
                <w:bCs/>
                <w:szCs w:val="21"/>
              </w:rPr>
              <w:t>7</w:t>
            </w:r>
          </w:p>
        </w:tc>
        <w:tc>
          <w:tcPr>
            <w:tcW w:w="933" w:type="dxa"/>
            <w:vMerge w:val="continue"/>
            <w:tcBorders>
              <w:top w:val="single" w:color="7E7E7E" w:themeColor="text1" w:themeTint="80" w:sz="4" w:space="0"/>
              <w:bottom w:val="single" w:color="7E7E7E" w:themeColor="text1" w:themeTint="80" w:sz="4" w:space="0"/>
            </w:tcBorders>
          </w:tcPr>
          <w:p w14:paraId="2F561E44">
            <w:pPr>
              <w:spacing w:line="360" w:lineRule="auto"/>
              <w:rPr>
                <w:rFonts w:ascii="宋体" w:hAnsi="宋体" w:eastAsia="宋体" w:cs="宋体"/>
                <w:szCs w:val="21"/>
              </w:rPr>
            </w:pPr>
          </w:p>
        </w:tc>
        <w:tc>
          <w:tcPr>
            <w:tcW w:w="3028" w:type="dxa"/>
            <w:tcBorders>
              <w:top w:val="single" w:color="7E7E7E" w:themeColor="text1" w:themeTint="80" w:sz="4" w:space="0"/>
              <w:bottom w:val="single" w:color="7E7E7E" w:themeColor="text1" w:themeTint="80" w:sz="4" w:space="0"/>
            </w:tcBorders>
          </w:tcPr>
          <w:p w14:paraId="15D3F2B8">
            <w:pPr>
              <w:spacing w:line="360" w:lineRule="auto"/>
              <w:rPr>
                <w:rFonts w:ascii="宋体" w:hAnsi="宋体" w:eastAsia="宋体" w:cs="宋体"/>
                <w:szCs w:val="21"/>
              </w:rPr>
            </w:pPr>
            <w:r>
              <w:rPr>
                <w:rFonts w:ascii="宋体" w:hAnsi="宋体" w:eastAsia="宋体" w:cs="宋体"/>
                <w:szCs w:val="21"/>
              </w:rPr>
              <w:t>与断层地质相关的地震灾害预测系统</w:t>
            </w:r>
          </w:p>
        </w:tc>
        <w:tc>
          <w:tcPr>
            <w:tcW w:w="1625" w:type="dxa"/>
            <w:tcBorders>
              <w:top w:val="single" w:color="7E7E7E" w:themeColor="text1" w:themeTint="80" w:sz="4" w:space="0"/>
              <w:bottom w:val="single" w:color="7E7E7E" w:themeColor="text1" w:themeTint="80" w:sz="4" w:space="0"/>
            </w:tcBorders>
          </w:tcPr>
          <w:p w14:paraId="7F13326A">
            <w:pPr>
              <w:spacing w:line="360" w:lineRule="auto"/>
              <w:rPr>
                <w:rFonts w:ascii="宋体" w:hAnsi="宋体" w:eastAsia="宋体" w:cs="宋体"/>
                <w:szCs w:val="21"/>
              </w:rPr>
            </w:pPr>
            <w:r>
              <w:rPr>
                <w:rFonts w:ascii="宋体" w:hAnsi="宋体" w:eastAsia="宋体" w:cs="宋体"/>
                <w:szCs w:val="21"/>
              </w:rPr>
              <w:t>培养人力资源</w:t>
            </w:r>
          </w:p>
        </w:tc>
        <w:tc>
          <w:tcPr>
            <w:tcW w:w="1947" w:type="dxa"/>
            <w:tcBorders>
              <w:top w:val="single" w:color="7E7E7E" w:themeColor="text1" w:themeTint="80" w:sz="4" w:space="0"/>
              <w:bottom w:val="single" w:color="7E7E7E" w:themeColor="text1" w:themeTint="80" w:sz="4" w:space="0"/>
            </w:tcBorders>
          </w:tcPr>
          <w:p w14:paraId="1E8207D8">
            <w:pPr>
              <w:spacing w:line="360" w:lineRule="auto"/>
              <w:rPr>
                <w:rFonts w:ascii="宋体" w:hAnsi="宋体" w:eastAsia="宋体" w:cs="宋体"/>
                <w:szCs w:val="21"/>
              </w:rPr>
            </w:pPr>
            <w:r>
              <w:rPr>
                <w:rFonts w:ascii="宋体" w:hAnsi="宋体" w:eastAsia="宋体" w:cs="宋体"/>
                <w:szCs w:val="21"/>
              </w:rPr>
              <w:t>2028年、2020年</w:t>
            </w:r>
          </w:p>
        </w:tc>
      </w:tr>
      <w:tr w14:paraId="71F7A96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Pr>
          <w:p w14:paraId="5741C29F">
            <w:pPr>
              <w:spacing w:line="360" w:lineRule="auto"/>
              <w:rPr>
                <w:rFonts w:ascii="宋体" w:hAnsi="宋体" w:eastAsia="宋体" w:cs="宋体"/>
                <w:b w:val="0"/>
                <w:bCs w:val="0"/>
                <w:szCs w:val="21"/>
              </w:rPr>
            </w:pPr>
            <w:r>
              <w:rPr>
                <w:rFonts w:hint="eastAsia" w:ascii="宋体" w:hAnsi="宋体" w:eastAsia="宋体" w:cs="宋体"/>
                <w:b/>
                <w:bCs/>
                <w:szCs w:val="21"/>
              </w:rPr>
              <w:t>8</w:t>
            </w:r>
          </w:p>
        </w:tc>
        <w:tc>
          <w:tcPr>
            <w:tcW w:w="933" w:type="dxa"/>
            <w:vMerge w:val="continue"/>
          </w:tcPr>
          <w:p w14:paraId="10D421E9">
            <w:pPr>
              <w:spacing w:line="360" w:lineRule="auto"/>
              <w:rPr>
                <w:rFonts w:ascii="宋体" w:hAnsi="宋体" w:eastAsia="宋体" w:cs="宋体"/>
                <w:szCs w:val="21"/>
              </w:rPr>
            </w:pPr>
          </w:p>
        </w:tc>
        <w:tc>
          <w:tcPr>
            <w:tcW w:w="3028" w:type="dxa"/>
          </w:tcPr>
          <w:p w14:paraId="35259A72">
            <w:pPr>
              <w:spacing w:line="360" w:lineRule="auto"/>
              <w:rPr>
                <w:rFonts w:ascii="宋体" w:hAnsi="宋体" w:eastAsia="宋体" w:cs="宋体"/>
                <w:szCs w:val="21"/>
              </w:rPr>
            </w:pPr>
            <w:r>
              <w:rPr>
                <w:rFonts w:ascii="宋体" w:hAnsi="宋体" w:eastAsia="宋体" w:cs="宋体"/>
                <w:szCs w:val="21"/>
              </w:rPr>
              <w:t>通过多数据融合对市中心和设施区地基沉降/下陷的预测管理系统</w:t>
            </w:r>
          </w:p>
        </w:tc>
        <w:tc>
          <w:tcPr>
            <w:tcW w:w="1625" w:type="dxa"/>
          </w:tcPr>
          <w:p w14:paraId="7EA2E718">
            <w:pPr>
              <w:spacing w:line="360" w:lineRule="auto"/>
              <w:rPr>
                <w:rFonts w:ascii="宋体" w:hAnsi="宋体" w:eastAsia="宋体" w:cs="宋体"/>
                <w:szCs w:val="21"/>
              </w:rPr>
            </w:pPr>
            <w:r>
              <w:rPr>
                <w:rFonts w:ascii="宋体" w:hAnsi="宋体" w:eastAsia="宋体" w:cs="宋体"/>
                <w:szCs w:val="21"/>
              </w:rPr>
              <w:t>增加研究基金</w:t>
            </w:r>
          </w:p>
        </w:tc>
        <w:tc>
          <w:tcPr>
            <w:tcW w:w="1947" w:type="dxa"/>
          </w:tcPr>
          <w:p w14:paraId="4A888233">
            <w:pPr>
              <w:spacing w:line="360" w:lineRule="auto"/>
              <w:rPr>
                <w:rFonts w:ascii="宋体" w:hAnsi="宋体" w:eastAsia="宋体" w:cs="宋体"/>
                <w:szCs w:val="21"/>
              </w:rPr>
            </w:pPr>
            <w:r>
              <w:rPr>
                <w:rFonts w:ascii="宋体" w:hAnsi="宋体" w:eastAsia="宋体" w:cs="宋体"/>
                <w:szCs w:val="21"/>
              </w:rPr>
              <w:t>2028年、2024年</w:t>
            </w:r>
          </w:p>
        </w:tc>
      </w:tr>
      <w:tr w14:paraId="053ECD0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Borders>
              <w:top w:val="single" w:color="7E7E7E" w:themeColor="text1" w:themeTint="80" w:sz="4" w:space="0"/>
              <w:bottom w:val="single" w:color="7E7E7E" w:themeColor="text1" w:themeTint="80" w:sz="4" w:space="0"/>
            </w:tcBorders>
          </w:tcPr>
          <w:p w14:paraId="4529D9AF">
            <w:pPr>
              <w:spacing w:line="360" w:lineRule="auto"/>
              <w:rPr>
                <w:rFonts w:ascii="宋体" w:hAnsi="宋体" w:eastAsia="宋体" w:cs="宋体"/>
                <w:b w:val="0"/>
                <w:bCs w:val="0"/>
                <w:szCs w:val="21"/>
              </w:rPr>
            </w:pPr>
            <w:r>
              <w:rPr>
                <w:rFonts w:hint="eastAsia" w:ascii="宋体" w:hAnsi="宋体" w:eastAsia="宋体" w:cs="宋体"/>
                <w:b/>
                <w:bCs/>
                <w:szCs w:val="21"/>
              </w:rPr>
              <w:t>9</w:t>
            </w:r>
          </w:p>
        </w:tc>
        <w:tc>
          <w:tcPr>
            <w:tcW w:w="933" w:type="dxa"/>
            <w:vMerge w:val="continue"/>
            <w:tcBorders>
              <w:top w:val="single" w:color="7E7E7E" w:themeColor="text1" w:themeTint="80" w:sz="4" w:space="0"/>
              <w:bottom w:val="single" w:color="7E7E7E" w:themeColor="text1" w:themeTint="80" w:sz="4" w:space="0"/>
            </w:tcBorders>
          </w:tcPr>
          <w:p w14:paraId="7190FAB1">
            <w:pPr>
              <w:spacing w:line="360" w:lineRule="auto"/>
              <w:rPr>
                <w:rFonts w:ascii="宋体" w:hAnsi="宋体" w:eastAsia="宋体" w:cs="宋体"/>
                <w:szCs w:val="21"/>
              </w:rPr>
            </w:pPr>
          </w:p>
        </w:tc>
        <w:tc>
          <w:tcPr>
            <w:tcW w:w="3028" w:type="dxa"/>
            <w:tcBorders>
              <w:top w:val="single" w:color="7E7E7E" w:themeColor="text1" w:themeTint="80" w:sz="4" w:space="0"/>
              <w:bottom w:val="single" w:color="7E7E7E" w:themeColor="text1" w:themeTint="80" w:sz="4" w:space="0"/>
            </w:tcBorders>
          </w:tcPr>
          <w:p w14:paraId="61EE5C9F">
            <w:pPr>
              <w:spacing w:line="360" w:lineRule="auto"/>
              <w:rPr>
                <w:rFonts w:ascii="宋体" w:hAnsi="宋体" w:eastAsia="宋体" w:cs="宋体"/>
                <w:szCs w:val="21"/>
              </w:rPr>
            </w:pPr>
            <w:r>
              <w:rPr>
                <w:rFonts w:ascii="宋体" w:hAnsi="宋体" w:eastAsia="宋体" w:cs="宋体"/>
                <w:szCs w:val="21"/>
              </w:rPr>
              <w:t>对地震和安全形势提前应对的互联网新媒体系统</w:t>
            </w:r>
          </w:p>
        </w:tc>
        <w:tc>
          <w:tcPr>
            <w:tcW w:w="1625" w:type="dxa"/>
            <w:tcBorders>
              <w:top w:val="single" w:color="7E7E7E" w:themeColor="text1" w:themeTint="80" w:sz="4" w:space="0"/>
              <w:bottom w:val="single" w:color="7E7E7E" w:themeColor="text1" w:themeTint="80" w:sz="4" w:space="0"/>
            </w:tcBorders>
          </w:tcPr>
          <w:p w14:paraId="10643793">
            <w:pPr>
              <w:spacing w:line="360" w:lineRule="auto"/>
              <w:rPr>
                <w:rFonts w:ascii="宋体" w:hAnsi="宋体" w:eastAsia="宋体" w:cs="宋体"/>
                <w:szCs w:val="21"/>
              </w:rPr>
            </w:pPr>
            <w:r>
              <w:rPr>
                <w:rFonts w:ascii="宋体" w:hAnsi="宋体" w:eastAsia="宋体" w:cs="宋体"/>
                <w:szCs w:val="21"/>
              </w:rPr>
              <w:t>增加研究基金</w:t>
            </w:r>
          </w:p>
        </w:tc>
        <w:tc>
          <w:tcPr>
            <w:tcW w:w="1947" w:type="dxa"/>
            <w:tcBorders>
              <w:top w:val="single" w:color="7E7E7E" w:themeColor="text1" w:themeTint="80" w:sz="4" w:space="0"/>
              <w:bottom w:val="single" w:color="7E7E7E" w:themeColor="text1" w:themeTint="80" w:sz="4" w:space="0"/>
            </w:tcBorders>
          </w:tcPr>
          <w:p w14:paraId="6FB4C6E2">
            <w:pPr>
              <w:spacing w:line="360" w:lineRule="auto"/>
              <w:rPr>
                <w:rFonts w:ascii="宋体" w:hAnsi="宋体" w:eastAsia="宋体" w:cs="宋体"/>
                <w:szCs w:val="21"/>
              </w:rPr>
            </w:pPr>
            <w:r>
              <w:rPr>
                <w:rFonts w:ascii="宋体" w:hAnsi="宋体" w:eastAsia="宋体" w:cs="宋体"/>
                <w:szCs w:val="21"/>
              </w:rPr>
              <w:t>2025年、2020年</w:t>
            </w:r>
          </w:p>
        </w:tc>
      </w:tr>
      <w:tr w14:paraId="18B0206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Pr>
          <w:p w14:paraId="554D5CCA">
            <w:pPr>
              <w:spacing w:line="360" w:lineRule="auto"/>
              <w:rPr>
                <w:rFonts w:ascii="宋体" w:hAnsi="宋体" w:eastAsia="宋体" w:cs="宋体"/>
                <w:b w:val="0"/>
                <w:bCs w:val="0"/>
                <w:szCs w:val="21"/>
              </w:rPr>
            </w:pPr>
            <w:r>
              <w:rPr>
                <w:rFonts w:hint="eastAsia" w:ascii="宋体" w:hAnsi="宋体" w:eastAsia="宋体" w:cs="宋体"/>
                <w:b/>
                <w:bCs/>
                <w:szCs w:val="21"/>
              </w:rPr>
              <w:t>10</w:t>
            </w:r>
          </w:p>
        </w:tc>
        <w:tc>
          <w:tcPr>
            <w:tcW w:w="933" w:type="dxa"/>
            <w:vMerge w:val="continue"/>
          </w:tcPr>
          <w:p w14:paraId="13ED8EE5">
            <w:pPr>
              <w:spacing w:line="360" w:lineRule="auto"/>
              <w:rPr>
                <w:rFonts w:ascii="宋体" w:hAnsi="宋体" w:eastAsia="宋体" w:cs="宋体"/>
                <w:szCs w:val="21"/>
              </w:rPr>
            </w:pPr>
          </w:p>
        </w:tc>
        <w:tc>
          <w:tcPr>
            <w:tcW w:w="3028" w:type="dxa"/>
          </w:tcPr>
          <w:p w14:paraId="1B8FB50B">
            <w:pPr>
              <w:spacing w:line="360" w:lineRule="auto"/>
              <w:rPr>
                <w:rFonts w:ascii="宋体" w:hAnsi="宋体" w:eastAsia="宋体" w:cs="宋体"/>
                <w:szCs w:val="21"/>
              </w:rPr>
            </w:pPr>
            <w:r>
              <w:rPr>
                <w:rFonts w:ascii="宋体" w:hAnsi="宋体" w:eastAsia="宋体" w:cs="宋体"/>
                <w:szCs w:val="21"/>
              </w:rPr>
              <w:t>减轻局地气象灾害</w:t>
            </w:r>
            <w:r>
              <w:rPr>
                <w:rFonts w:hint="eastAsia" w:ascii="宋体" w:hAnsi="宋体" w:eastAsia="宋体" w:cs="宋体"/>
                <w:szCs w:val="21"/>
              </w:rPr>
              <w:t>，</w:t>
            </w:r>
            <w:r>
              <w:rPr>
                <w:rFonts w:ascii="宋体" w:hAnsi="宋体" w:eastAsia="宋体" w:cs="宋体"/>
                <w:szCs w:val="21"/>
              </w:rPr>
              <w:t>使其对周围环境影响最小化的技术</w:t>
            </w:r>
          </w:p>
        </w:tc>
        <w:tc>
          <w:tcPr>
            <w:tcW w:w="1625" w:type="dxa"/>
          </w:tcPr>
          <w:p w14:paraId="73213644">
            <w:pPr>
              <w:spacing w:line="360" w:lineRule="auto"/>
              <w:rPr>
                <w:rFonts w:ascii="宋体" w:hAnsi="宋体" w:eastAsia="宋体" w:cs="宋体"/>
                <w:szCs w:val="21"/>
              </w:rPr>
            </w:pPr>
            <w:r>
              <w:rPr>
                <w:rFonts w:ascii="宋体" w:hAnsi="宋体" w:eastAsia="宋体" w:cs="宋体"/>
                <w:szCs w:val="21"/>
              </w:rPr>
              <w:t>培养人力资源</w:t>
            </w:r>
          </w:p>
        </w:tc>
        <w:tc>
          <w:tcPr>
            <w:tcW w:w="1947" w:type="dxa"/>
          </w:tcPr>
          <w:p w14:paraId="5C2BD5A6">
            <w:pPr>
              <w:spacing w:line="360" w:lineRule="auto"/>
              <w:rPr>
                <w:rFonts w:ascii="宋体" w:hAnsi="宋体" w:eastAsia="宋体" w:cs="宋体"/>
                <w:szCs w:val="21"/>
              </w:rPr>
            </w:pPr>
            <w:r>
              <w:rPr>
                <w:rFonts w:ascii="宋体" w:hAnsi="宋体" w:eastAsia="宋体" w:cs="宋体"/>
                <w:szCs w:val="21"/>
              </w:rPr>
              <w:t>2029年、2024年</w:t>
            </w:r>
          </w:p>
        </w:tc>
      </w:tr>
      <w:tr w14:paraId="68F949A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Borders>
              <w:top w:val="single" w:color="7E7E7E" w:themeColor="text1" w:themeTint="80" w:sz="4" w:space="0"/>
              <w:bottom w:val="single" w:color="7E7E7E" w:themeColor="text1" w:themeTint="80" w:sz="4" w:space="0"/>
            </w:tcBorders>
          </w:tcPr>
          <w:p w14:paraId="37D76310">
            <w:pPr>
              <w:spacing w:line="360" w:lineRule="auto"/>
              <w:rPr>
                <w:rFonts w:ascii="宋体" w:hAnsi="宋体" w:eastAsia="宋体" w:cs="宋体"/>
                <w:b w:val="0"/>
                <w:bCs w:val="0"/>
                <w:szCs w:val="21"/>
              </w:rPr>
            </w:pPr>
            <w:r>
              <w:rPr>
                <w:rFonts w:hint="eastAsia" w:ascii="宋体" w:hAnsi="宋体" w:eastAsia="宋体" w:cs="宋体"/>
                <w:b/>
                <w:bCs/>
                <w:szCs w:val="21"/>
              </w:rPr>
              <w:t>11</w:t>
            </w:r>
          </w:p>
        </w:tc>
        <w:tc>
          <w:tcPr>
            <w:tcW w:w="933" w:type="dxa"/>
            <w:vMerge w:val="restart"/>
            <w:tcBorders>
              <w:top w:val="single" w:color="7E7E7E" w:themeColor="text1" w:themeTint="80" w:sz="4" w:space="0"/>
              <w:bottom w:val="single" w:color="7E7E7E" w:themeColor="text1" w:themeTint="80" w:sz="4" w:space="0"/>
            </w:tcBorders>
          </w:tcPr>
          <w:p w14:paraId="5D002245">
            <w:pPr>
              <w:spacing w:line="360" w:lineRule="auto"/>
              <w:rPr>
                <w:rFonts w:ascii="宋体" w:hAnsi="宋体" w:eastAsia="宋体" w:cs="宋体"/>
                <w:szCs w:val="21"/>
              </w:rPr>
            </w:pPr>
            <w:r>
              <w:rPr>
                <w:rFonts w:hint="eastAsia" w:ascii="宋体" w:hAnsi="宋体" w:eastAsia="宋体" w:cs="宋体"/>
                <w:szCs w:val="21"/>
              </w:rPr>
              <w:t>运输和机器人</w:t>
            </w:r>
          </w:p>
        </w:tc>
        <w:tc>
          <w:tcPr>
            <w:tcW w:w="3028" w:type="dxa"/>
            <w:tcBorders>
              <w:top w:val="single" w:color="7E7E7E" w:themeColor="text1" w:themeTint="80" w:sz="4" w:space="0"/>
              <w:bottom w:val="single" w:color="7E7E7E" w:themeColor="text1" w:themeTint="80" w:sz="4" w:space="0"/>
            </w:tcBorders>
          </w:tcPr>
          <w:p w14:paraId="692F9984">
            <w:pPr>
              <w:spacing w:line="360" w:lineRule="auto"/>
              <w:rPr>
                <w:rFonts w:ascii="宋体" w:hAnsi="宋体" w:eastAsia="宋体" w:cs="宋体"/>
                <w:szCs w:val="21"/>
              </w:rPr>
            </w:pPr>
            <w:r>
              <w:rPr>
                <w:rFonts w:ascii="宋体" w:hAnsi="宋体" w:eastAsia="宋体" w:cs="宋体"/>
                <w:szCs w:val="21"/>
              </w:rPr>
              <w:t>两点间无人驾驶汽车</w:t>
            </w:r>
          </w:p>
        </w:tc>
        <w:tc>
          <w:tcPr>
            <w:tcW w:w="1625" w:type="dxa"/>
            <w:tcBorders>
              <w:top w:val="single" w:color="7E7E7E" w:themeColor="text1" w:themeTint="80" w:sz="4" w:space="0"/>
              <w:bottom w:val="single" w:color="7E7E7E" w:themeColor="text1" w:themeTint="80" w:sz="4" w:space="0"/>
            </w:tcBorders>
          </w:tcPr>
          <w:p w14:paraId="62213EBC">
            <w:pPr>
              <w:spacing w:line="360" w:lineRule="auto"/>
              <w:rPr>
                <w:rFonts w:ascii="宋体" w:hAnsi="宋体" w:eastAsia="宋体" w:cs="宋体"/>
                <w:szCs w:val="21"/>
              </w:rPr>
            </w:pPr>
            <w:r>
              <w:rPr>
                <w:rFonts w:ascii="宋体" w:hAnsi="宋体" w:eastAsia="宋体" w:cs="宋体"/>
                <w:szCs w:val="21"/>
              </w:rPr>
              <w:t>基础设施建设</w:t>
            </w:r>
          </w:p>
        </w:tc>
        <w:tc>
          <w:tcPr>
            <w:tcW w:w="1947" w:type="dxa"/>
            <w:tcBorders>
              <w:top w:val="single" w:color="7E7E7E" w:themeColor="text1" w:themeTint="80" w:sz="4" w:space="0"/>
              <w:bottom w:val="single" w:color="7E7E7E" w:themeColor="text1" w:themeTint="80" w:sz="4" w:space="0"/>
            </w:tcBorders>
          </w:tcPr>
          <w:p w14:paraId="30708DB6">
            <w:pPr>
              <w:spacing w:line="360" w:lineRule="auto"/>
              <w:rPr>
                <w:rFonts w:ascii="宋体" w:hAnsi="宋体" w:eastAsia="宋体" w:cs="宋体"/>
                <w:szCs w:val="21"/>
              </w:rPr>
            </w:pPr>
            <w:r>
              <w:rPr>
                <w:rFonts w:ascii="宋体" w:hAnsi="宋体" w:eastAsia="宋体" w:cs="宋体"/>
                <w:szCs w:val="21"/>
              </w:rPr>
              <w:t>2029年、2024年</w:t>
            </w:r>
          </w:p>
        </w:tc>
      </w:tr>
      <w:tr w14:paraId="6333A8C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Pr>
          <w:p w14:paraId="3E8C1B0F">
            <w:pPr>
              <w:spacing w:line="360" w:lineRule="auto"/>
              <w:rPr>
                <w:rFonts w:ascii="宋体" w:hAnsi="宋体" w:eastAsia="宋体" w:cs="宋体"/>
                <w:b w:val="0"/>
                <w:bCs w:val="0"/>
                <w:szCs w:val="21"/>
              </w:rPr>
            </w:pPr>
            <w:r>
              <w:rPr>
                <w:rFonts w:hint="eastAsia" w:ascii="宋体" w:hAnsi="宋体" w:eastAsia="宋体" w:cs="宋体"/>
                <w:b/>
                <w:bCs/>
                <w:szCs w:val="21"/>
              </w:rPr>
              <w:t>12</w:t>
            </w:r>
          </w:p>
        </w:tc>
        <w:tc>
          <w:tcPr>
            <w:tcW w:w="933" w:type="dxa"/>
            <w:vMerge w:val="continue"/>
          </w:tcPr>
          <w:p w14:paraId="1FF6E48B">
            <w:pPr>
              <w:spacing w:line="360" w:lineRule="auto"/>
              <w:rPr>
                <w:rFonts w:ascii="宋体" w:hAnsi="宋体" w:eastAsia="宋体" w:cs="宋体"/>
                <w:szCs w:val="21"/>
              </w:rPr>
            </w:pPr>
          </w:p>
        </w:tc>
        <w:tc>
          <w:tcPr>
            <w:tcW w:w="3028" w:type="dxa"/>
          </w:tcPr>
          <w:p w14:paraId="5DAA7705">
            <w:pPr>
              <w:spacing w:line="360" w:lineRule="auto"/>
              <w:rPr>
                <w:rFonts w:ascii="宋体" w:hAnsi="宋体" w:eastAsia="宋体" w:cs="宋体"/>
                <w:szCs w:val="21"/>
              </w:rPr>
            </w:pPr>
            <w:r>
              <w:rPr>
                <w:rFonts w:ascii="宋体" w:hAnsi="宋体" w:eastAsia="宋体" w:cs="宋体"/>
                <w:szCs w:val="21"/>
              </w:rPr>
              <w:t>基于情境感知的智能导航技术</w:t>
            </w:r>
          </w:p>
        </w:tc>
        <w:tc>
          <w:tcPr>
            <w:tcW w:w="1625" w:type="dxa"/>
          </w:tcPr>
          <w:p w14:paraId="6FA4E271">
            <w:pPr>
              <w:spacing w:line="360" w:lineRule="auto"/>
              <w:rPr>
                <w:rFonts w:ascii="宋体" w:hAnsi="宋体" w:eastAsia="宋体" w:cs="宋体"/>
                <w:szCs w:val="21"/>
              </w:rPr>
            </w:pPr>
            <w:r>
              <w:rPr>
                <w:rFonts w:ascii="宋体" w:hAnsi="宋体" w:eastAsia="宋体" w:cs="宋体"/>
                <w:szCs w:val="21"/>
              </w:rPr>
              <w:t>增加研究基金</w:t>
            </w:r>
          </w:p>
        </w:tc>
        <w:tc>
          <w:tcPr>
            <w:tcW w:w="1947" w:type="dxa"/>
          </w:tcPr>
          <w:p w14:paraId="238FEAE9">
            <w:pPr>
              <w:spacing w:line="360" w:lineRule="auto"/>
              <w:rPr>
                <w:rFonts w:ascii="宋体" w:hAnsi="宋体" w:eastAsia="宋体" w:cs="宋体"/>
                <w:szCs w:val="21"/>
              </w:rPr>
            </w:pPr>
            <w:r>
              <w:rPr>
                <w:rFonts w:ascii="宋体" w:hAnsi="宋体" w:eastAsia="宋体" w:cs="宋体"/>
                <w:szCs w:val="21"/>
              </w:rPr>
              <w:t>2024年、2022年</w:t>
            </w:r>
          </w:p>
        </w:tc>
      </w:tr>
      <w:tr w14:paraId="75303C0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Borders>
              <w:top w:val="single" w:color="7E7E7E" w:themeColor="text1" w:themeTint="80" w:sz="4" w:space="0"/>
              <w:bottom w:val="single" w:color="7E7E7E" w:themeColor="text1" w:themeTint="80" w:sz="4" w:space="0"/>
            </w:tcBorders>
          </w:tcPr>
          <w:p w14:paraId="4FE007EE">
            <w:pPr>
              <w:spacing w:line="360" w:lineRule="auto"/>
              <w:rPr>
                <w:rFonts w:ascii="宋体" w:hAnsi="宋体" w:eastAsia="宋体" w:cs="宋体"/>
                <w:b w:val="0"/>
                <w:bCs w:val="0"/>
                <w:szCs w:val="21"/>
              </w:rPr>
            </w:pPr>
            <w:r>
              <w:rPr>
                <w:rFonts w:hint="eastAsia" w:ascii="宋体" w:hAnsi="宋体" w:eastAsia="宋体" w:cs="宋体"/>
                <w:b/>
                <w:bCs/>
                <w:szCs w:val="21"/>
              </w:rPr>
              <w:t>13</w:t>
            </w:r>
          </w:p>
        </w:tc>
        <w:tc>
          <w:tcPr>
            <w:tcW w:w="933" w:type="dxa"/>
            <w:vMerge w:val="continue"/>
            <w:tcBorders>
              <w:top w:val="single" w:color="7E7E7E" w:themeColor="text1" w:themeTint="80" w:sz="4" w:space="0"/>
              <w:bottom w:val="single" w:color="7E7E7E" w:themeColor="text1" w:themeTint="80" w:sz="4" w:space="0"/>
            </w:tcBorders>
          </w:tcPr>
          <w:p w14:paraId="609D2387">
            <w:pPr>
              <w:spacing w:line="360" w:lineRule="auto"/>
              <w:rPr>
                <w:rFonts w:ascii="宋体" w:hAnsi="宋体" w:eastAsia="宋体" w:cs="宋体"/>
                <w:szCs w:val="21"/>
              </w:rPr>
            </w:pPr>
          </w:p>
        </w:tc>
        <w:tc>
          <w:tcPr>
            <w:tcW w:w="3028" w:type="dxa"/>
            <w:tcBorders>
              <w:top w:val="single" w:color="7E7E7E" w:themeColor="text1" w:themeTint="80" w:sz="4" w:space="0"/>
              <w:bottom w:val="single" w:color="7E7E7E" w:themeColor="text1" w:themeTint="80" w:sz="4" w:space="0"/>
            </w:tcBorders>
          </w:tcPr>
          <w:p w14:paraId="0768EBBB">
            <w:pPr>
              <w:spacing w:line="360" w:lineRule="auto"/>
              <w:rPr>
                <w:rFonts w:ascii="宋体" w:hAnsi="宋体" w:eastAsia="宋体" w:cs="宋体"/>
                <w:szCs w:val="21"/>
              </w:rPr>
            </w:pPr>
            <w:r>
              <w:rPr>
                <w:rFonts w:ascii="宋体" w:hAnsi="宋体" w:eastAsia="宋体" w:cs="宋体"/>
                <w:szCs w:val="21"/>
              </w:rPr>
              <w:t>3D 交通网络系统和运营技术</w:t>
            </w:r>
          </w:p>
        </w:tc>
        <w:tc>
          <w:tcPr>
            <w:tcW w:w="1625" w:type="dxa"/>
            <w:tcBorders>
              <w:top w:val="single" w:color="7E7E7E" w:themeColor="text1" w:themeTint="80" w:sz="4" w:space="0"/>
              <w:bottom w:val="single" w:color="7E7E7E" w:themeColor="text1" w:themeTint="80" w:sz="4" w:space="0"/>
            </w:tcBorders>
          </w:tcPr>
          <w:p w14:paraId="5F2817CF">
            <w:pPr>
              <w:spacing w:line="360" w:lineRule="auto"/>
              <w:rPr>
                <w:rFonts w:ascii="宋体" w:hAnsi="宋体" w:eastAsia="宋体" w:cs="宋体"/>
                <w:szCs w:val="21"/>
              </w:rPr>
            </w:pPr>
            <w:r>
              <w:rPr>
                <w:rFonts w:ascii="宋体" w:hAnsi="宋体" w:eastAsia="宋体" w:cs="宋体"/>
                <w:szCs w:val="21"/>
              </w:rPr>
              <w:t>增加研究基金</w:t>
            </w:r>
          </w:p>
          <w:p w14:paraId="202646DA">
            <w:pPr>
              <w:spacing w:line="360" w:lineRule="auto"/>
              <w:rPr>
                <w:rFonts w:ascii="宋体" w:hAnsi="宋体" w:eastAsia="宋体" w:cs="宋体"/>
                <w:szCs w:val="21"/>
              </w:rPr>
            </w:pPr>
          </w:p>
        </w:tc>
        <w:tc>
          <w:tcPr>
            <w:tcW w:w="1947" w:type="dxa"/>
            <w:tcBorders>
              <w:top w:val="single" w:color="7E7E7E" w:themeColor="text1" w:themeTint="80" w:sz="4" w:space="0"/>
              <w:bottom w:val="single" w:color="7E7E7E" w:themeColor="text1" w:themeTint="80" w:sz="4" w:space="0"/>
            </w:tcBorders>
          </w:tcPr>
          <w:p w14:paraId="7778ED30">
            <w:pPr>
              <w:spacing w:line="360" w:lineRule="auto"/>
              <w:rPr>
                <w:rFonts w:ascii="宋体" w:hAnsi="宋体" w:eastAsia="宋体" w:cs="宋体"/>
                <w:szCs w:val="21"/>
              </w:rPr>
            </w:pPr>
            <w:r>
              <w:rPr>
                <w:rFonts w:ascii="宋体" w:hAnsi="宋体" w:eastAsia="宋体" w:cs="宋体"/>
                <w:szCs w:val="21"/>
              </w:rPr>
              <w:t>2030年、2024年</w:t>
            </w:r>
          </w:p>
        </w:tc>
      </w:tr>
      <w:tr w14:paraId="17360B8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Pr>
          <w:p w14:paraId="567BC078">
            <w:pPr>
              <w:spacing w:line="360" w:lineRule="auto"/>
              <w:rPr>
                <w:rFonts w:ascii="宋体" w:hAnsi="宋体" w:eastAsia="宋体" w:cs="宋体"/>
                <w:b w:val="0"/>
                <w:bCs w:val="0"/>
                <w:szCs w:val="21"/>
              </w:rPr>
            </w:pPr>
            <w:r>
              <w:rPr>
                <w:rFonts w:hint="eastAsia" w:ascii="宋体" w:hAnsi="宋体" w:eastAsia="宋体" w:cs="宋体"/>
                <w:b/>
                <w:bCs/>
                <w:szCs w:val="21"/>
              </w:rPr>
              <w:t>14</w:t>
            </w:r>
          </w:p>
        </w:tc>
        <w:tc>
          <w:tcPr>
            <w:tcW w:w="933" w:type="dxa"/>
            <w:vMerge w:val="continue"/>
          </w:tcPr>
          <w:p w14:paraId="64939308">
            <w:pPr>
              <w:spacing w:line="360" w:lineRule="auto"/>
              <w:rPr>
                <w:rFonts w:ascii="宋体" w:hAnsi="宋体" w:eastAsia="宋体" w:cs="宋体"/>
                <w:szCs w:val="21"/>
              </w:rPr>
            </w:pPr>
          </w:p>
        </w:tc>
        <w:tc>
          <w:tcPr>
            <w:tcW w:w="3028" w:type="dxa"/>
          </w:tcPr>
          <w:p w14:paraId="0C7C9923">
            <w:pPr>
              <w:spacing w:line="360" w:lineRule="auto"/>
              <w:rPr>
                <w:rFonts w:ascii="宋体" w:hAnsi="宋体" w:eastAsia="宋体" w:cs="宋体"/>
                <w:szCs w:val="21"/>
              </w:rPr>
            </w:pPr>
            <w:r>
              <w:rPr>
                <w:rFonts w:ascii="宋体" w:hAnsi="宋体" w:eastAsia="宋体" w:cs="宋体"/>
                <w:szCs w:val="21"/>
              </w:rPr>
              <w:t>私人自动驾驶飞机</w:t>
            </w:r>
          </w:p>
        </w:tc>
        <w:tc>
          <w:tcPr>
            <w:tcW w:w="1625" w:type="dxa"/>
          </w:tcPr>
          <w:p w14:paraId="230B9787">
            <w:pPr>
              <w:spacing w:line="360" w:lineRule="auto"/>
              <w:rPr>
                <w:rFonts w:ascii="宋体" w:hAnsi="宋体" w:eastAsia="宋体" w:cs="宋体"/>
                <w:szCs w:val="21"/>
              </w:rPr>
            </w:pPr>
            <w:r>
              <w:rPr>
                <w:rFonts w:ascii="宋体" w:hAnsi="宋体" w:eastAsia="宋体" w:cs="宋体"/>
                <w:szCs w:val="21"/>
              </w:rPr>
              <w:t>增加研究基金</w:t>
            </w:r>
          </w:p>
        </w:tc>
        <w:tc>
          <w:tcPr>
            <w:tcW w:w="1947" w:type="dxa"/>
          </w:tcPr>
          <w:p w14:paraId="0EC0D848">
            <w:pPr>
              <w:spacing w:line="360" w:lineRule="auto"/>
              <w:rPr>
                <w:rFonts w:ascii="宋体" w:hAnsi="宋体" w:eastAsia="宋体" w:cs="宋体"/>
                <w:szCs w:val="21"/>
              </w:rPr>
            </w:pPr>
            <w:r>
              <w:rPr>
                <w:rFonts w:ascii="宋体" w:hAnsi="宋体" w:eastAsia="宋体" w:cs="宋体"/>
                <w:szCs w:val="21"/>
              </w:rPr>
              <w:t>2029年、2024年</w:t>
            </w:r>
          </w:p>
        </w:tc>
      </w:tr>
      <w:tr w14:paraId="6080D22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Borders>
              <w:top w:val="single" w:color="7E7E7E" w:themeColor="text1" w:themeTint="80" w:sz="4" w:space="0"/>
              <w:bottom w:val="single" w:color="7E7E7E" w:themeColor="text1" w:themeTint="80" w:sz="4" w:space="0"/>
            </w:tcBorders>
          </w:tcPr>
          <w:p w14:paraId="0F6473C3">
            <w:pPr>
              <w:spacing w:line="360" w:lineRule="auto"/>
              <w:rPr>
                <w:rFonts w:ascii="宋体" w:hAnsi="宋体" w:eastAsia="宋体" w:cs="宋体"/>
                <w:b w:val="0"/>
                <w:bCs w:val="0"/>
                <w:szCs w:val="21"/>
              </w:rPr>
            </w:pPr>
            <w:r>
              <w:rPr>
                <w:rFonts w:hint="eastAsia" w:ascii="宋体" w:hAnsi="宋体" w:eastAsia="宋体" w:cs="宋体"/>
                <w:b/>
                <w:bCs/>
                <w:szCs w:val="21"/>
              </w:rPr>
              <w:t>15</w:t>
            </w:r>
          </w:p>
        </w:tc>
        <w:tc>
          <w:tcPr>
            <w:tcW w:w="933" w:type="dxa"/>
            <w:vMerge w:val="continue"/>
            <w:tcBorders>
              <w:top w:val="single" w:color="7E7E7E" w:themeColor="text1" w:themeTint="80" w:sz="4" w:space="0"/>
              <w:bottom w:val="single" w:color="7E7E7E" w:themeColor="text1" w:themeTint="80" w:sz="4" w:space="0"/>
            </w:tcBorders>
          </w:tcPr>
          <w:p w14:paraId="1BB9CB25">
            <w:pPr>
              <w:spacing w:line="360" w:lineRule="auto"/>
              <w:rPr>
                <w:rFonts w:ascii="宋体" w:hAnsi="宋体" w:eastAsia="宋体" w:cs="宋体"/>
                <w:szCs w:val="21"/>
              </w:rPr>
            </w:pPr>
          </w:p>
        </w:tc>
        <w:tc>
          <w:tcPr>
            <w:tcW w:w="3028" w:type="dxa"/>
            <w:tcBorders>
              <w:top w:val="single" w:color="7E7E7E" w:themeColor="text1" w:themeTint="80" w:sz="4" w:space="0"/>
              <w:bottom w:val="single" w:color="7E7E7E" w:themeColor="text1" w:themeTint="80" w:sz="4" w:space="0"/>
            </w:tcBorders>
          </w:tcPr>
          <w:p w14:paraId="41B312F9">
            <w:pPr>
              <w:spacing w:line="360" w:lineRule="auto"/>
              <w:rPr>
                <w:rFonts w:ascii="宋体" w:hAnsi="宋体" w:eastAsia="宋体" w:cs="宋体"/>
                <w:szCs w:val="21"/>
              </w:rPr>
            </w:pPr>
            <w:r>
              <w:rPr>
                <w:rFonts w:ascii="宋体" w:hAnsi="宋体" w:eastAsia="宋体" w:cs="宋体"/>
                <w:szCs w:val="21"/>
              </w:rPr>
              <w:t>高可靠性和安全性的有人/无人飞机综合监控系统</w:t>
            </w:r>
          </w:p>
        </w:tc>
        <w:tc>
          <w:tcPr>
            <w:tcW w:w="1625" w:type="dxa"/>
            <w:tcBorders>
              <w:top w:val="single" w:color="7E7E7E" w:themeColor="text1" w:themeTint="80" w:sz="4" w:space="0"/>
              <w:bottom w:val="single" w:color="7E7E7E" w:themeColor="text1" w:themeTint="80" w:sz="4" w:space="0"/>
            </w:tcBorders>
          </w:tcPr>
          <w:p w14:paraId="0DEBADB5">
            <w:pPr>
              <w:spacing w:line="360" w:lineRule="auto"/>
              <w:rPr>
                <w:rFonts w:ascii="宋体" w:hAnsi="宋体" w:eastAsia="宋体" w:cs="宋体"/>
                <w:szCs w:val="21"/>
              </w:rPr>
            </w:pPr>
            <w:r>
              <w:rPr>
                <w:rFonts w:ascii="宋体" w:hAnsi="宋体" w:eastAsia="宋体" w:cs="宋体"/>
                <w:szCs w:val="21"/>
              </w:rPr>
              <w:t>增加研究基金</w:t>
            </w:r>
          </w:p>
        </w:tc>
        <w:tc>
          <w:tcPr>
            <w:tcW w:w="1947" w:type="dxa"/>
            <w:tcBorders>
              <w:top w:val="single" w:color="7E7E7E" w:themeColor="text1" w:themeTint="80" w:sz="4" w:space="0"/>
              <w:bottom w:val="single" w:color="7E7E7E" w:themeColor="text1" w:themeTint="80" w:sz="4" w:space="0"/>
            </w:tcBorders>
          </w:tcPr>
          <w:p w14:paraId="2573A4AA">
            <w:pPr>
              <w:spacing w:line="360" w:lineRule="auto"/>
              <w:rPr>
                <w:rFonts w:ascii="宋体" w:hAnsi="宋体" w:eastAsia="宋体" w:cs="宋体"/>
                <w:szCs w:val="21"/>
              </w:rPr>
            </w:pPr>
            <w:r>
              <w:rPr>
                <w:rFonts w:ascii="宋体" w:hAnsi="宋体" w:eastAsia="宋体" w:cs="宋体"/>
                <w:szCs w:val="21"/>
              </w:rPr>
              <w:t>2029年、2024年</w:t>
            </w:r>
          </w:p>
        </w:tc>
      </w:tr>
      <w:tr w14:paraId="11E44A0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Pr>
          <w:p w14:paraId="490B8F3E">
            <w:pPr>
              <w:spacing w:line="360" w:lineRule="auto"/>
              <w:rPr>
                <w:rFonts w:ascii="宋体" w:hAnsi="宋体" w:eastAsia="宋体" w:cs="宋体"/>
                <w:b w:val="0"/>
                <w:bCs w:val="0"/>
                <w:szCs w:val="21"/>
              </w:rPr>
            </w:pPr>
            <w:r>
              <w:rPr>
                <w:rFonts w:hint="eastAsia" w:ascii="宋体" w:hAnsi="宋体" w:eastAsia="宋体" w:cs="宋体"/>
                <w:b/>
                <w:bCs/>
                <w:szCs w:val="21"/>
              </w:rPr>
              <w:t>16</w:t>
            </w:r>
          </w:p>
        </w:tc>
        <w:tc>
          <w:tcPr>
            <w:tcW w:w="933" w:type="dxa"/>
            <w:vMerge w:val="continue"/>
          </w:tcPr>
          <w:p w14:paraId="5B830C46">
            <w:pPr>
              <w:spacing w:line="360" w:lineRule="auto"/>
              <w:rPr>
                <w:rFonts w:ascii="宋体" w:hAnsi="宋体" w:eastAsia="宋体" w:cs="宋体"/>
                <w:szCs w:val="21"/>
              </w:rPr>
            </w:pPr>
          </w:p>
        </w:tc>
        <w:tc>
          <w:tcPr>
            <w:tcW w:w="3028" w:type="dxa"/>
          </w:tcPr>
          <w:p w14:paraId="4D7AAF99">
            <w:pPr>
              <w:spacing w:line="360" w:lineRule="auto"/>
              <w:rPr>
                <w:rFonts w:ascii="宋体" w:hAnsi="宋体" w:eastAsia="宋体" w:cs="宋体"/>
                <w:szCs w:val="21"/>
              </w:rPr>
            </w:pPr>
            <w:r>
              <w:rPr>
                <w:rFonts w:ascii="宋体" w:hAnsi="宋体" w:eastAsia="宋体" w:cs="宋体"/>
                <w:szCs w:val="21"/>
              </w:rPr>
              <w:t>高速混合远程运输直升机</w:t>
            </w:r>
          </w:p>
        </w:tc>
        <w:tc>
          <w:tcPr>
            <w:tcW w:w="1625" w:type="dxa"/>
          </w:tcPr>
          <w:p w14:paraId="76AF5612">
            <w:pPr>
              <w:spacing w:line="360" w:lineRule="auto"/>
              <w:rPr>
                <w:rFonts w:ascii="宋体" w:hAnsi="宋体" w:eastAsia="宋体" w:cs="宋体"/>
                <w:szCs w:val="21"/>
              </w:rPr>
            </w:pPr>
            <w:r>
              <w:rPr>
                <w:rFonts w:ascii="宋体" w:hAnsi="宋体" w:eastAsia="宋体" w:cs="宋体"/>
                <w:szCs w:val="21"/>
              </w:rPr>
              <w:t>增加研究基金</w:t>
            </w:r>
          </w:p>
        </w:tc>
        <w:tc>
          <w:tcPr>
            <w:tcW w:w="1947" w:type="dxa"/>
          </w:tcPr>
          <w:p w14:paraId="3F85FA68">
            <w:pPr>
              <w:spacing w:line="360" w:lineRule="auto"/>
              <w:rPr>
                <w:rFonts w:ascii="宋体" w:hAnsi="宋体" w:eastAsia="宋体" w:cs="宋体"/>
                <w:szCs w:val="21"/>
              </w:rPr>
            </w:pPr>
            <w:r>
              <w:rPr>
                <w:rFonts w:ascii="宋体" w:hAnsi="宋体" w:eastAsia="宋体" w:cs="宋体"/>
                <w:szCs w:val="21"/>
              </w:rPr>
              <w:t>2029年、2024年</w:t>
            </w:r>
          </w:p>
        </w:tc>
      </w:tr>
      <w:tr w14:paraId="086A024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Borders>
              <w:top w:val="single" w:color="7E7E7E" w:themeColor="text1" w:themeTint="80" w:sz="4" w:space="0"/>
              <w:bottom w:val="single" w:color="7E7E7E" w:themeColor="text1" w:themeTint="80" w:sz="4" w:space="0"/>
            </w:tcBorders>
          </w:tcPr>
          <w:p w14:paraId="7DF833F2">
            <w:pPr>
              <w:spacing w:line="360" w:lineRule="auto"/>
              <w:rPr>
                <w:rFonts w:ascii="宋体" w:hAnsi="宋体" w:eastAsia="宋体" w:cs="宋体"/>
                <w:b w:val="0"/>
                <w:bCs w:val="0"/>
                <w:szCs w:val="21"/>
              </w:rPr>
            </w:pPr>
            <w:r>
              <w:rPr>
                <w:rFonts w:hint="eastAsia" w:ascii="宋体" w:hAnsi="宋体" w:eastAsia="宋体" w:cs="宋体"/>
                <w:b/>
                <w:bCs/>
                <w:szCs w:val="21"/>
              </w:rPr>
              <w:t>17</w:t>
            </w:r>
          </w:p>
        </w:tc>
        <w:tc>
          <w:tcPr>
            <w:tcW w:w="933" w:type="dxa"/>
            <w:vMerge w:val="continue"/>
            <w:tcBorders>
              <w:top w:val="single" w:color="7E7E7E" w:themeColor="text1" w:themeTint="80" w:sz="4" w:space="0"/>
              <w:bottom w:val="single" w:color="7E7E7E" w:themeColor="text1" w:themeTint="80" w:sz="4" w:space="0"/>
            </w:tcBorders>
          </w:tcPr>
          <w:p w14:paraId="35EDC978">
            <w:pPr>
              <w:spacing w:line="360" w:lineRule="auto"/>
              <w:rPr>
                <w:rFonts w:ascii="宋体" w:hAnsi="宋体" w:eastAsia="宋体" w:cs="宋体"/>
                <w:szCs w:val="21"/>
              </w:rPr>
            </w:pPr>
          </w:p>
        </w:tc>
        <w:tc>
          <w:tcPr>
            <w:tcW w:w="3028" w:type="dxa"/>
            <w:tcBorders>
              <w:top w:val="single" w:color="7E7E7E" w:themeColor="text1" w:themeTint="80" w:sz="4" w:space="0"/>
              <w:bottom w:val="single" w:color="7E7E7E" w:themeColor="text1" w:themeTint="80" w:sz="4" w:space="0"/>
            </w:tcBorders>
          </w:tcPr>
          <w:p w14:paraId="7E56D27D">
            <w:pPr>
              <w:spacing w:line="360" w:lineRule="auto"/>
              <w:rPr>
                <w:rFonts w:ascii="宋体" w:hAnsi="宋体" w:eastAsia="宋体" w:cs="宋体"/>
                <w:szCs w:val="21"/>
              </w:rPr>
            </w:pPr>
            <w:r>
              <w:rPr>
                <w:rFonts w:ascii="宋体" w:hAnsi="宋体" w:eastAsia="宋体" w:cs="宋体"/>
                <w:szCs w:val="21"/>
              </w:rPr>
              <w:t>基于太阳能发电的平流层停留飞行体</w:t>
            </w:r>
          </w:p>
        </w:tc>
        <w:tc>
          <w:tcPr>
            <w:tcW w:w="1625" w:type="dxa"/>
            <w:tcBorders>
              <w:top w:val="single" w:color="7E7E7E" w:themeColor="text1" w:themeTint="80" w:sz="4" w:space="0"/>
              <w:bottom w:val="single" w:color="7E7E7E" w:themeColor="text1" w:themeTint="80" w:sz="4" w:space="0"/>
            </w:tcBorders>
          </w:tcPr>
          <w:p w14:paraId="63D5F3B4">
            <w:pPr>
              <w:spacing w:line="360" w:lineRule="auto"/>
              <w:rPr>
                <w:rFonts w:ascii="宋体" w:hAnsi="宋体" w:eastAsia="宋体" w:cs="宋体"/>
                <w:szCs w:val="21"/>
              </w:rPr>
            </w:pPr>
            <w:r>
              <w:rPr>
                <w:rFonts w:ascii="宋体" w:hAnsi="宋体" w:eastAsia="宋体" w:cs="宋体"/>
                <w:szCs w:val="21"/>
              </w:rPr>
              <w:t>增加研究基金</w:t>
            </w:r>
          </w:p>
        </w:tc>
        <w:tc>
          <w:tcPr>
            <w:tcW w:w="1947" w:type="dxa"/>
            <w:tcBorders>
              <w:top w:val="single" w:color="7E7E7E" w:themeColor="text1" w:themeTint="80" w:sz="4" w:space="0"/>
              <w:bottom w:val="single" w:color="7E7E7E" w:themeColor="text1" w:themeTint="80" w:sz="4" w:space="0"/>
            </w:tcBorders>
          </w:tcPr>
          <w:p w14:paraId="21F3289E">
            <w:pPr>
              <w:spacing w:line="360" w:lineRule="auto"/>
              <w:rPr>
                <w:rFonts w:ascii="宋体" w:hAnsi="宋体" w:eastAsia="宋体" w:cs="宋体"/>
                <w:szCs w:val="21"/>
              </w:rPr>
            </w:pPr>
            <w:r>
              <w:rPr>
                <w:rFonts w:ascii="宋体" w:hAnsi="宋体" w:eastAsia="宋体" w:cs="宋体"/>
                <w:szCs w:val="21"/>
              </w:rPr>
              <w:t>2029年、2025年</w:t>
            </w:r>
          </w:p>
        </w:tc>
      </w:tr>
      <w:tr w14:paraId="043B3A8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Pr>
          <w:p w14:paraId="65E61F34">
            <w:pPr>
              <w:spacing w:line="360" w:lineRule="auto"/>
              <w:rPr>
                <w:rFonts w:ascii="宋体" w:hAnsi="宋体" w:eastAsia="宋体" w:cs="宋体"/>
                <w:b w:val="0"/>
                <w:bCs w:val="0"/>
                <w:szCs w:val="21"/>
              </w:rPr>
            </w:pPr>
            <w:r>
              <w:rPr>
                <w:rFonts w:hint="eastAsia" w:ascii="宋体" w:hAnsi="宋体" w:eastAsia="宋体" w:cs="宋体"/>
                <w:b/>
                <w:bCs/>
                <w:szCs w:val="21"/>
              </w:rPr>
              <w:t>18</w:t>
            </w:r>
          </w:p>
        </w:tc>
        <w:tc>
          <w:tcPr>
            <w:tcW w:w="933" w:type="dxa"/>
            <w:vMerge w:val="continue"/>
          </w:tcPr>
          <w:p w14:paraId="4847FDAF">
            <w:pPr>
              <w:spacing w:line="360" w:lineRule="auto"/>
              <w:rPr>
                <w:rFonts w:ascii="宋体" w:hAnsi="宋体" w:eastAsia="宋体" w:cs="宋体"/>
                <w:szCs w:val="21"/>
              </w:rPr>
            </w:pPr>
          </w:p>
        </w:tc>
        <w:tc>
          <w:tcPr>
            <w:tcW w:w="3028" w:type="dxa"/>
          </w:tcPr>
          <w:p w14:paraId="0CDBFCB7">
            <w:pPr>
              <w:spacing w:line="360" w:lineRule="auto"/>
              <w:rPr>
                <w:rFonts w:ascii="宋体" w:hAnsi="宋体" w:eastAsia="宋体" w:cs="宋体"/>
                <w:szCs w:val="21"/>
              </w:rPr>
            </w:pPr>
            <w:r>
              <w:rPr>
                <w:rFonts w:ascii="宋体" w:hAnsi="宋体" w:eastAsia="宋体" w:cs="宋体"/>
                <w:szCs w:val="21"/>
              </w:rPr>
              <w:t>利用管道的高速胶囊式列车系统</w:t>
            </w:r>
          </w:p>
        </w:tc>
        <w:tc>
          <w:tcPr>
            <w:tcW w:w="1625" w:type="dxa"/>
          </w:tcPr>
          <w:p w14:paraId="6E7ABFA9">
            <w:pPr>
              <w:spacing w:line="360" w:lineRule="auto"/>
              <w:rPr>
                <w:rFonts w:ascii="宋体" w:hAnsi="宋体" w:eastAsia="宋体" w:cs="宋体"/>
                <w:szCs w:val="21"/>
              </w:rPr>
            </w:pPr>
            <w:r>
              <w:rPr>
                <w:rFonts w:ascii="宋体" w:hAnsi="宋体" w:eastAsia="宋体" w:cs="宋体"/>
                <w:szCs w:val="21"/>
              </w:rPr>
              <w:t>增加研究基金</w:t>
            </w:r>
          </w:p>
        </w:tc>
        <w:tc>
          <w:tcPr>
            <w:tcW w:w="1947" w:type="dxa"/>
          </w:tcPr>
          <w:p w14:paraId="7617A5A9">
            <w:pPr>
              <w:spacing w:line="360" w:lineRule="auto"/>
              <w:rPr>
                <w:rFonts w:ascii="宋体" w:hAnsi="宋体" w:eastAsia="宋体" w:cs="宋体"/>
                <w:szCs w:val="21"/>
              </w:rPr>
            </w:pPr>
            <w:r>
              <w:rPr>
                <w:rFonts w:ascii="宋体" w:hAnsi="宋体" w:eastAsia="宋体" w:cs="宋体"/>
                <w:szCs w:val="21"/>
              </w:rPr>
              <w:t>2030年、2028年</w:t>
            </w:r>
          </w:p>
        </w:tc>
      </w:tr>
      <w:tr w14:paraId="285FB96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Borders>
              <w:top w:val="single" w:color="7E7E7E" w:themeColor="text1" w:themeTint="80" w:sz="4" w:space="0"/>
              <w:bottom w:val="single" w:color="7E7E7E" w:themeColor="text1" w:themeTint="80" w:sz="4" w:space="0"/>
            </w:tcBorders>
          </w:tcPr>
          <w:p w14:paraId="6F4244A8">
            <w:pPr>
              <w:spacing w:line="360" w:lineRule="auto"/>
              <w:rPr>
                <w:rFonts w:ascii="宋体" w:hAnsi="宋体" w:eastAsia="宋体" w:cs="宋体"/>
                <w:b w:val="0"/>
                <w:bCs w:val="0"/>
                <w:szCs w:val="21"/>
              </w:rPr>
            </w:pPr>
            <w:r>
              <w:rPr>
                <w:rFonts w:hint="eastAsia" w:ascii="宋体" w:hAnsi="宋体" w:eastAsia="宋体" w:cs="宋体"/>
                <w:b/>
                <w:bCs/>
                <w:szCs w:val="21"/>
              </w:rPr>
              <w:t>19</w:t>
            </w:r>
          </w:p>
        </w:tc>
        <w:tc>
          <w:tcPr>
            <w:tcW w:w="933" w:type="dxa"/>
            <w:vMerge w:val="continue"/>
            <w:tcBorders>
              <w:top w:val="single" w:color="7E7E7E" w:themeColor="text1" w:themeTint="80" w:sz="4" w:space="0"/>
              <w:bottom w:val="single" w:color="7E7E7E" w:themeColor="text1" w:themeTint="80" w:sz="4" w:space="0"/>
            </w:tcBorders>
          </w:tcPr>
          <w:p w14:paraId="5C50D086">
            <w:pPr>
              <w:spacing w:line="360" w:lineRule="auto"/>
              <w:rPr>
                <w:rFonts w:ascii="宋体" w:hAnsi="宋体" w:eastAsia="宋体" w:cs="宋体"/>
                <w:szCs w:val="21"/>
              </w:rPr>
            </w:pPr>
          </w:p>
        </w:tc>
        <w:tc>
          <w:tcPr>
            <w:tcW w:w="3028" w:type="dxa"/>
            <w:tcBorders>
              <w:top w:val="single" w:color="7E7E7E" w:themeColor="text1" w:themeTint="80" w:sz="4" w:space="0"/>
              <w:bottom w:val="single" w:color="7E7E7E" w:themeColor="text1" w:themeTint="80" w:sz="4" w:space="0"/>
            </w:tcBorders>
          </w:tcPr>
          <w:p w14:paraId="235C894F">
            <w:pPr>
              <w:spacing w:line="360" w:lineRule="auto"/>
              <w:rPr>
                <w:rFonts w:ascii="宋体" w:hAnsi="宋体" w:eastAsia="宋体" w:cs="宋体"/>
                <w:szCs w:val="21"/>
              </w:rPr>
            </w:pPr>
            <w:r>
              <w:rPr>
                <w:rFonts w:ascii="宋体" w:hAnsi="宋体" w:eastAsia="宋体" w:cs="宋体"/>
                <w:szCs w:val="21"/>
              </w:rPr>
              <w:t>高速运输系统控制技术</w:t>
            </w:r>
          </w:p>
        </w:tc>
        <w:tc>
          <w:tcPr>
            <w:tcW w:w="1625" w:type="dxa"/>
            <w:tcBorders>
              <w:top w:val="single" w:color="7E7E7E" w:themeColor="text1" w:themeTint="80" w:sz="4" w:space="0"/>
              <w:bottom w:val="single" w:color="7E7E7E" w:themeColor="text1" w:themeTint="80" w:sz="4" w:space="0"/>
            </w:tcBorders>
          </w:tcPr>
          <w:p w14:paraId="300C735E">
            <w:pPr>
              <w:spacing w:line="360" w:lineRule="auto"/>
              <w:rPr>
                <w:rFonts w:ascii="宋体" w:hAnsi="宋体" w:eastAsia="宋体" w:cs="宋体"/>
                <w:szCs w:val="21"/>
              </w:rPr>
            </w:pPr>
            <w:r>
              <w:rPr>
                <w:rFonts w:ascii="宋体" w:hAnsi="宋体" w:eastAsia="宋体" w:cs="宋体"/>
                <w:szCs w:val="21"/>
              </w:rPr>
              <w:t>基础设施建设</w:t>
            </w:r>
          </w:p>
        </w:tc>
        <w:tc>
          <w:tcPr>
            <w:tcW w:w="1947" w:type="dxa"/>
            <w:tcBorders>
              <w:top w:val="single" w:color="7E7E7E" w:themeColor="text1" w:themeTint="80" w:sz="4" w:space="0"/>
              <w:bottom w:val="single" w:color="7E7E7E" w:themeColor="text1" w:themeTint="80" w:sz="4" w:space="0"/>
            </w:tcBorders>
          </w:tcPr>
          <w:p w14:paraId="68B2A48E">
            <w:pPr>
              <w:spacing w:line="360" w:lineRule="auto"/>
              <w:rPr>
                <w:rFonts w:ascii="宋体" w:hAnsi="宋体" w:eastAsia="宋体" w:cs="宋体"/>
                <w:szCs w:val="21"/>
              </w:rPr>
            </w:pPr>
            <w:r>
              <w:rPr>
                <w:rFonts w:ascii="宋体" w:hAnsi="宋体" w:eastAsia="宋体" w:cs="宋体"/>
                <w:szCs w:val="21"/>
              </w:rPr>
              <w:t>2028年、2024年</w:t>
            </w:r>
          </w:p>
        </w:tc>
      </w:tr>
      <w:tr w14:paraId="0019B87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Pr>
          <w:p w14:paraId="7B584169">
            <w:pPr>
              <w:spacing w:line="360" w:lineRule="auto"/>
              <w:rPr>
                <w:rFonts w:ascii="宋体" w:hAnsi="宋体" w:eastAsia="宋体" w:cs="宋体"/>
                <w:b w:val="0"/>
                <w:bCs w:val="0"/>
                <w:szCs w:val="21"/>
              </w:rPr>
            </w:pPr>
            <w:r>
              <w:rPr>
                <w:rFonts w:hint="eastAsia" w:ascii="宋体" w:hAnsi="宋体" w:eastAsia="宋体" w:cs="宋体"/>
                <w:b/>
                <w:bCs/>
                <w:szCs w:val="21"/>
              </w:rPr>
              <w:t>20</w:t>
            </w:r>
          </w:p>
        </w:tc>
        <w:tc>
          <w:tcPr>
            <w:tcW w:w="933" w:type="dxa"/>
            <w:vMerge w:val="continue"/>
          </w:tcPr>
          <w:p w14:paraId="03D264AA">
            <w:pPr>
              <w:spacing w:line="360" w:lineRule="auto"/>
              <w:rPr>
                <w:rFonts w:ascii="宋体" w:hAnsi="宋体" w:eastAsia="宋体" w:cs="宋体"/>
                <w:szCs w:val="21"/>
              </w:rPr>
            </w:pPr>
          </w:p>
        </w:tc>
        <w:tc>
          <w:tcPr>
            <w:tcW w:w="3028" w:type="dxa"/>
          </w:tcPr>
          <w:p w14:paraId="396C89A0">
            <w:pPr>
              <w:spacing w:line="360" w:lineRule="auto"/>
              <w:rPr>
                <w:rFonts w:ascii="宋体" w:hAnsi="宋体" w:eastAsia="宋体" w:cs="宋体"/>
                <w:szCs w:val="21"/>
              </w:rPr>
            </w:pPr>
            <w:r>
              <w:rPr>
                <w:rFonts w:ascii="宋体" w:hAnsi="宋体" w:eastAsia="宋体" w:cs="宋体"/>
                <w:szCs w:val="21"/>
              </w:rPr>
              <w:t>可自行推进、可自行操作的航天器</w:t>
            </w:r>
          </w:p>
        </w:tc>
        <w:tc>
          <w:tcPr>
            <w:tcW w:w="1625" w:type="dxa"/>
          </w:tcPr>
          <w:p w14:paraId="13E89DFD">
            <w:pPr>
              <w:spacing w:line="360" w:lineRule="auto"/>
              <w:rPr>
                <w:rFonts w:ascii="宋体" w:hAnsi="宋体" w:eastAsia="宋体" w:cs="宋体"/>
                <w:szCs w:val="21"/>
              </w:rPr>
            </w:pPr>
            <w:r>
              <w:rPr>
                <w:rFonts w:ascii="宋体" w:hAnsi="宋体" w:eastAsia="宋体" w:cs="宋体"/>
                <w:szCs w:val="21"/>
              </w:rPr>
              <w:t>增加研究基金</w:t>
            </w:r>
          </w:p>
        </w:tc>
        <w:tc>
          <w:tcPr>
            <w:tcW w:w="1947" w:type="dxa"/>
          </w:tcPr>
          <w:p w14:paraId="5E01A4BC">
            <w:pPr>
              <w:spacing w:line="360" w:lineRule="auto"/>
              <w:rPr>
                <w:rFonts w:ascii="宋体" w:hAnsi="宋体" w:eastAsia="宋体" w:cs="宋体"/>
                <w:szCs w:val="21"/>
              </w:rPr>
            </w:pPr>
            <w:r>
              <w:rPr>
                <w:rFonts w:ascii="宋体" w:hAnsi="宋体" w:eastAsia="宋体" w:cs="宋体"/>
                <w:szCs w:val="21"/>
              </w:rPr>
              <w:t>2035年、2026年</w:t>
            </w:r>
          </w:p>
        </w:tc>
      </w:tr>
      <w:tr w14:paraId="78B2936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Borders>
              <w:top w:val="single" w:color="7E7E7E" w:themeColor="text1" w:themeTint="80" w:sz="4" w:space="0"/>
              <w:bottom w:val="single" w:color="7E7E7E" w:themeColor="text1" w:themeTint="80" w:sz="4" w:space="0"/>
            </w:tcBorders>
          </w:tcPr>
          <w:p w14:paraId="75C72E02">
            <w:pPr>
              <w:spacing w:line="360" w:lineRule="auto"/>
              <w:rPr>
                <w:rFonts w:ascii="宋体" w:hAnsi="宋体" w:eastAsia="宋体" w:cs="宋体"/>
                <w:b w:val="0"/>
                <w:bCs w:val="0"/>
                <w:szCs w:val="21"/>
              </w:rPr>
            </w:pPr>
            <w:r>
              <w:rPr>
                <w:rFonts w:hint="eastAsia" w:ascii="宋体" w:hAnsi="宋体" w:eastAsia="宋体" w:cs="宋体"/>
                <w:b/>
                <w:bCs/>
                <w:szCs w:val="21"/>
              </w:rPr>
              <w:t>21</w:t>
            </w:r>
          </w:p>
        </w:tc>
        <w:tc>
          <w:tcPr>
            <w:tcW w:w="933" w:type="dxa"/>
            <w:vMerge w:val="restart"/>
            <w:tcBorders>
              <w:top w:val="single" w:color="7E7E7E" w:themeColor="text1" w:themeTint="80" w:sz="4" w:space="0"/>
              <w:bottom w:val="single" w:color="7E7E7E" w:themeColor="text1" w:themeTint="80" w:sz="4" w:space="0"/>
            </w:tcBorders>
          </w:tcPr>
          <w:p w14:paraId="753CEF12">
            <w:pPr>
              <w:spacing w:line="360" w:lineRule="auto"/>
              <w:rPr>
                <w:rFonts w:ascii="宋体" w:hAnsi="宋体" w:eastAsia="宋体" w:cs="宋体"/>
                <w:szCs w:val="21"/>
              </w:rPr>
            </w:pPr>
            <w:r>
              <w:rPr>
                <w:rFonts w:hint="eastAsia" w:ascii="宋体" w:hAnsi="宋体" w:eastAsia="宋体" w:cs="宋体"/>
                <w:szCs w:val="21"/>
              </w:rPr>
              <w:t>医疗和生命</w:t>
            </w:r>
          </w:p>
        </w:tc>
        <w:tc>
          <w:tcPr>
            <w:tcW w:w="3028" w:type="dxa"/>
            <w:tcBorders>
              <w:top w:val="single" w:color="7E7E7E" w:themeColor="text1" w:themeTint="80" w:sz="4" w:space="0"/>
              <w:bottom w:val="single" w:color="7E7E7E" w:themeColor="text1" w:themeTint="80" w:sz="4" w:space="0"/>
            </w:tcBorders>
          </w:tcPr>
          <w:p w14:paraId="3DAC8631">
            <w:pPr>
              <w:spacing w:line="360" w:lineRule="auto"/>
              <w:rPr>
                <w:rFonts w:ascii="宋体" w:hAnsi="宋体" w:eastAsia="宋体" w:cs="宋体"/>
                <w:szCs w:val="21"/>
              </w:rPr>
            </w:pPr>
            <w:r>
              <w:rPr>
                <w:rFonts w:ascii="宋体" w:hAnsi="宋体" w:eastAsia="宋体" w:cs="宋体"/>
                <w:szCs w:val="21"/>
              </w:rPr>
              <w:t>内存扫描、存储和修改技术</w:t>
            </w:r>
          </w:p>
        </w:tc>
        <w:tc>
          <w:tcPr>
            <w:tcW w:w="1625" w:type="dxa"/>
            <w:tcBorders>
              <w:top w:val="single" w:color="7E7E7E" w:themeColor="text1" w:themeTint="80" w:sz="4" w:space="0"/>
              <w:bottom w:val="single" w:color="7E7E7E" w:themeColor="text1" w:themeTint="80" w:sz="4" w:space="0"/>
            </w:tcBorders>
          </w:tcPr>
          <w:p w14:paraId="1EA4DAFF">
            <w:pPr>
              <w:spacing w:line="360" w:lineRule="auto"/>
              <w:rPr>
                <w:rFonts w:ascii="宋体" w:hAnsi="宋体" w:eastAsia="宋体" w:cs="宋体"/>
                <w:szCs w:val="21"/>
              </w:rPr>
            </w:pPr>
            <w:r>
              <w:rPr>
                <w:rFonts w:ascii="宋体" w:hAnsi="宋体" w:eastAsia="宋体" w:cs="宋体"/>
                <w:szCs w:val="21"/>
              </w:rPr>
              <w:t>培养人力资源</w:t>
            </w:r>
          </w:p>
        </w:tc>
        <w:tc>
          <w:tcPr>
            <w:tcW w:w="1947" w:type="dxa"/>
            <w:tcBorders>
              <w:top w:val="single" w:color="7E7E7E" w:themeColor="text1" w:themeTint="80" w:sz="4" w:space="0"/>
              <w:bottom w:val="single" w:color="7E7E7E" w:themeColor="text1" w:themeTint="80" w:sz="4" w:space="0"/>
            </w:tcBorders>
          </w:tcPr>
          <w:p w14:paraId="35723045">
            <w:pPr>
              <w:spacing w:line="360" w:lineRule="auto"/>
              <w:rPr>
                <w:rFonts w:ascii="宋体" w:hAnsi="宋体" w:eastAsia="宋体" w:cs="宋体"/>
                <w:szCs w:val="21"/>
              </w:rPr>
            </w:pPr>
            <w:r>
              <w:rPr>
                <w:rFonts w:ascii="宋体" w:hAnsi="宋体" w:eastAsia="宋体" w:cs="宋体"/>
                <w:szCs w:val="21"/>
              </w:rPr>
              <w:t>2031年、2027年</w:t>
            </w:r>
          </w:p>
        </w:tc>
      </w:tr>
      <w:tr w14:paraId="1685E1C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Pr>
          <w:p w14:paraId="75CE4D3B">
            <w:pPr>
              <w:spacing w:line="360" w:lineRule="auto"/>
              <w:rPr>
                <w:rFonts w:ascii="宋体" w:hAnsi="宋体" w:eastAsia="宋体" w:cs="宋体"/>
                <w:b w:val="0"/>
                <w:bCs w:val="0"/>
                <w:szCs w:val="21"/>
              </w:rPr>
            </w:pPr>
            <w:r>
              <w:rPr>
                <w:rFonts w:hint="eastAsia" w:ascii="宋体" w:hAnsi="宋体" w:eastAsia="宋体" w:cs="宋体"/>
                <w:b/>
                <w:bCs/>
                <w:szCs w:val="21"/>
              </w:rPr>
              <w:t>22</w:t>
            </w:r>
          </w:p>
        </w:tc>
        <w:tc>
          <w:tcPr>
            <w:tcW w:w="933" w:type="dxa"/>
            <w:vMerge w:val="continue"/>
          </w:tcPr>
          <w:p w14:paraId="0675B6DD">
            <w:pPr>
              <w:spacing w:line="360" w:lineRule="auto"/>
              <w:rPr>
                <w:rFonts w:ascii="宋体" w:hAnsi="宋体" w:eastAsia="宋体" w:cs="宋体"/>
                <w:szCs w:val="21"/>
              </w:rPr>
            </w:pPr>
          </w:p>
        </w:tc>
        <w:tc>
          <w:tcPr>
            <w:tcW w:w="3028" w:type="dxa"/>
          </w:tcPr>
          <w:p w14:paraId="6CF4FB73">
            <w:pPr>
              <w:spacing w:line="360" w:lineRule="auto"/>
              <w:rPr>
                <w:rFonts w:ascii="宋体" w:hAnsi="宋体" w:eastAsia="宋体" w:cs="宋体"/>
                <w:szCs w:val="21"/>
              </w:rPr>
            </w:pPr>
            <w:r>
              <w:rPr>
                <w:rFonts w:ascii="宋体" w:hAnsi="宋体" w:eastAsia="宋体" w:cs="宋体"/>
                <w:szCs w:val="21"/>
              </w:rPr>
              <w:t>传感器型脑信号接口</w:t>
            </w:r>
          </w:p>
        </w:tc>
        <w:tc>
          <w:tcPr>
            <w:tcW w:w="1625" w:type="dxa"/>
          </w:tcPr>
          <w:p w14:paraId="0D5F4957">
            <w:pPr>
              <w:spacing w:line="360" w:lineRule="auto"/>
              <w:rPr>
                <w:rFonts w:ascii="宋体" w:hAnsi="宋体" w:eastAsia="宋体" w:cs="宋体"/>
                <w:szCs w:val="21"/>
              </w:rPr>
            </w:pPr>
            <w:r>
              <w:rPr>
                <w:rFonts w:ascii="宋体" w:hAnsi="宋体" w:eastAsia="宋体" w:cs="宋体"/>
                <w:szCs w:val="21"/>
              </w:rPr>
              <w:t>培养人力资源</w:t>
            </w:r>
          </w:p>
        </w:tc>
        <w:tc>
          <w:tcPr>
            <w:tcW w:w="1947" w:type="dxa"/>
          </w:tcPr>
          <w:p w14:paraId="1B8D4B13">
            <w:pPr>
              <w:spacing w:line="360" w:lineRule="auto"/>
              <w:rPr>
                <w:rFonts w:ascii="宋体" w:hAnsi="宋体" w:eastAsia="宋体" w:cs="宋体"/>
                <w:szCs w:val="21"/>
              </w:rPr>
            </w:pPr>
            <w:r>
              <w:rPr>
                <w:rFonts w:ascii="宋体" w:hAnsi="宋体" w:eastAsia="宋体" w:cs="宋体"/>
                <w:szCs w:val="21"/>
              </w:rPr>
              <w:t>2028年、2024年</w:t>
            </w:r>
          </w:p>
        </w:tc>
      </w:tr>
      <w:tr w14:paraId="4AC422E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Borders>
              <w:top w:val="single" w:color="7E7E7E" w:themeColor="text1" w:themeTint="80" w:sz="4" w:space="0"/>
              <w:bottom w:val="single" w:color="7E7E7E" w:themeColor="text1" w:themeTint="80" w:sz="4" w:space="0"/>
            </w:tcBorders>
          </w:tcPr>
          <w:p w14:paraId="2933933E">
            <w:pPr>
              <w:spacing w:line="360" w:lineRule="auto"/>
              <w:rPr>
                <w:rFonts w:ascii="宋体" w:hAnsi="宋体" w:eastAsia="宋体" w:cs="宋体"/>
                <w:b w:val="0"/>
                <w:bCs w:val="0"/>
                <w:szCs w:val="21"/>
              </w:rPr>
            </w:pPr>
            <w:r>
              <w:rPr>
                <w:rFonts w:hint="eastAsia" w:ascii="宋体" w:hAnsi="宋体" w:eastAsia="宋体" w:cs="宋体"/>
                <w:b/>
                <w:bCs/>
                <w:szCs w:val="21"/>
              </w:rPr>
              <w:t>23</w:t>
            </w:r>
          </w:p>
        </w:tc>
        <w:tc>
          <w:tcPr>
            <w:tcW w:w="933" w:type="dxa"/>
            <w:vMerge w:val="continue"/>
            <w:tcBorders>
              <w:top w:val="single" w:color="7E7E7E" w:themeColor="text1" w:themeTint="80" w:sz="4" w:space="0"/>
              <w:bottom w:val="single" w:color="7E7E7E" w:themeColor="text1" w:themeTint="80" w:sz="4" w:space="0"/>
            </w:tcBorders>
          </w:tcPr>
          <w:p w14:paraId="3AA48658">
            <w:pPr>
              <w:spacing w:line="360" w:lineRule="auto"/>
              <w:rPr>
                <w:rFonts w:ascii="宋体" w:hAnsi="宋体" w:eastAsia="宋体" w:cs="宋体"/>
                <w:szCs w:val="21"/>
              </w:rPr>
            </w:pPr>
          </w:p>
        </w:tc>
        <w:tc>
          <w:tcPr>
            <w:tcW w:w="3028" w:type="dxa"/>
            <w:tcBorders>
              <w:top w:val="single" w:color="7E7E7E" w:themeColor="text1" w:themeTint="80" w:sz="4" w:space="0"/>
              <w:bottom w:val="single" w:color="7E7E7E" w:themeColor="text1" w:themeTint="80" w:sz="4" w:space="0"/>
            </w:tcBorders>
          </w:tcPr>
          <w:p w14:paraId="54C2A91F">
            <w:pPr>
              <w:spacing w:line="360" w:lineRule="auto"/>
              <w:rPr>
                <w:rFonts w:ascii="宋体" w:hAnsi="宋体" w:eastAsia="宋体" w:cs="宋体"/>
                <w:szCs w:val="21"/>
              </w:rPr>
            </w:pPr>
            <w:r>
              <w:rPr>
                <w:rFonts w:ascii="宋体" w:hAnsi="宋体" w:eastAsia="宋体" w:cs="宋体"/>
                <w:szCs w:val="21"/>
              </w:rPr>
              <w:t>基于神经信号和图像大数据的脑健康诊断和疾病预测脑保健服务</w:t>
            </w:r>
          </w:p>
        </w:tc>
        <w:tc>
          <w:tcPr>
            <w:tcW w:w="1625" w:type="dxa"/>
            <w:tcBorders>
              <w:top w:val="single" w:color="7E7E7E" w:themeColor="text1" w:themeTint="80" w:sz="4" w:space="0"/>
              <w:bottom w:val="single" w:color="7E7E7E" w:themeColor="text1" w:themeTint="80" w:sz="4" w:space="0"/>
            </w:tcBorders>
          </w:tcPr>
          <w:p w14:paraId="4ADEEB38">
            <w:pPr>
              <w:spacing w:line="360" w:lineRule="auto"/>
              <w:rPr>
                <w:rFonts w:ascii="宋体" w:hAnsi="宋体" w:eastAsia="宋体" w:cs="宋体"/>
                <w:szCs w:val="21"/>
              </w:rPr>
            </w:pPr>
            <w:r>
              <w:rPr>
                <w:rFonts w:ascii="宋体" w:hAnsi="宋体" w:eastAsia="宋体" w:cs="宋体"/>
                <w:szCs w:val="21"/>
              </w:rPr>
              <w:t>基础设施建设</w:t>
            </w:r>
          </w:p>
        </w:tc>
        <w:tc>
          <w:tcPr>
            <w:tcW w:w="1947" w:type="dxa"/>
            <w:tcBorders>
              <w:top w:val="single" w:color="7E7E7E" w:themeColor="text1" w:themeTint="80" w:sz="4" w:space="0"/>
              <w:bottom w:val="single" w:color="7E7E7E" w:themeColor="text1" w:themeTint="80" w:sz="4" w:space="0"/>
            </w:tcBorders>
          </w:tcPr>
          <w:p w14:paraId="64F29ED4">
            <w:pPr>
              <w:spacing w:line="360" w:lineRule="auto"/>
              <w:rPr>
                <w:rFonts w:ascii="宋体" w:hAnsi="宋体" w:eastAsia="宋体" w:cs="宋体"/>
                <w:szCs w:val="21"/>
              </w:rPr>
            </w:pPr>
            <w:r>
              <w:rPr>
                <w:rFonts w:ascii="宋体" w:hAnsi="宋体" w:eastAsia="宋体" w:cs="宋体"/>
                <w:szCs w:val="21"/>
              </w:rPr>
              <w:t>2026年、2024年</w:t>
            </w:r>
          </w:p>
        </w:tc>
      </w:tr>
      <w:tr w14:paraId="12316FA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Pr>
          <w:p w14:paraId="617BC35E">
            <w:pPr>
              <w:spacing w:line="360" w:lineRule="auto"/>
              <w:rPr>
                <w:rFonts w:ascii="宋体" w:hAnsi="宋体" w:eastAsia="宋体" w:cs="宋体"/>
                <w:b w:val="0"/>
                <w:bCs w:val="0"/>
                <w:szCs w:val="21"/>
              </w:rPr>
            </w:pPr>
            <w:r>
              <w:rPr>
                <w:rFonts w:hint="eastAsia" w:ascii="宋体" w:hAnsi="宋体" w:eastAsia="宋体" w:cs="宋体"/>
                <w:b/>
                <w:bCs/>
                <w:szCs w:val="21"/>
              </w:rPr>
              <w:t>24</w:t>
            </w:r>
          </w:p>
        </w:tc>
        <w:tc>
          <w:tcPr>
            <w:tcW w:w="933" w:type="dxa"/>
            <w:vMerge w:val="continue"/>
          </w:tcPr>
          <w:p w14:paraId="6402E9FA">
            <w:pPr>
              <w:spacing w:line="360" w:lineRule="auto"/>
              <w:rPr>
                <w:rFonts w:ascii="宋体" w:hAnsi="宋体" w:eastAsia="宋体" w:cs="宋体"/>
                <w:szCs w:val="21"/>
              </w:rPr>
            </w:pPr>
          </w:p>
        </w:tc>
        <w:tc>
          <w:tcPr>
            <w:tcW w:w="3028" w:type="dxa"/>
          </w:tcPr>
          <w:p w14:paraId="5ED70D2F">
            <w:pPr>
              <w:spacing w:line="360" w:lineRule="auto"/>
              <w:rPr>
                <w:rFonts w:ascii="宋体" w:hAnsi="宋体" w:eastAsia="宋体" w:cs="宋体"/>
                <w:szCs w:val="21"/>
              </w:rPr>
            </w:pPr>
            <w:r>
              <w:rPr>
                <w:rFonts w:ascii="宋体" w:hAnsi="宋体" w:eastAsia="宋体" w:cs="宋体"/>
                <w:szCs w:val="21"/>
              </w:rPr>
              <w:t>全植入式神经通路装置</w:t>
            </w:r>
          </w:p>
        </w:tc>
        <w:tc>
          <w:tcPr>
            <w:tcW w:w="1625" w:type="dxa"/>
          </w:tcPr>
          <w:p w14:paraId="7B21BD74">
            <w:pPr>
              <w:spacing w:line="360" w:lineRule="auto"/>
              <w:rPr>
                <w:rFonts w:ascii="宋体" w:hAnsi="宋体" w:eastAsia="宋体" w:cs="宋体"/>
                <w:szCs w:val="21"/>
              </w:rPr>
            </w:pPr>
            <w:r>
              <w:rPr>
                <w:rFonts w:ascii="宋体" w:hAnsi="宋体" w:eastAsia="宋体" w:cs="宋体"/>
                <w:szCs w:val="21"/>
              </w:rPr>
              <w:t>增加研究基金</w:t>
            </w:r>
          </w:p>
        </w:tc>
        <w:tc>
          <w:tcPr>
            <w:tcW w:w="1947" w:type="dxa"/>
          </w:tcPr>
          <w:p w14:paraId="586E153B">
            <w:pPr>
              <w:spacing w:line="360" w:lineRule="auto"/>
              <w:rPr>
                <w:rFonts w:ascii="宋体" w:hAnsi="宋体" w:eastAsia="宋体" w:cs="宋体"/>
                <w:szCs w:val="21"/>
              </w:rPr>
            </w:pPr>
            <w:r>
              <w:rPr>
                <w:rFonts w:ascii="宋体" w:hAnsi="宋体" w:eastAsia="宋体" w:cs="宋体"/>
                <w:szCs w:val="21"/>
              </w:rPr>
              <w:t>2033年、2027年</w:t>
            </w:r>
          </w:p>
        </w:tc>
      </w:tr>
      <w:tr w14:paraId="03A12DC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Borders>
              <w:top w:val="single" w:color="7E7E7E" w:themeColor="text1" w:themeTint="80" w:sz="4" w:space="0"/>
              <w:bottom w:val="single" w:color="7E7E7E" w:themeColor="text1" w:themeTint="80" w:sz="4" w:space="0"/>
            </w:tcBorders>
          </w:tcPr>
          <w:p w14:paraId="0D94E669">
            <w:pPr>
              <w:spacing w:line="360" w:lineRule="auto"/>
              <w:rPr>
                <w:rFonts w:ascii="宋体" w:hAnsi="宋体" w:eastAsia="宋体" w:cs="宋体"/>
                <w:b w:val="0"/>
                <w:bCs w:val="0"/>
                <w:szCs w:val="21"/>
              </w:rPr>
            </w:pPr>
            <w:r>
              <w:rPr>
                <w:rFonts w:hint="eastAsia" w:ascii="宋体" w:hAnsi="宋体" w:eastAsia="宋体" w:cs="宋体"/>
                <w:b/>
                <w:bCs/>
                <w:szCs w:val="21"/>
              </w:rPr>
              <w:t>25</w:t>
            </w:r>
          </w:p>
        </w:tc>
        <w:tc>
          <w:tcPr>
            <w:tcW w:w="933" w:type="dxa"/>
            <w:vMerge w:val="continue"/>
            <w:tcBorders>
              <w:top w:val="single" w:color="7E7E7E" w:themeColor="text1" w:themeTint="80" w:sz="4" w:space="0"/>
              <w:bottom w:val="single" w:color="7E7E7E" w:themeColor="text1" w:themeTint="80" w:sz="4" w:space="0"/>
            </w:tcBorders>
          </w:tcPr>
          <w:p w14:paraId="2457F8FA">
            <w:pPr>
              <w:spacing w:line="360" w:lineRule="auto"/>
              <w:rPr>
                <w:rFonts w:ascii="宋体" w:hAnsi="宋体" w:eastAsia="宋体" w:cs="宋体"/>
                <w:szCs w:val="21"/>
              </w:rPr>
            </w:pPr>
          </w:p>
        </w:tc>
        <w:tc>
          <w:tcPr>
            <w:tcW w:w="3028" w:type="dxa"/>
            <w:tcBorders>
              <w:top w:val="single" w:color="7E7E7E" w:themeColor="text1" w:themeTint="80" w:sz="4" w:space="0"/>
              <w:bottom w:val="single" w:color="7E7E7E" w:themeColor="text1" w:themeTint="80" w:sz="4" w:space="0"/>
            </w:tcBorders>
          </w:tcPr>
          <w:p w14:paraId="5DF75673">
            <w:pPr>
              <w:spacing w:line="360" w:lineRule="auto"/>
              <w:rPr>
                <w:rFonts w:ascii="宋体" w:hAnsi="宋体" w:eastAsia="宋体" w:cs="宋体"/>
                <w:szCs w:val="21"/>
              </w:rPr>
            </w:pPr>
            <w:r>
              <w:rPr>
                <w:rFonts w:ascii="宋体" w:hAnsi="宋体" w:eastAsia="宋体" w:cs="宋体"/>
                <w:szCs w:val="21"/>
              </w:rPr>
              <w:t>人机交互自适应脑-机接口技术</w:t>
            </w:r>
          </w:p>
        </w:tc>
        <w:tc>
          <w:tcPr>
            <w:tcW w:w="1625" w:type="dxa"/>
            <w:tcBorders>
              <w:top w:val="single" w:color="7E7E7E" w:themeColor="text1" w:themeTint="80" w:sz="4" w:space="0"/>
              <w:bottom w:val="single" w:color="7E7E7E" w:themeColor="text1" w:themeTint="80" w:sz="4" w:space="0"/>
            </w:tcBorders>
          </w:tcPr>
          <w:p w14:paraId="74BC6C7D">
            <w:pPr>
              <w:spacing w:line="360" w:lineRule="auto"/>
              <w:rPr>
                <w:rFonts w:ascii="宋体" w:hAnsi="宋体" w:eastAsia="宋体" w:cs="宋体"/>
                <w:szCs w:val="21"/>
              </w:rPr>
            </w:pPr>
            <w:r>
              <w:rPr>
                <w:rFonts w:ascii="宋体" w:hAnsi="宋体" w:eastAsia="宋体" w:cs="宋体"/>
                <w:szCs w:val="21"/>
              </w:rPr>
              <w:t>培养人力资源</w:t>
            </w:r>
          </w:p>
        </w:tc>
        <w:tc>
          <w:tcPr>
            <w:tcW w:w="1947" w:type="dxa"/>
            <w:tcBorders>
              <w:top w:val="single" w:color="7E7E7E" w:themeColor="text1" w:themeTint="80" w:sz="4" w:space="0"/>
              <w:bottom w:val="single" w:color="7E7E7E" w:themeColor="text1" w:themeTint="80" w:sz="4" w:space="0"/>
            </w:tcBorders>
          </w:tcPr>
          <w:p w14:paraId="7B9AFB21">
            <w:pPr>
              <w:spacing w:line="360" w:lineRule="auto"/>
              <w:rPr>
                <w:rFonts w:ascii="宋体" w:hAnsi="宋体" w:eastAsia="宋体" w:cs="宋体"/>
                <w:szCs w:val="21"/>
              </w:rPr>
            </w:pPr>
            <w:r>
              <w:rPr>
                <w:rFonts w:ascii="宋体" w:hAnsi="宋体" w:eastAsia="宋体" w:cs="宋体"/>
                <w:szCs w:val="21"/>
              </w:rPr>
              <w:t>2028年、2024年</w:t>
            </w:r>
          </w:p>
        </w:tc>
      </w:tr>
      <w:tr w14:paraId="4A0072E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Pr>
          <w:p w14:paraId="596610D2">
            <w:pPr>
              <w:spacing w:line="360" w:lineRule="auto"/>
              <w:rPr>
                <w:rFonts w:ascii="宋体" w:hAnsi="宋体" w:eastAsia="宋体" w:cs="宋体"/>
                <w:b w:val="0"/>
                <w:bCs w:val="0"/>
                <w:szCs w:val="21"/>
              </w:rPr>
            </w:pPr>
            <w:r>
              <w:rPr>
                <w:rFonts w:hint="eastAsia" w:ascii="宋体" w:hAnsi="宋体" w:eastAsia="宋体" w:cs="宋体"/>
                <w:b/>
                <w:bCs/>
                <w:szCs w:val="21"/>
              </w:rPr>
              <w:t>26</w:t>
            </w:r>
          </w:p>
        </w:tc>
        <w:tc>
          <w:tcPr>
            <w:tcW w:w="933" w:type="dxa"/>
            <w:vMerge w:val="continue"/>
          </w:tcPr>
          <w:p w14:paraId="3BA026D9">
            <w:pPr>
              <w:spacing w:line="360" w:lineRule="auto"/>
              <w:rPr>
                <w:rFonts w:ascii="宋体" w:hAnsi="宋体" w:eastAsia="宋体" w:cs="宋体"/>
                <w:szCs w:val="21"/>
              </w:rPr>
            </w:pPr>
          </w:p>
        </w:tc>
        <w:tc>
          <w:tcPr>
            <w:tcW w:w="3028" w:type="dxa"/>
          </w:tcPr>
          <w:p w14:paraId="09FF3584">
            <w:pPr>
              <w:spacing w:line="360" w:lineRule="auto"/>
              <w:rPr>
                <w:rFonts w:ascii="宋体" w:hAnsi="宋体" w:eastAsia="宋体" w:cs="宋体"/>
                <w:szCs w:val="21"/>
              </w:rPr>
            </w:pPr>
            <w:r>
              <w:rPr>
                <w:rFonts w:ascii="宋体" w:hAnsi="宋体" w:eastAsia="宋体" w:cs="宋体"/>
                <w:szCs w:val="21"/>
              </w:rPr>
              <w:t>信息集成的人脑图谱和脑库构建</w:t>
            </w:r>
          </w:p>
        </w:tc>
        <w:tc>
          <w:tcPr>
            <w:tcW w:w="1625" w:type="dxa"/>
          </w:tcPr>
          <w:p w14:paraId="1EB4C4E6">
            <w:pPr>
              <w:spacing w:line="360" w:lineRule="auto"/>
              <w:rPr>
                <w:rFonts w:ascii="宋体" w:hAnsi="宋体" w:eastAsia="宋体" w:cs="宋体"/>
                <w:szCs w:val="21"/>
              </w:rPr>
            </w:pPr>
            <w:r>
              <w:rPr>
                <w:rFonts w:ascii="宋体" w:hAnsi="宋体" w:eastAsia="宋体" w:cs="宋体"/>
                <w:szCs w:val="21"/>
              </w:rPr>
              <w:t>培养人力资源</w:t>
            </w:r>
          </w:p>
        </w:tc>
        <w:tc>
          <w:tcPr>
            <w:tcW w:w="1947" w:type="dxa"/>
          </w:tcPr>
          <w:p w14:paraId="17F26B06">
            <w:pPr>
              <w:spacing w:line="360" w:lineRule="auto"/>
              <w:rPr>
                <w:rFonts w:ascii="宋体" w:hAnsi="宋体" w:eastAsia="宋体" w:cs="宋体"/>
                <w:szCs w:val="21"/>
              </w:rPr>
            </w:pPr>
            <w:r>
              <w:rPr>
                <w:rFonts w:ascii="宋体" w:hAnsi="宋体" w:eastAsia="宋体" w:cs="宋体"/>
                <w:szCs w:val="21"/>
              </w:rPr>
              <w:t>2027年、2022年</w:t>
            </w:r>
          </w:p>
        </w:tc>
      </w:tr>
      <w:tr w14:paraId="403ACE8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Borders>
              <w:top w:val="single" w:color="7E7E7E" w:themeColor="text1" w:themeTint="80" w:sz="4" w:space="0"/>
              <w:bottom w:val="single" w:color="7E7E7E" w:themeColor="text1" w:themeTint="80" w:sz="4" w:space="0"/>
            </w:tcBorders>
          </w:tcPr>
          <w:p w14:paraId="0E4440AA">
            <w:pPr>
              <w:spacing w:line="360" w:lineRule="auto"/>
              <w:rPr>
                <w:rFonts w:ascii="宋体" w:hAnsi="宋体" w:eastAsia="宋体" w:cs="宋体"/>
                <w:b w:val="0"/>
                <w:bCs w:val="0"/>
                <w:szCs w:val="21"/>
              </w:rPr>
            </w:pPr>
            <w:r>
              <w:rPr>
                <w:rFonts w:hint="eastAsia" w:ascii="宋体" w:hAnsi="宋体" w:eastAsia="宋体" w:cs="宋体"/>
                <w:b/>
                <w:bCs/>
                <w:szCs w:val="21"/>
              </w:rPr>
              <w:t>27</w:t>
            </w:r>
          </w:p>
        </w:tc>
        <w:tc>
          <w:tcPr>
            <w:tcW w:w="933" w:type="dxa"/>
            <w:vMerge w:val="continue"/>
            <w:tcBorders>
              <w:top w:val="single" w:color="7E7E7E" w:themeColor="text1" w:themeTint="80" w:sz="4" w:space="0"/>
              <w:bottom w:val="single" w:color="7E7E7E" w:themeColor="text1" w:themeTint="80" w:sz="4" w:space="0"/>
            </w:tcBorders>
          </w:tcPr>
          <w:p w14:paraId="6B717732">
            <w:pPr>
              <w:spacing w:line="360" w:lineRule="auto"/>
              <w:rPr>
                <w:rFonts w:ascii="宋体" w:hAnsi="宋体" w:eastAsia="宋体" w:cs="宋体"/>
                <w:szCs w:val="21"/>
              </w:rPr>
            </w:pPr>
          </w:p>
        </w:tc>
        <w:tc>
          <w:tcPr>
            <w:tcW w:w="3028" w:type="dxa"/>
            <w:tcBorders>
              <w:top w:val="single" w:color="7E7E7E" w:themeColor="text1" w:themeTint="80" w:sz="4" w:space="0"/>
              <w:bottom w:val="single" w:color="7E7E7E" w:themeColor="text1" w:themeTint="80" w:sz="4" w:space="0"/>
            </w:tcBorders>
          </w:tcPr>
          <w:p w14:paraId="7AF6B744">
            <w:pPr>
              <w:spacing w:line="360" w:lineRule="auto"/>
              <w:rPr>
                <w:rFonts w:ascii="宋体" w:hAnsi="宋体" w:eastAsia="宋体" w:cs="宋体"/>
                <w:szCs w:val="21"/>
              </w:rPr>
            </w:pPr>
            <w:r>
              <w:rPr>
                <w:rFonts w:ascii="宋体" w:hAnsi="宋体" w:eastAsia="宋体" w:cs="宋体"/>
                <w:szCs w:val="21"/>
              </w:rPr>
              <w:t>头盔式可穿戴高分辨率脑成像设备</w:t>
            </w:r>
          </w:p>
        </w:tc>
        <w:tc>
          <w:tcPr>
            <w:tcW w:w="1625" w:type="dxa"/>
            <w:tcBorders>
              <w:top w:val="single" w:color="7E7E7E" w:themeColor="text1" w:themeTint="80" w:sz="4" w:space="0"/>
              <w:bottom w:val="single" w:color="7E7E7E" w:themeColor="text1" w:themeTint="80" w:sz="4" w:space="0"/>
            </w:tcBorders>
          </w:tcPr>
          <w:p w14:paraId="65E1A084">
            <w:pPr>
              <w:spacing w:line="360" w:lineRule="auto"/>
              <w:rPr>
                <w:rFonts w:ascii="宋体" w:hAnsi="宋体" w:eastAsia="宋体" w:cs="宋体"/>
                <w:szCs w:val="21"/>
              </w:rPr>
            </w:pPr>
            <w:r>
              <w:rPr>
                <w:rFonts w:ascii="宋体" w:hAnsi="宋体" w:eastAsia="宋体" w:cs="宋体"/>
                <w:szCs w:val="21"/>
              </w:rPr>
              <w:t>增加研究基金</w:t>
            </w:r>
          </w:p>
        </w:tc>
        <w:tc>
          <w:tcPr>
            <w:tcW w:w="1947" w:type="dxa"/>
            <w:tcBorders>
              <w:top w:val="single" w:color="7E7E7E" w:themeColor="text1" w:themeTint="80" w:sz="4" w:space="0"/>
              <w:bottom w:val="single" w:color="7E7E7E" w:themeColor="text1" w:themeTint="80" w:sz="4" w:space="0"/>
            </w:tcBorders>
          </w:tcPr>
          <w:p w14:paraId="1BD7C8B0">
            <w:pPr>
              <w:spacing w:line="360" w:lineRule="auto"/>
              <w:rPr>
                <w:rFonts w:ascii="宋体" w:hAnsi="宋体" w:eastAsia="宋体" w:cs="宋体"/>
                <w:szCs w:val="21"/>
              </w:rPr>
            </w:pPr>
            <w:r>
              <w:rPr>
                <w:rFonts w:ascii="宋体" w:hAnsi="宋体" w:eastAsia="宋体" w:cs="宋体"/>
                <w:szCs w:val="21"/>
              </w:rPr>
              <w:t>2026年、2024年</w:t>
            </w:r>
          </w:p>
        </w:tc>
      </w:tr>
      <w:tr w14:paraId="1992DCF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Pr>
          <w:p w14:paraId="2B11A234">
            <w:pPr>
              <w:spacing w:line="360" w:lineRule="auto"/>
              <w:rPr>
                <w:rFonts w:ascii="宋体" w:hAnsi="宋体" w:eastAsia="宋体" w:cs="宋体"/>
                <w:b w:val="0"/>
                <w:bCs w:val="0"/>
                <w:szCs w:val="21"/>
              </w:rPr>
            </w:pPr>
            <w:r>
              <w:rPr>
                <w:rFonts w:hint="eastAsia" w:ascii="宋体" w:hAnsi="宋体" w:eastAsia="宋体" w:cs="宋体"/>
                <w:b/>
                <w:bCs/>
                <w:szCs w:val="21"/>
              </w:rPr>
              <w:t>28</w:t>
            </w:r>
          </w:p>
        </w:tc>
        <w:tc>
          <w:tcPr>
            <w:tcW w:w="933" w:type="dxa"/>
            <w:vMerge w:val="continue"/>
          </w:tcPr>
          <w:p w14:paraId="5E886F38">
            <w:pPr>
              <w:spacing w:line="360" w:lineRule="auto"/>
              <w:rPr>
                <w:rFonts w:ascii="宋体" w:hAnsi="宋体" w:eastAsia="宋体" w:cs="宋体"/>
                <w:szCs w:val="21"/>
              </w:rPr>
            </w:pPr>
          </w:p>
        </w:tc>
        <w:tc>
          <w:tcPr>
            <w:tcW w:w="3028" w:type="dxa"/>
          </w:tcPr>
          <w:p w14:paraId="331F9861">
            <w:pPr>
              <w:spacing w:line="360" w:lineRule="auto"/>
              <w:rPr>
                <w:rFonts w:ascii="宋体" w:hAnsi="宋体" w:eastAsia="宋体" w:cs="宋体"/>
                <w:szCs w:val="21"/>
              </w:rPr>
            </w:pPr>
            <w:r>
              <w:rPr>
                <w:rFonts w:ascii="宋体" w:hAnsi="宋体" w:eastAsia="宋体" w:cs="宋体"/>
                <w:szCs w:val="21"/>
              </w:rPr>
              <w:t>基于神经标记的法医技术</w:t>
            </w:r>
          </w:p>
        </w:tc>
        <w:tc>
          <w:tcPr>
            <w:tcW w:w="1625" w:type="dxa"/>
          </w:tcPr>
          <w:p w14:paraId="5E257D54">
            <w:pPr>
              <w:spacing w:line="360" w:lineRule="auto"/>
              <w:rPr>
                <w:rFonts w:ascii="宋体" w:hAnsi="宋体" w:eastAsia="宋体" w:cs="宋体"/>
                <w:szCs w:val="21"/>
              </w:rPr>
            </w:pPr>
            <w:r>
              <w:rPr>
                <w:rFonts w:ascii="宋体" w:hAnsi="宋体" w:eastAsia="宋体" w:cs="宋体"/>
                <w:szCs w:val="21"/>
              </w:rPr>
              <w:t>机构改革</w:t>
            </w:r>
          </w:p>
        </w:tc>
        <w:tc>
          <w:tcPr>
            <w:tcW w:w="1947" w:type="dxa"/>
          </w:tcPr>
          <w:p w14:paraId="5F45F347">
            <w:pPr>
              <w:spacing w:line="360" w:lineRule="auto"/>
              <w:rPr>
                <w:rFonts w:ascii="宋体" w:hAnsi="宋体" w:eastAsia="宋体" w:cs="宋体"/>
                <w:szCs w:val="21"/>
              </w:rPr>
            </w:pPr>
            <w:r>
              <w:rPr>
                <w:rFonts w:ascii="宋体" w:hAnsi="宋体" w:eastAsia="宋体" w:cs="宋体"/>
                <w:szCs w:val="21"/>
              </w:rPr>
              <w:t>2036年、2029年</w:t>
            </w:r>
          </w:p>
        </w:tc>
      </w:tr>
      <w:tr w14:paraId="6C6DCE4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Borders>
              <w:top w:val="single" w:color="7E7E7E" w:themeColor="text1" w:themeTint="80" w:sz="4" w:space="0"/>
              <w:bottom w:val="single" w:color="7E7E7E" w:themeColor="text1" w:themeTint="80" w:sz="4" w:space="0"/>
            </w:tcBorders>
          </w:tcPr>
          <w:p w14:paraId="3234827E">
            <w:pPr>
              <w:spacing w:line="360" w:lineRule="auto"/>
              <w:rPr>
                <w:rFonts w:ascii="宋体" w:hAnsi="宋体" w:eastAsia="宋体" w:cs="宋体"/>
                <w:b w:val="0"/>
                <w:bCs w:val="0"/>
                <w:szCs w:val="21"/>
              </w:rPr>
            </w:pPr>
            <w:r>
              <w:rPr>
                <w:rFonts w:hint="eastAsia" w:ascii="宋体" w:hAnsi="宋体" w:eastAsia="宋体" w:cs="宋体"/>
                <w:b/>
                <w:bCs/>
                <w:szCs w:val="21"/>
              </w:rPr>
              <w:t>29</w:t>
            </w:r>
          </w:p>
        </w:tc>
        <w:tc>
          <w:tcPr>
            <w:tcW w:w="933" w:type="dxa"/>
            <w:vMerge w:val="continue"/>
            <w:tcBorders>
              <w:top w:val="single" w:color="7E7E7E" w:themeColor="text1" w:themeTint="80" w:sz="4" w:space="0"/>
              <w:bottom w:val="single" w:color="7E7E7E" w:themeColor="text1" w:themeTint="80" w:sz="4" w:space="0"/>
            </w:tcBorders>
          </w:tcPr>
          <w:p w14:paraId="237EF889">
            <w:pPr>
              <w:spacing w:line="360" w:lineRule="auto"/>
              <w:rPr>
                <w:rFonts w:ascii="宋体" w:hAnsi="宋体" w:eastAsia="宋体" w:cs="宋体"/>
                <w:szCs w:val="21"/>
              </w:rPr>
            </w:pPr>
          </w:p>
        </w:tc>
        <w:tc>
          <w:tcPr>
            <w:tcW w:w="3028" w:type="dxa"/>
            <w:tcBorders>
              <w:top w:val="single" w:color="7E7E7E" w:themeColor="text1" w:themeTint="80" w:sz="4" w:space="0"/>
              <w:bottom w:val="single" w:color="7E7E7E" w:themeColor="text1" w:themeTint="80" w:sz="4" w:space="0"/>
            </w:tcBorders>
          </w:tcPr>
          <w:p w14:paraId="591174A9">
            <w:pPr>
              <w:spacing w:line="360" w:lineRule="auto"/>
              <w:rPr>
                <w:rFonts w:ascii="宋体" w:hAnsi="宋体" w:eastAsia="宋体" w:cs="宋体"/>
                <w:szCs w:val="21"/>
              </w:rPr>
            </w:pPr>
            <w:r>
              <w:rPr>
                <w:rFonts w:ascii="宋体" w:hAnsi="宋体" w:eastAsia="宋体" w:cs="宋体"/>
                <w:szCs w:val="21"/>
              </w:rPr>
              <w:t>用于补充和增强人类认知能力的自主学习可穿戴人工脑</w:t>
            </w:r>
          </w:p>
        </w:tc>
        <w:tc>
          <w:tcPr>
            <w:tcW w:w="1625" w:type="dxa"/>
            <w:tcBorders>
              <w:top w:val="single" w:color="7E7E7E" w:themeColor="text1" w:themeTint="80" w:sz="4" w:space="0"/>
              <w:bottom w:val="single" w:color="7E7E7E" w:themeColor="text1" w:themeTint="80" w:sz="4" w:space="0"/>
            </w:tcBorders>
          </w:tcPr>
          <w:p w14:paraId="0DB56FE2">
            <w:pPr>
              <w:spacing w:line="360" w:lineRule="auto"/>
              <w:rPr>
                <w:rFonts w:ascii="宋体" w:hAnsi="宋体" w:eastAsia="宋体" w:cs="宋体"/>
                <w:szCs w:val="21"/>
              </w:rPr>
            </w:pPr>
            <w:r>
              <w:rPr>
                <w:rFonts w:ascii="宋体" w:hAnsi="宋体" w:eastAsia="宋体" w:cs="宋体"/>
                <w:szCs w:val="21"/>
              </w:rPr>
              <w:t>培养人力资源</w:t>
            </w:r>
          </w:p>
        </w:tc>
        <w:tc>
          <w:tcPr>
            <w:tcW w:w="1947" w:type="dxa"/>
            <w:tcBorders>
              <w:top w:val="single" w:color="7E7E7E" w:themeColor="text1" w:themeTint="80" w:sz="4" w:space="0"/>
              <w:bottom w:val="single" w:color="7E7E7E" w:themeColor="text1" w:themeTint="80" w:sz="4" w:space="0"/>
            </w:tcBorders>
          </w:tcPr>
          <w:p w14:paraId="0491E794">
            <w:pPr>
              <w:spacing w:line="360" w:lineRule="auto"/>
              <w:rPr>
                <w:rFonts w:ascii="宋体" w:hAnsi="宋体" w:eastAsia="宋体" w:cs="宋体"/>
                <w:szCs w:val="21"/>
              </w:rPr>
            </w:pPr>
            <w:r>
              <w:rPr>
                <w:rFonts w:ascii="宋体" w:hAnsi="宋体" w:eastAsia="宋体" w:cs="宋体"/>
                <w:szCs w:val="21"/>
              </w:rPr>
              <w:t>2028年、2024年</w:t>
            </w:r>
          </w:p>
        </w:tc>
      </w:tr>
      <w:tr w14:paraId="7E8575F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Pr>
          <w:p w14:paraId="4B8ED4B4">
            <w:pPr>
              <w:spacing w:line="360" w:lineRule="auto"/>
              <w:rPr>
                <w:rFonts w:ascii="宋体" w:hAnsi="宋体" w:eastAsia="宋体" w:cs="宋体"/>
                <w:b w:val="0"/>
                <w:bCs w:val="0"/>
                <w:szCs w:val="21"/>
              </w:rPr>
            </w:pPr>
            <w:r>
              <w:rPr>
                <w:rFonts w:hint="eastAsia" w:ascii="宋体" w:hAnsi="宋体" w:eastAsia="宋体" w:cs="宋体"/>
                <w:b/>
                <w:bCs/>
                <w:szCs w:val="21"/>
              </w:rPr>
              <w:t>30</w:t>
            </w:r>
          </w:p>
        </w:tc>
        <w:tc>
          <w:tcPr>
            <w:tcW w:w="933" w:type="dxa"/>
            <w:vMerge w:val="continue"/>
          </w:tcPr>
          <w:p w14:paraId="4182DAAD">
            <w:pPr>
              <w:spacing w:line="360" w:lineRule="auto"/>
              <w:rPr>
                <w:rFonts w:ascii="宋体" w:hAnsi="宋体" w:eastAsia="宋体" w:cs="宋体"/>
                <w:szCs w:val="21"/>
              </w:rPr>
            </w:pPr>
          </w:p>
        </w:tc>
        <w:tc>
          <w:tcPr>
            <w:tcW w:w="3028" w:type="dxa"/>
          </w:tcPr>
          <w:p w14:paraId="540BFE28">
            <w:pPr>
              <w:spacing w:line="360" w:lineRule="auto"/>
              <w:rPr>
                <w:rFonts w:ascii="宋体" w:hAnsi="宋体" w:eastAsia="宋体" w:cs="宋体"/>
                <w:szCs w:val="21"/>
              </w:rPr>
            </w:pPr>
            <w:r>
              <w:rPr>
                <w:rFonts w:ascii="宋体" w:hAnsi="宋体" w:eastAsia="宋体" w:cs="宋体"/>
                <w:szCs w:val="21"/>
              </w:rPr>
              <w:t>用于各种精神障碍自我诊断的传感器</w:t>
            </w:r>
          </w:p>
        </w:tc>
        <w:tc>
          <w:tcPr>
            <w:tcW w:w="1625" w:type="dxa"/>
          </w:tcPr>
          <w:p w14:paraId="6B22202B">
            <w:pPr>
              <w:spacing w:line="360" w:lineRule="auto"/>
              <w:rPr>
                <w:rFonts w:ascii="宋体" w:hAnsi="宋体" w:eastAsia="宋体" w:cs="宋体"/>
                <w:szCs w:val="21"/>
              </w:rPr>
            </w:pPr>
            <w:r>
              <w:rPr>
                <w:rFonts w:ascii="宋体" w:hAnsi="宋体" w:eastAsia="宋体" w:cs="宋体"/>
                <w:szCs w:val="21"/>
              </w:rPr>
              <w:t>增加研究基金</w:t>
            </w:r>
          </w:p>
        </w:tc>
        <w:tc>
          <w:tcPr>
            <w:tcW w:w="1947" w:type="dxa"/>
          </w:tcPr>
          <w:p w14:paraId="1738F115">
            <w:pPr>
              <w:spacing w:line="360" w:lineRule="auto"/>
              <w:rPr>
                <w:rFonts w:ascii="宋体" w:hAnsi="宋体" w:eastAsia="宋体" w:cs="宋体"/>
                <w:szCs w:val="21"/>
              </w:rPr>
            </w:pPr>
            <w:r>
              <w:rPr>
                <w:rFonts w:ascii="宋体" w:hAnsi="宋体" w:eastAsia="宋体" w:cs="宋体"/>
                <w:szCs w:val="21"/>
              </w:rPr>
              <w:t>2028年、2024年</w:t>
            </w:r>
          </w:p>
        </w:tc>
      </w:tr>
      <w:tr w14:paraId="7447C05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Borders>
              <w:top w:val="single" w:color="7E7E7E" w:themeColor="text1" w:themeTint="80" w:sz="4" w:space="0"/>
              <w:bottom w:val="single" w:color="7E7E7E" w:themeColor="text1" w:themeTint="80" w:sz="4" w:space="0"/>
            </w:tcBorders>
          </w:tcPr>
          <w:p w14:paraId="610C5010">
            <w:pPr>
              <w:spacing w:line="360" w:lineRule="auto"/>
              <w:rPr>
                <w:rFonts w:ascii="宋体" w:hAnsi="宋体" w:eastAsia="宋体" w:cs="宋体"/>
                <w:b w:val="0"/>
                <w:bCs w:val="0"/>
                <w:szCs w:val="21"/>
              </w:rPr>
            </w:pPr>
            <w:r>
              <w:rPr>
                <w:rFonts w:hint="eastAsia" w:ascii="宋体" w:hAnsi="宋体" w:eastAsia="宋体" w:cs="宋体"/>
                <w:b/>
                <w:bCs/>
                <w:szCs w:val="21"/>
              </w:rPr>
              <w:t>31</w:t>
            </w:r>
          </w:p>
        </w:tc>
        <w:tc>
          <w:tcPr>
            <w:tcW w:w="933" w:type="dxa"/>
            <w:vMerge w:val="restart"/>
            <w:tcBorders>
              <w:top w:val="single" w:color="7E7E7E" w:themeColor="text1" w:themeTint="80" w:sz="4" w:space="0"/>
              <w:bottom w:val="single" w:color="7E7E7E" w:themeColor="text1" w:themeTint="80" w:sz="4" w:space="0"/>
            </w:tcBorders>
          </w:tcPr>
          <w:p w14:paraId="3068580B">
            <w:pPr>
              <w:spacing w:line="360" w:lineRule="auto"/>
              <w:rPr>
                <w:rFonts w:ascii="宋体" w:hAnsi="宋体" w:eastAsia="宋体" w:cs="宋体"/>
                <w:szCs w:val="21"/>
              </w:rPr>
            </w:pPr>
            <w:r>
              <w:rPr>
                <w:rFonts w:hint="eastAsia" w:ascii="宋体" w:hAnsi="宋体" w:eastAsia="宋体" w:cs="宋体"/>
                <w:szCs w:val="21"/>
              </w:rPr>
              <w:t>生态系统和环保</w:t>
            </w:r>
          </w:p>
        </w:tc>
        <w:tc>
          <w:tcPr>
            <w:tcW w:w="3028" w:type="dxa"/>
            <w:tcBorders>
              <w:top w:val="single" w:color="7E7E7E" w:themeColor="text1" w:themeTint="80" w:sz="4" w:space="0"/>
              <w:bottom w:val="single" w:color="7E7E7E" w:themeColor="text1" w:themeTint="80" w:sz="4" w:space="0"/>
            </w:tcBorders>
          </w:tcPr>
          <w:p w14:paraId="2E067CDB">
            <w:pPr>
              <w:spacing w:line="360" w:lineRule="auto"/>
              <w:rPr>
                <w:rFonts w:ascii="宋体" w:hAnsi="宋体" w:eastAsia="宋体" w:cs="宋体"/>
                <w:szCs w:val="21"/>
              </w:rPr>
            </w:pPr>
            <w:r>
              <w:rPr>
                <w:rFonts w:ascii="宋体" w:hAnsi="宋体" w:eastAsia="宋体" w:cs="宋体"/>
                <w:szCs w:val="21"/>
              </w:rPr>
              <w:t>用于生态系统控制的降雨控制系统</w:t>
            </w:r>
          </w:p>
        </w:tc>
        <w:tc>
          <w:tcPr>
            <w:tcW w:w="1625" w:type="dxa"/>
            <w:tcBorders>
              <w:top w:val="single" w:color="7E7E7E" w:themeColor="text1" w:themeTint="80" w:sz="4" w:space="0"/>
              <w:bottom w:val="single" w:color="7E7E7E" w:themeColor="text1" w:themeTint="80" w:sz="4" w:space="0"/>
            </w:tcBorders>
          </w:tcPr>
          <w:p w14:paraId="49F0B5C0">
            <w:pPr>
              <w:spacing w:line="360" w:lineRule="auto"/>
              <w:rPr>
                <w:rFonts w:ascii="宋体" w:hAnsi="宋体" w:eastAsia="宋体" w:cs="宋体"/>
                <w:szCs w:val="21"/>
              </w:rPr>
            </w:pPr>
            <w:r>
              <w:rPr>
                <w:rFonts w:ascii="宋体" w:hAnsi="宋体" w:eastAsia="宋体" w:cs="宋体"/>
                <w:szCs w:val="21"/>
              </w:rPr>
              <w:t>基础设施建设，增加研究基金</w:t>
            </w:r>
          </w:p>
        </w:tc>
        <w:tc>
          <w:tcPr>
            <w:tcW w:w="1947" w:type="dxa"/>
            <w:tcBorders>
              <w:top w:val="single" w:color="7E7E7E" w:themeColor="text1" w:themeTint="80" w:sz="4" w:space="0"/>
              <w:bottom w:val="single" w:color="7E7E7E" w:themeColor="text1" w:themeTint="80" w:sz="4" w:space="0"/>
            </w:tcBorders>
          </w:tcPr>
          <w:p w14:paraId="32795893">
            <w:pPr>
              <w:spacing w:line="360" w:lineRule="auto"/>
              <w:rPr>
                <w:rFonts w:ascii="宋体" w:hAnsi="宋体" w:eastAsia="宋体" w:cs="宋体"/>
                <w:szCs w:val="21"/>
              </w:rPr>
            </w:pPr>
            <w:r>
              <w:rPr>
                <w:rFonts w:ascii="宋体" w:hAnsi="宋体" w:eastAsia="宋体" w:cs="宋体"/>
                <w:szCs w:val="21"/>
              </w:rPr>
              <w:t>2030年、2024年</w:t>
            </w:r>
          </w:p>
        </w:tc>
      </w:tr>
      <w:tr w14:paraId="0C7DB4B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Pr>
          <w:p w14:paraId="7FAB9C21">
            <w:pPr>
              <w:spacing w:line="360" w:lineRule="auto"/>
              <w:rPr>
                <w:rFonts w:ascii="宋体" w:hAnsi="宋体" w:eastAsia="宋体" w:cs="宋体"/>
                <w:b w:val="0"/>
                <w:bCs w:val="0"/>
                <w:szCs w:val="21"/>
              </w:rPr>
            </w:pPr>
            <w:r>
              <w:rPr>
                <w:rFonts w:hint="eastAsia" w:ascii="宋体" w:hAnsi="宋体" w:eastAsia="宋体" w:cs="宋体"/>
                <w:b/>
                <w:bCs/>
                <w:szCs w:val="21"/>
              </w:rPr>
              <w:t>32</w:t>
            </w:r>
          </w:p>
        </w:tc>
        <w:tc>
          <w:tcPr>
            <w:tcW w:w="933" w:type="dxa"/>
            <w:vMerge w:val="continue"/>
          </w:tcPr>
          <w:p w14:paraId="75919100">
            <w:pPr>
              <w:spacing w:line="360" w:lineRule="auto"/>
              <w:rPr>
                <w:rFonts w:ascii="宋体" w:hAnsi="宋体" w:eastAsia="宋体" w:cs="宋体"/>
                <w:szCs w:val="21"/>
              </w:rPr>
            </w:pPr>
          </w:p>
        </w:tc>
        <w:tc>
          <w:tcPr>
            <w:tcW w:w="3028" w:type="dxa"/>
          </w:tcPr>
          <w:p w14:paraId="6C74A64E">
            <w:pPr>
              <w:spacing w:line="360" w:lineRule="auto"/>
              <w:rPr>
                <w:rFonts w:ascii="宋体" w:hAnsi="宋体" w:eastAsia="宋体" w:cs="宋体"/>
                <w:szCs w:val="21"/>
              </w:rPr>
            </w:pPr>
            <w:r>
              <w:rPr>
                <w:rFonts w:ascii="宋体" w:hAnsi="宋体" w:eastAsia="宋体" w:cs="宋体"/>
                <w:szCs w:val="21"/>
              </w:rPr>
              <w:t>可自动修复破损膜的水处理系统</w:t>
            </w:r>
          </w:p>
        </w:tc>
        <w:tc>
          <w:tcPr>
            <w:tcW w:w="1625" w:type="dxa"/>
          </w:tcPr>
          <w:p w14:paraId="521D0189">
            <w:pPr>
              <w:spacing w:line="360" w:lineRule="auto"/>
              <w:rPr>
                <w:rFonts w:ascii="宋体" w:hAnsi="宋体" w:eastAsia="宋体" w:cs="宋体"/>
                <w:szCs w:val="21"/>
              </w:rPr>
            </w:pPr>
            <w:r>
              <w:rPr>
                <w:rFonts w:ascii="宋体" w:hAnsi="宋体" w:eastAsia="宋体" w:cs="宋体"/>
                <w:szCs w:val="21"/>
              </w:rPr>
              <w:t>增加研究基金</w:t>
            </w:r>
          </w:p>
        </w:tc>
        <w:tc>
          <w:tcPr>
            <w:tcW w:w="1947" w:type="dxa"/>
          </w:tcPr>
          <w:p w14:paraId="3DD0C0B5">
            <w:pPr>
              <w:spacing w:line="360" w:lineRule="auto"/>
              <w:rPr>
                <w:rFonts w:ascii="宋体" w:hAnsi="宋体" w:eastAsia="宋体" w:cs="宋体"/>
                <w:szCs w:val="21"/>
              </w:rPr>
            </w:pPr>
            <w:r>
              <w:rPr>
                <w:rFonts w:ascii="宋体" w:hAnsi="宋体" w:eastAsia="宋体" w:cs="宋体"/>
                <w:szCs w:val="21"/>
              </w:rPr>
              <w:t>2028年、2025年</w:t>
            </w:r>
          </w:p>
        </w:tc>
      </w:tr>
      <w:tr w14:paraId="5698DE2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Borders>
              <w:top w:val="single" w:color="7E7E7E" w:themeColor="text1" w:themeTint="80" w:sz="4" w:space="0"/>
              <w:bottom w:val="single" w:color="7E7E7E" w:themeColor="text1" w:themeTint="80" w:sz="4" w:space="0"/>
            </w:tcBorders>
          </w:tcPr>
          <w:p w14:paraId="4D8AF64C">
            <w:pPr>
              <w:spacing w:line="360" w:lineRule="auto"/>
              <w:rPr>
                <w:rFonts w:ascii="宋体" w:hAnsi="宋体" w:eastAsia="宋体" w:cs="宋体"/>
                <w:b w:val="0"/>
                <w:bCs w:val="0"/>
                <w:szCs w:val="21"/>
              </w:rPr>
            </w:pPr>
            <w:r>
              <w:rPr>
                <w:rFonts w:hint="eastAsia" w:ascii="宋体" w:hAnsi="宋体" w:eastAsia="宋体" w:cs="宋体"/>
                <w:b/>
                <w:bCs/>
                <w:szCs w:val="21"/>
              </w:rPr>
              <w:t>33</w:t>
            </w:r>
          </w:p>
        </w:tc>
        <w:tc>
          <w:tcPr>
            <w:tcW w:w="933" w:type="dxa"/>
            <w:vMerge w:val="continue"/>
            <w:tcBorders>
              <w:top w:val="single" w:color="7E7E7E" w:themeColor="text1" w:themeTint="80" w:sz="4" w:space="0"/>
              <w:bottom w:val="single" w:color="7E7E7E" w:themeColor="text1" w:themeTint="80" w:sz="4" w:space="0"/>
            </w:tcBorders>
          </w:tcPr>
          <w:p w14:paraId="67179A53">
            <w:pPr>
              <w:spacing w:line="360" w:lineRule="auto"/>
              <w:rPr>
                <w:rFonts w:ascii="宋体" w:hAnsi="宋体" w:eastAsia="宋体" w:cs="宋体"/>
                <w:szCs w:val="21"/>
              </w:rPr>
            </w:pPr>
          </w:p>
        </w:tc>
        <w:tc>
          <w:tcPr>
            <w:tcW w:w="3028" w:type="dxa"/>
            <w:tcBorders>
              <w:top w:val="single" w:color="7E7E7E" w:themeColor="text1" w:themeTint="80" w:sz="4" w:space="0"/>
              <w:bottom w:val="single" w:color="7E7E7E" w:themeColor="text1" w:themeTint="80" w:sz="4" w:space="0"/>
            </w:tcBorders>
          </w:tcPr>
          <w:p w14:paraId="0F883E64">
            <w:pPr>
              <w:spacing w:line="360" w:lineRule="auto"/>
              <w:rPr>
                <w:rFonts w:ascii="宋体" w:hAnsi="宋体" w:eastAsia="宋体" w:cs="宋体"/>
                <w:szCs w:val="21"/>
              </w:rPr>
            </w:pPr>
            <w:r>
              <w:rPr>
                <w:rFonts w:ascii="宋体" w:hAnsi="宋体" w:eastAsia="宋体" w:cs="宋体"/>
                <w:szCs w:val="21"/>
              </w:rPr>
              <w:t>先进的仿生污染物处理材料</w:t>
            </w:r>
          </w:p>
        </w:tc>
        <w:tc>
          <w:tcPr>
            <w:tcW w:w="1625" w:type="dxa"/>
            <w:tcBorders>
              <w:top w:val="single" w:color="7E7E7E" w:themeColor="text1" w:themeTint="80" w:sz="4" w:space="0"/>
              <w:bottom w:val="single" w:color="7E7E7E" w:themeColor="text1" w:themeTint="80" w:sz="4" w:space="0"/>
            </w:tcBorders>
          </w:tcPr>
          <w:p w14:paraId="78CE4CCE">
            <w:pPr>
              <w:spacing w:line="360" w:lineRule="auto"/>
              <w:rPr>
                <w:rFonts w:ascii="宋体" w:hAnsi="宋体" w:eastAsia="宋体" w:cs="宋体"/>
                <w:szCs w:val="21"/>
              </w:rPr>
            </w:pPr>
            <w:r>
              <w:rPr>
                <w:rFonts w:ascii="宋体" w:hAnsi="宋体" w:eastAsia="宋体" w:cs="宋体"/>
                <w:szCs w:val="21"/>
              </w:rPr>
              <w:t>增加研究基金</w:t>
            </w:r>
          </w:p>
        </w:tc>
        <w:tc>
          <w:tcPr>
            <w:tcW w:w="1947" w:type="dxa"/>
            <w:tcBorders>
              <w:top w:val="single" w:color="7E7E7E" w:themeColor="text1" w:themeTint="80" w:sz="4" w:space="0"/>
              <w:bottom w:val="single" w:color="7E7E7E" w:themeColor="text1" w:themeTint="80" w:sz="4" w:space="0"/>
            </w:tcBorders>
          </w:tcPr>
          <w:p w14:paraId="1D6569CF">
            <w:pPr>
              <w:spacing w:line="360" w:lineRule="auto"/>
              <w:rPr>
                <w:rFonts w:ascii="宋体" w:hAnsi="宋体" w:eastAsia="宋体" w:cs="宋体"/>
                <w:szCs w:val="21"/>
              </w:rPr>
            </w:pPr>
            <w:r>
              <w:rPr>
                <w:rFonts w:ascii="宋体" w:hAnsi="宋体" w:eastAsia="宋体" w:cs="宋体"/>
                <w:szCs w:val="21"/>
              </w:rPr>
              <w:t>2029年、2024年</w:t>
            </w:r>
          </w:p>
        </w:tc>
      </w:tr>
      <w:tr w14:paraId="3E3ABF1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Pr>
          <w:p w14:paraId="418E46BE">
            <w:pPr>
              <w:spacing w:line="360" w:lineRule="auto"/>
              <w:rPr>
                <w:rFonts w:ascii="宋体" w:hAnsi="宋体" w:eastAsia="宋体" w:cs="宋体"/>
                <w:b w:val="0"/>
                <w:bCs w:val="0"/>
                <w:szCs w:val="21"/>
              </w:rPr>
            </w:pPr>
            <w:r>
              <w:rPr>
                <w:rFonts w:hint="eastAsia" w:ascii="宋体" w:hAnsi="宋体" w:eastAsia="宋体" w:cs="宋体"/>
                <w:b/>
                <w:bCs/>
                <w:szCs w:val="21"/>
              </w:rPr>
              <w:t>34</w:t>
            </w:r>
          </w:p>
        </w:tc>
        <w:tc>
          <w:tcPr>
            <w:tcW w:w="933" w:type="dxa"/>
            <w:vMerge w:val="continue"/>
          </w:tcPr>
          <w:p w14:paraId="0A3CCE0E">
            <w:pPr>
              <w:spacing w:line="360" w:lineRule="auto"/>
              <w:rPr>
                <w:rFonts w:ascii="宋体" w:hAnsi="宋体" w:eastAsia="宋体" w:cs="宋体"/>
                <w:szCs w:val="21"/>
              </w:rPr>
            </w:pPr>
          </w:p>
        </w:tc>
        <w:tc>
          <w:tcPr>
            <w:tcW w:w="3028" w:type="dxa"/>
          </w:tcPr>
          <w:p w14:paraId="59B99932">
            <w:pPr>
              <w:spacing w:line="360" w:lineRule="auto"/>
              <w:rPr>
                <w:rFonts w:ascii="宋体" w:hAnsi="宋体" w:eastAsia="宋体" w:cs="宋体"/>
                <w:szCs w:val="21"/>
              </w:rPr>
            </w:pPr>
            <w:r>
              <w:rPr>
                <w:rFonts w:ascii="宋体" w:hAnsi="宋体" w:eastAsia="宋体" w:cs="宋体"/>
                <w:szCs w:val="21"/>
              </w:rPr>
              <w:t>远程勘探实时水质监测管理系统</w:t>
            </w:r>
          </w:p>
        </w:tc>
        <w:tc>
          <w:tcPr>
            <w:tcW w:w="1625" w:type="dxa"/>
          </w:tcPr>
          <w:p w14:paraId="4036F026">
            <w:pPr>
              <w:spacing w:line="360" w:lineRule="auto"/>
              <w:rPr>
                <w:rFonts w:ascii="宋体" w:hAnsi="宋体" w:eastAsia="宋体" w:cs="宋体"/>
                <w:szCs w:val="21"/>
              </w:rPr>
            </w:pPr>
            <w:r>
              <w:rPr>
                <w:rFonts w:ascii="宋体" w:hAnsi="宋体" w:eastAsia="宋体" w:cs="宋体"/>
                <w:szCs w:val="21"/>
              </w:rPr>
              <w:t>基础设施建设</w:t>
            </w:r>
          </w:p>
        </w:tc>
        <w:tc>
          <w:tcPr>
            <w:tcW w:w="1947" w:type="dxa"/>
          </w:tcPr>
          <w:p w14:paraId="16A7CB9B">
            <w:pPr>
              <w:spacing w:line="360" w:lineRule="auto"/>
              <w:rPr>
                <w:rFonts w:ascii="宋体" w:hAnsi="宋体" w:eastAsia="宋体" w:cs="宋体"/>
                <w:szCs w:val="21"/>
              </w:rPr>
            </w:pPr>
            <w:r>
              <w:rPr>
                <w:rFonts w:ascii="宋体" w:hAnsi="宋体" w:eastAsia="宋体" w:cs="宋体"/>
                <w:szCs w:val="21"/>
              </w:rPr>
              <w:t>2029年、2023年</w:t>
            </w:r>
          </w:p>
        </w:tc>
      </w:tr>
      <w:tr w14:paraId="1DB817A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Borders>
              <w:top w:val="single" w:color="7E7E7E" w:themeColor="text1" w:themeTint="80" w:sz="4" w:space="0"/>
              <w:bottom w:val="single" w:color="7E7E7E" w:themeColor="text1" w:themeTint="80" w:sz="4" w:space="0"/>
            </w:tcBorders>
          </w:tcPr>
          <w:p w14:paraId="6EC0CD22">
            <w:pPr>
              <w:spacing w:line="360" w:lineRule="auto"/>
              <w:rPr>
                <w:rFonts w:ascii="宋体" w:hAnsi="宋体" w:eastAsia="宋体" w:cs="宋体"/>
                <w:b w:val="0"/>
                <w:bCs w:val="0"/>
                <w:szCs w:val="21"/>
              </w:rPr>
            </w:pPr>
            <w:r>
              <w:rPr>
                <w:rFonts w:hint="eastAsia" w:ascii="宋体" w:hAnsi="宋体" w:eastAsia="宋体" w:cs="宋体"/>
                <w:b/>
                <w:bCs/>
                <w:szCs w:val="21"/>
              </w:rPr>
              <w:t>35</w:t>
            </w:r>
          </w:p>
        </w:tc>
        <w:tc>
          <w:tcPr>
            <w:tcW w:w="933" w:type="dxa"/>
            <w:vMerge w:val="continue"/>
            <w:tcBorders>
              <w:top w:val="single" w:color="7E7E7E" w:themeColor="text1" w:themeTint="80" w:sz="4" w:space="0"/>
              <w:bottom w:val="single" w:color="7E7E7E" w:themeColor="text1" w:themeTint="80" w:sz="4" w:space="0"/>
            </w:tcBorders>
          </w:tcPr>
          <w:p w14:paraId="758A8902">
            <w:pPr>
              <w:spacing w:line="360" w:lineRule="auto"/>
              <w:rPr>
                <w:rFonts w:ascii="宋体" w:hAnsi="宋体" w:eastAsia="宋体" w:cs="宋体"/>
                <w:szCs w:val="21"/>
              </w:rPr>
            </w:pPr>
          </w:p>
        </w:tc>
        <w:tc>
          <w:tcPr>
            <w:tcW w:w="3028" w:type="dxa"/>
            <w:tcBorders>
              <w:top w:val="single" w:color="7E7E7E" w:themeColor="text1" w:themeTint="80" w:sz="4" w:space="0"/>
              <w:bottom w:val="single" w:color="7E7E7E" w:themeColor="text1" w:themeTint="80" w:sz="4" w:space="0"/>
            </w:tcBorders>
          </w:tcPr>
          <w:p w14:paraId="5EB71513">
            <w:pPr>
              <w:spacing w:line="360" w:lineRule="auto"/>
              <w:rPr>
                <w:rFonts w:ascii="宋体" w:hAnsi="宋体" w:eastAsia="宋体" w:cs="宋体"/>
                <w:szCs w:val="21"/>
              </w:rPr>
            </w:pPr>
            <w:r>
              <w:rPr>
                <w:rFonts w:ascii="宋体" w:hAnsi="宋体" w:eastAsia="宋体" w:cs="宋体"/>
                <w:szCs w:val="21"/>
              </w:rPr>
              <w:t>基于生态系统的综合资源评估与监测系统</w:t>
            </w:r>
          </w:p>
        </w:tc>
        <w:tc>
          <w:tcPr>
            <w:tcW w:w="1625" w:type="dxa"/>
            <w:tcBorders>
              <w:top w:val="single" w:color="7E7E7E" w:themeColor="text1" w:themeTint="80" w:sz="4" w:space="0"/>
              <w:bottom w:val="single" w:color="7E7E7E" w:themeColor="text1" w:themeTint="80" w:sz="4" w:space="0"/>
            </w:tcBorders>
          </w:tcPr>
          <w:p w14:paraId="30B063C7">
            <w:pPr>
              <w:spacing w:line="360" w:lineRule="auto"/>
              <w:rPr>
                <w:rFonts w:ascii="宋体" w:hAnsi="宋体" w:eastAsia="宋体" w:cs="宋体"/>
                <w:szCs w:val="21"/>
              </w:rPr>
            </w:pPr>
            <w:r>
              <w:rPr>
                <w:rFonts w:ascii="宋体" w:hAnsi="宋体" w:eastAsia="宋体" w:cs="宋体"/>
                <w:szCs w:val="21"/>
              </w:rPr>
              <w:t>培养人力资源</w:t>
            </w:r>
          </w:p>
        </w:tc>
        <w:tc>
          <w:tcPr>
            <w:tcW w:w="1947" w:type="dxa"/>
            <w:tcBorders>
              <w:top w:val="single" w:color="7E7E7E" w:themeColor="text1" w:themeTint="80" w:sz="4" w:space="0"/>
              <w:bottom w:val="single" w:color="7E7E7E" w:themeColor="text1" w:themeTint="80" w:sz="4" w:space="0"/>
            </w:tcBorders>
          </w:tcPr>
          <w:p w14:paraId="79F09604">
            <w:pPr>
              <w:spacing w:line="360" w:lineRule="auto"/>
              <w:rPr>
                <w:rFonts w:ascii="宋体" w:hAnsi="宋体" w:eastAsia="宋体" w:cs="宋体"/>
                <w:szCs w:val="21"/>
              </w:rPr>
            </w:pPr>
            <w:r>
              <w:rPr>
                <w:rFonts w:ascii="宋体" w:hAnsi="宋体" w:eastAsia="宋体" w:cs="宋体"/>
                <w:szCs w:val="21"/>
              </w:rPr>
              <w:t>2028年、2021年</w:t>
            </w:r>
          </w:p>
        </w:tc>
      </w:tr>
      <w:tr w14:paraId="1C2636E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Pr>
          <w:p w14:paraId="3A7059C7">
            <w:pPr>
              <w:spacing w:line="360" w:lineRule="auto"/>
              <w:rPr>
                <w:rFonts w:ascii="宋体" w:hAnsi="宋体" w:eastAsia="宋体" w:cs="宋体"/>
                <w:b w:val="0"/>
                <w:bCs w:val="0"/>
                <w:szCs w:val="21"/>
              </w:rPr>
            </w:pPr>
            <w:r>
              <w:rPr>
                <w:rFonts w:hint="eastAsia" w:ascii="宋体" w:hAnsi="宋体" w:eastAsia="宋体" w:cs="宋体"/>
                <w:b/>
                <w:bCs/>
                <w:szCs w:val="21"/>
              </w:rPr>
              <w:t>36</w:t>
            </w:r>
          </w:p>
        </w:tc>
        <w:tc>
          <w:tcPr>
            <w:tcW w:w="933" w:type="dxa"/>
            <w:vMerge w:val="continue"/>
          </w:tcPr>
          <w:p w14:paraId="033107A8">
            <w:pPr>
              <w:spacing w:line="360" w:lineRule="auto"/>
              <w:rPr>
                <w:rFonts w:ascii="宋体" w:hAnsi="宋体" w:eastAsia="宋体" w:cs="宋体"/>
                <w:szCs w:val="21"/>
              </w:rPr>
            </w:pPr>
          </w:p>
        </w:tc>
        <w:tc>
          <w:tcPr>
            <w:tcW w:w="3028" w:type="dxa"/>
          </w:tcPr>
          <w:p w14:paraId="0AFF5BC7">
            <w:pPr>
              <w:spacing w:line="360" w:lineRule="auto"/>
              <w:rPr>
                <w:rFonts w:ascii="宋体" w:hAnsi="宋体" w:eastAsia="宋体" w:cs="宋体"/>
                <w:szCs w:val="21"/>
              </w:rPr>
            </w:pPr>
            <w:r>
              <w:rPr>
                <w:rFonts w:ascii="宋体" w:hAnsi="宋体" w:eastAsia="宋体" w:cs="宋体"/>
                <w:szCs w:val="21"/>
              </w:rPr>
              <w:t>直接捕获二氧化碳的人造树</w:t>
            </w:r>
          </w:p>
        </w:tc>
        <w:tc>
          <w:tcPr>
            <w:tcW w:w="1625" w:type="dxa"/>
          </w:tcPr>
          <w:p w14:paraId="01708710">
            <w:pPr>
              <w:spacing w:line="360" w:lineRule="auto"/>
              <w:rPr>
                <w:rFonts w:ascii="宋体" w:hAnsi="宋体" w:eastAsia="宋体" w:cs="宋体"/>
                <w:szCs w:val="21"/>
              </w:rPr>
            </w:pPr>
            <w:r>
              <w:rPr>
                <w:rFonts w:ascii="宋体" w:hAnsi="宋体" w:eastAsia="宋体" w:cs="宋体"/>
                <w:szCs w:val="21"/>
              </w:rPr>
              <w:t>增加研究基金</w:t>
            </w:r>
          </w:p>
        </w:tc>
        <w:tc>
          <w:tcPr>
            <w:tcW w:w="1947" w:type="dxa"/>
          </w:tcPr>
          <w:p w14:paraId="54FA29E6">
            <w:pPr>
              <w:spacing w:line="360" w:lineRule="auto"/>
              <w:rPr>
                <w:rFonts w:ascii="宋体" w:hAnsi="宋体" w:eastAsia="宋体" w:cs="宋体"/>
                <w:szCs w:val="21"/>
              </w:rPr>
            </w:pPr>
            <w:r>
              <w:rPr>
                <w:rFonts w:ascii="宋体" w:hAnsi="宋体" w:eastAsia="宋体" w:cs="宋体"/>
                <w:szCs w:val="21"/>
              </w:rPr>
              <w:t>2030年、2026年</w:t>
            </w:r>
          </w:p>
        </w:tc>
      </w:tr>
      <w:tr w14:paraId="4B64294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Borders>
              <w:top w:val="single" w:color="7E7E7E" w:themeColor="text1" w:themeTint="80" w:sz="4" w:space="0"/>
              <w:bottom w:val="single" w:color="7E7E7E" w:themeColor="text1" w:themeTint="80" w:sz="4" w:space="0"/>
            </w:tcBorders>
          </w:tcPr>
          <w:p w14:paraId="0113F104">
            <w:pPr>
              <w:spacing w:line="360" w:lineRule="auto"/>
              <w:rPr>
                <w:rFonts w:ascii="宋体" w:hAnsi="宋体" w:eastAsia="宋体" w:cs="宋体"/>
                <w:b w:val="0"/>
                <w:bCs w:val="0"/>
                <w:szCs w:val="21"/>
              </w:rPr>
            </w:pPr>
            <w:r>
              <w:rPr>
                <w:rFonts w:hint="eastAsia" w:ascii="宋体" w:hAnsi="宋体" w:eastAsia="宋体" w:cs="宋体"/>
                <w:b/>
                <w:bCs/>
                <w:szCs w:val="21"/>
              </w:rPr>
              <w:t>37</w:t>
            </w:r>
          </w:p>
        </w:tc>
        <w:tc>
          <w:tcPr>
            <w:tcW w:w="933" w:type="dxa"/>
            <w:vMerge w:val="continue"/>
            <w:tcBorders>
              <w:top w:val="single" w:color="7E7E7E" w:themeColor="text1" w:themeTint="80" w:sz="4" w:space="0"/>
              <w:bottom w:val="single" w:color="7E7E7E" w:themeColor="text1" w:themeTint="80" w:sz="4" w:space="0"/>
            </w:tcBorders>
          </w:tcPr>
          <w:p w14:paraId="7511DE6C">
            <w:pPr>
              <w:spacing w:line="360" w:lineRule="auto"/>
              <w:rPr>
                <w:rFonts w:ascii="宋体" w:hAnsi="宋体" w:eastAsia="宋体" w:cs="宋体"/>
                <w:szCs w:val="21"/>
              </w:rPr>
            </w:pPr>
          </w:p>
        </w:tc>
        <w:tc>
          <w:tcPr>
            <w:tcW w:w="3028" w:type="dxa"/>
            <w:tcBorders>
              <w:top w:val="single" w:color="7E7E7E" w:themeColor="text1" w:themeTint="80" w:sz="4" w:space="0"/>
              <w:bottom w:val="single" w:color="7E7E7E" w:themeColor="text1" w:themeTint="80" w:sz="4" w:space="0"/>
            </w:tcBorders>
          </w:tcPr>
          <w:p w14:paraId="498EC960">
            <w:pPr>
              <w:spacing w:line="360" w:lineRule="auto"/>
              <w:rPr>
                <w:rFonts w:ascii="宋体" w:hAnsi="宋体" w:eastAsia="宋体" w:cs="宋体"/>
                <w:szCs w:val="21"/>
              </w:rPr>
            </w:pPr>
            <w:r>
              <w:rPr>
                <w:rFonts w:ascii="宋体" w:hAnsi="宋体" w:eastAsia="宋体" w:cs="宋体"/>
                <w:szCs w:val="21"/>
              </w:rPr>
              <w:t>利用捕获的二氧化碳进行产品制造和材料替代</w:t>
            </w:r>
          </w:p>
        </w:tc>
        <w:tc>
          <w:tcPr>
            <w:tcW w:w="1625" w:type="dxa"/>
            <w:tcBorders>
              <w:top w:val="single" w:color="7E7E7E" w:themeColor="text1" w:themeTint="80" w:sz="4" w:space="0"/>
              <w:bottom w:val="single" w:color="7E7E7E" w:themeColor="text1" w:themeTint="80" w:sz="4" w:space="0"/>
            </w:tcBorders>
          </w:tcPr>
          <w:p w14:paraId="05D03BB9">
            <w:pPr>
              <w:spacing w:line="360" w:lineRule="auto"/>
              <w:rPr>
                <w:rFonts w:ascii="宋体" w:hAnsi="宋体" w:eastAsia="宋体" w:cs="宋体"/>
                <w:szCs w:val="21"/>
              </w:rPr>
            </w:pPr>
            <w:r>
              <w:rPr>
                <w:rFonts w:ascii="宋体" w:hAnsi="宋体" w:eastAsia="宋体" w:cs="宋体"/>
                <w:szCs w:val="21"/>
              </w:rPr>
              <w:t>增加研究基金</w:t>
            </w:r>
          </w:p>
        </w:tc>
        <w:tc>
          <w:tcPr>
            <w:tcW w:w="1947" w:type="dxa"/>
            <w:tcBorders>
              <w:top w:val="single" w:color="7E7E7E" w:themeColor="text1" w:themeTint="80" w:sz="4" w:space="0"/>
              <w:bottom w:val="single" w:color="7E7E7E" w:themeColor="text1" w:themeTint="80" w:sz="4" w:space="0"/>
            </w:tcBorders>
          </w:tcPr>
          <w:p w14:paraId="208FE580">
            <w:pPr>
              <w:spacing w:line="360" w:lineRule="auto"/>
              <w:rPr>
                <w:rFonts w:ascii="宋体" w:hAnsi="宋体" w:eastAsia="宋体" w:cs="宋体"/>
                <w:szCs w:val="21"/>
              </w:rPr>
            </w:pPr>
            <w:r>
              <w:rPr>
                <w:rFonts w:ascii="宋体" w:hAnsi="宋体" w:eastAsia="宋体" w:cs="宋体"/>
                <w:szCs w:val="21"/>
              </w:rPr>
              <w:t>2028年、2024年</w:t>
            </w:r>
          </w:p>
        </w:tc>
      </w:tr>
      <w:tr w14:paraId="320DB0B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Pr>
          <w:p w14:paraId="5C916BF4">
            <w:pPr>
              <w:spacing w:line="360" w:lineRule="auto"/>
              <w:rPr>
                <w:rFonts w:ascii="宋体" w:hAnsi="宋体" w:eastAsia="宋体" w:cs="宋体"/>
                <w:b w:val="0"/>
                <w:bCs w:val="0"/>
                <w:szCs w:val="21"/>
              </w:rPr>
            </w:pPr>
            <w:r>
              <w:rPr>
                <w:rFonts w:hint="eastAsia" w:ascii="宋体" w:hAnsi="宋体" w:eastAsia="宋体" w:cs="宋体"/>
                <w:b/>
                <w:bCs/>
                <w:szCs w:val="21"/>
              </w:rPr>
              <w:t>38</w:t>
            </w:r>
          </w:p>
        </w:tc>
        <w:tc>
          <w:tcPr>
            <w:tcW w:w="933" w:type="dxa"/>
            <w:vMerge w:val="continue"/>
          </w:tcPr>
          <w:p w14:paraId="51E74894">
            <w:pPr>
              <w:spacing w:line="360" w:lineRule="auto"/>
              <w:rPr>
                <w:rFonts w:ascii="宋体" w:hAnsi="宋体" w:eastAsia="宋体" w:cs="宋体"/>
                <w:szCs w:val="21"/>
              </w:rPr>
            </w:pPr>
          </w:p>
        </w:tc>
        <w:tc>
          <w:tcPr>
            <w:tcW w:w="3028" w:type="dxa"/>
          </w:tcPr>
          <w:p w14:paraId="30D846E9">
            <w:pPr>
              <w:spacing w:line="360" w:lineRule="auto"/>
              <w:rPr>
                <w:rFonts w:ascii="宋体" w:hAnsi="宋体" w:eastAsia="宋体" w:cs="宋体"/>
                <w:szCs w:val="21"/>
              </w:rPr>
            </w:pPr>
            <w:r>
              <w:rPr>
                <w:rFonts w:ascii="宋体" w:hAnsi="宋体" w:eastAsia="宋体" w:cs="宋体"/>
                <w:szCs w:val="21"/>
              </w:rPr>
              <w:t>无温室气体的氢气还原炼钢技术</w:t>
            </w:r>
          </w:p>
        </w:tc>
        <w:tc>
          <w:tcPr>
            <w:tcW w:w="1625" w:type="dxa"/>
          </w:tcPr>
          <w:p w14:paraId="742516C2">
            <w:pPr>
              <w:spacing w:line="360" w:lineRule="auto"/>
              <w:rPr>
                <w:rFonts w:ascii="宋体" w:hAnsi="宋体" w:eastAsia="宋体" w:cs="宋体"/>
                <w:szCs w:val="21"/>
              </w:rPr>
            </w:pPr>
            <w:r>
              <w:rPr>
                <w:rFonts w:ascii="宋体" w:hAnsi="宋体" w:eastAsia="宋体" w:cs="宋体"/>
                <w:szCs w:val="21"/>
              </w:rPr>
              <w:t>增加研究基金</w:t>
            </w:r>
          </w:p>
        </w:tc>
        <w:tc>
          <w:tcPr>
            <w:tcW w:w="1947" w:type="dxa"/>
          </w:tcPr>
          <w:p w14:paraId="4DE70092">
            <w:pPr>
              <w:spacing w:line="360" w:lineRule="auto"/>
              <w:rPr>
                <w:rFonts w:ascii="宋体" w:hAnsi="宋体" w:eastAsia="宋体" w:cs="宋体"/>
                <w:szCs w:val="21"/>
              </w:rPr>
            </w:pPr>
            <w:r>
              <w:rPr>
                <w:rFonts w:ascii="宋体" w:hAnsi="宋体" w:eastAsia="宋体" w:cs="宋体"/>
                <w:szCs w:val="21"/>
              </w:rPr>
              <w:t>2030年、2031年</w:t>
            </w:r>
          </w:p>
        </w:tc>
      </w:tr>
      <w:tr w14:paraId="3A527B8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Borders>
              <w:top w:val="single" w:color="7E7E7E" w:themeColor="text1" w:themeTint="80" w:sz="4" w:space="0"/>
              <w:bottom w:val="single" w:color="7E7E7E" w:themeColor="text1" w:themeTint="80" w:sz="4" w:space="0"/>
            </w:tcBorders>
          </w:tcPr>
          <w:p w14:paraId="52402CFF">
            <w:pPr>
              <w:spacing w:line="360" w:lineRule="auto"/>
              <w:rPr>
                <w:rFonts w:ascii="宋体" w:hAnsi="宋体" w:eastAsia="宋体" w:cs="宋体"/>
                <w:b w:val="0"/>
                <w:bCs w:val="0"/>
                <w:szCs w:val="21"/>
              </w:rPr>
            </w:pPr>
            <w:r>
              <w:rPr>
                <w:rFonts w:hint="eastAsia" w:ascii="宋体" w:hAnsi="宋体" w:eastAsia="宋体" w:cs="宋体"/>
                <w:b/>
                <w:bCs/>
                <w:szCs w:val="21"/>
              </w:rPr>
              <w:t>39</w:t>
            </w:r>
          </w:p>
        </w:tc>
        <w:tc>
          <w:tcPr>
            <w:tcW w:w="933" w:type="dxa"/>
            <w:vMerge w:val="continue"/>
            <w:tcBorders>
              <w:top w:val="single" w:color="7E7E7E" w:themeColor="text1" w:themeTint="80" w:sz="4" w:space="0"/>
              <w:bottom w:val="single" w:color="7E7E7E" w:themeColor="text1" w:themeTint="80" w:sz="4" w:space="0"/>
            </w:tcBorders>
          </w:tcPr>
          <w:p w14:paraId="030B2368">
            <w:pPr>
              <w:spacing w:line="360" w:lineRule="auto"/>
              <w:rPr>
                <w:rFonts w:ascii="宋体" w:hAnsi="宋体" w:eastAsia="宋体" w:cs="宋体"/>
                <w:szCs w:val="21"/>
              </w:rPr>
            </w:pPr>
          </w:p>
        </w:tc>
        <w:tc>
          <w:tcPr>
            <w:tcW w:w="3028" w:type="dxa"/>
            <w:tcBorders>
              <w:top w:val="single" w:color="7E7E7E" w:themeColor="text1" w:themeTint="80" w:sz="4" w:space="0"/>
              <w:bottom w:val="single" w:color="7E7E7E" w:themeColor="text1" w:themeTint="80" w:sz="4" w:space="0"/>
            </w:tcBorders>
          </w:tcPr>
          <w:p w14:paraId="5D5A0E6B">
            <w:pPr>
              <w:spacing w:line="360" w:lineRule="auto"/>
              <w:rPr>
                <w:rFonts w:ascii="宋体" w:hAnsi="宋体" w:eastAsia="宋体" w:cs="宋体"/>
                <w:szCs w:val="21"/>
              </w:rPr>
            </w:pPr>
            <w:r>
              <w:rPr>
                <w:rFonts w:ascii="宋体" w:hAnsi="宋体" w:eastAsia="宋体" w:cs="宋体"/>
                <w:szCs w:val="21"/>
              </w:rPr>
              <w:t>极端环境下能保持初始形状的碳纤维复合材料</w:t>
            </w:r>
          </w:p>
        </w:tc>
        <w:tc>
          <w:tcPr>
            <w:tcW w:w="1625" w:type="dxa"/>
            <w:tcBorders>
              <w:top w:val="single" w:color="7E7E7E" w:themeColor="text1" w:themeTint="80" w:sz="4" w:space="0"/>
              <w:bottom w:val="single" w:color="7E7E7E" w:themeColor="text1" w:themeTint="80" w:sz="4" w:space="0"/>
            </w:tcBorders>
          </w:tcPr>
          <w:p w14:paraId="62E7FD35">
            <w:pPr>
              <w:spacing w:line="360" w:lineRule="auto"/>
              <w:rPr>
                <w:rFonts w:ascii="宋体" w:hAnsi="宋体" w:eastAsia="宋体" w:cs="宋体"/>
                <w:szCs w:val="21"/>
              </w:rPr>
            </w:pPr>
            <w:r>
              <w:rPr>
                <w:rFonts w:ascii="宋体" w:hAnsi="宋体" w:eastAsia="宋体" w:cs="宋体"/>
                <w:szCs w:val="21"/>
              </w:rPr>
              <w:t>增加研究基金</w:t>
            </w:r>
          </w:p>
        </w:tc>
        <w:tc>
          <w:tcPr>
            <w:tcW w:w="1947" w:type="dxa"/>
            <w:tcBorders>
              <w:top w:val="single" w:color="7E7E7E" w:themeColor="text1" w:themeTint="80" w:sz="4" w:space="0"/>
              <w:bottom w:val="single" w:color="7E7E7E" w:themeColor="text1" w:themeTint="80" w:sz="4" w:space="0"/>
            </w:tcBorders>
          </w:tcPr>
          <w:p w14:paraId="78E9BF08">
            <w:pPr>
              <w:spacing w:line="360" w:lineRule="auto"/>
              <w:rPr>
                <w:rFonts w:ascii="宋体" w:hAnsi="宋体" w:eastAsia="宋体" w:cs="宋体"/>
                <w:szCs w:val="21"/>
              </w:rPr>
            </w:pPr>
            <w:r>
              <w:rPr>
                <w:rFonts w:ascii="宋体" w:hAnsi="宋体" w:eastAsia="宋体" w:cs="宋体"/>
                <w:szCs w:val="21"/>
              </w:rPr>
              <w:t>2029年、2025年</w:t>
            </w:r>
          </w:p>
        </w:tc>
      </w:tr>
      <w:tr w14:paraId="169FFA2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Pr>
          <w:p w14:paraId="09590FC2">
            <w:pPr>
              <w:spacing w:line="360" w:lineRule="auto"/>
              <w:rPr>
                <w:rFonts w:ascii="宋体" w:hAnsi="宋体" w:eastAsia="宋体" w:cs="宋体"/>
                <w:b w:val="0"/>
                <w:bCs w:val="0"/>
                <w:szCs w:val="21"/>
              </w:rPr>
            </w:pPr>
            <w:r>
              <w:rPr>
                <w:rFonts w:hint="eastAsia" w:ascii="宋体" w:hAnsi="宋体" w:eastAsia="宋体" w:cs="宋体"/>
                <w:b/>
                <w:bCs/>
                <w:szCs w:val="21"/>
              </w:rPr>
              <w:t>40</w:t>
            </w:r>
          </w:p>
        </w:tc>
        <w:tc>
          <w:tcPr>
            <w:tcW w:w="933" w:type="dxa"/>
            <w:vMerge w:val="continue"/>
          </w:tcPr>
          <w:p w14:paraId="38BE3DAC">
            <w:pPr>
              <w:spacing w:line="360" w:lineRule="auto"/>
              <w:rPr>
                <w:rFonts w:ascii="宋体" w:hAnsi="宋体" w:eastAsia="宋体" w:cs="宋体"/>
                <w:szCs w:val="21"/>
              </w:rPr>
            </w:pPr>
          </w:p>
        </w:tc>
        <w:tc>
          <w:tcPr>
            <w:tcW w:w="3028" w:type="dxa"/>
          </w:tcPr>
          <w:p w14:paraId="7550D229">
            <w:pPr>
              <w:spacing w:line="360" w:lineRule="auto"/>
              <w:rPr>
                <w:rFonts w:ascii="宋体" w:hAnsi="宋体" w:eastAsia="宋体" w:cs="宋体"/>
                <w:szCs w:val="21"/>
              </w:rPr>
            </w:pPr>
            <w:r>
              <w:rPr>
                <w:rFonts w:ascii="宋体" w:hAnsi="宋体" w:eastAsia="宋体" w:cs="宋体"/>
                <w:szCs w:val="21"/>
              </w:rPr>
              <w:t>海底热液矿产资源开发技术</w:t>
            </w:r>
          </w:p>
        </w:tc>
        <w:tc>
          <w:tcPr>
            <w:tcW w:w="1625" w:type="dxa"/>
          </w:tcPr>
          <w:p w14:paraId="389B7791">
            <w:pPr>
              <w:spacing w:line="360" w:lineRule="auto"/>
              <w:rPr>
                <w:rFonts w:ascii="宋体" w:hAnsi="宋体" w:eastAsia="宋体" w:cs="宋体"/>
                <w:szCs w:val="21"/>
              </w:rPr>
            </w:pPr>
            <w:r>
              <w:rPr>
                <w:rFonts w:ascii="宋体" w:hAnsi="宋体" w:eastAsia="宋体" w:cs="宋体"/>
                <w:szCs w:val="21"/>
              </w:rPr>
              <w:t>增加研究基金</w:t>
            </w:r>
          </w:p>
        </w:tc>
        <w:tc>
          <w:tcPr>
            <w:tcW w:w="1947" w:type="dxa"/>
          </w:tcPr>
          <w:p w14:paraId="3F46B524">
            <w:pPr>
              <w:spacing w:line="360" w:lineRule="auto"/>
              <w:rPr>
                <w:rFonts w:ascii="宋体" w:hAnsi="宋体" w:eastAsia="宋体" w:cs="宋体"/>
                <w:szCs w:val="21"/>
              </w:rPr>
            </w:pPr>
            <w:r>
              <w:rPr>
                <w:rFonts w:ascii="宋体" w:hAnsi="宋体" w:eastAsia="宋体" w:cs="宋体"/>
                <w:szCs w:val="21"/>
              </w:rPr>
              <w:t>2031年、2024年</w:t>
            </w:r>
          </w:p>
        </w:tc>
      </w:tr>
      <w:tr w14:paraId="153B2A6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Borders>
              <w:top w:val="single" w:color="7E7E7E" w:themeColor="text1" w:themeTint="80" w:sz="4" w:space="0"/>
              <w:bottom w:val="single" w:color="7E7E7E" w:themeColor="text1" w:themeTint="80" w:sz="4" w:space="0"/>
            </w:tcBorders>
          </w:tcPr>
          <w:p w14:paraId="124C5601">
            <w:pPr>
              <w:spacing w:line="360" w:lineRule="auto"/>
              <w:rPr>
                <w:rFonts w:ascii="宋体" w:hAnsi="宋体" w:eastAsia="宋体" w:cs="宋体"/>
                <w:b w:val="0"/>
                <w:bCs w:val="0"/>
                <w:szCs w:val="21"/>
              </w:rPr>
            </w:pPr>
            <w:r>
              <w:rPr>
                <w:rFonts w:hint="eastAsia" w:ascii="宋体" w:hAnsi="宋体" w:eastAsia="宋体" w:cs="宋体"/>
                <w:b/>
                <w:bCs/>
                <w:szCs w:val="21"/>
              </w:rPr>
              <w:t>41</w:t>
            </w:r>
          </w:p>
        </w:tc>
        <w:tc>
          <w:tcPr>
            <w:tcW w:w="933" w:type="dxa"/>
            <w:vMerge w:val="restart"/>
            <w:tcBorders>
              <w:top w:val="single" w:color="7E7E7E" w:themeColor="text1" w:themeTint="80" w:sz="4" w:space="0"/>
              <w:bottom w:val="single" w:color="7E7E7E" w:themeColor="text1" w:themeTint="80" w:sz="4" w:space="0"/>
            </w:tcBorders>
          </w:tcPr>
          <w:p w14:paraId="158C21CF">
            <w:pPr>
              <w:spacing w:line="360" w:lineRule="auto"/>
              <w:rPr>
                <w:rFonts w:ascii="宋体" w:hAnsi="宋体" w:eastAsia="宋体" w:cs="宋体"/>
                <w:szCs w:val="21"/>
              </w:rPr>
            </w:pPr>
            <w:r>
              <w:rPr>
                <w:rFonts w:hint="eastAsia" w:ascii="宋体" w:hAnsi="宋体" w:eastAsia="宋体" w:cs="宋体"/>
                <w:szCs w:val="21"/>
              </w:rPr>
              <w:t>制造和融合</w:t>
            </w:r>
          </w:p>
        </w:tc>
        <w:tc>
          <w:tcPr>
            <w:tcW w:w="3028" w:type="dxa"/>
            <w:tcBorders>
              <w:top w:val="single" w:color="7E7E7E" w:themeColor="text1" w:themeTint="80" w:sz="4" w:space="0"/>
              <w:bottom w:val="single" w:color="7E7E7E" w:themeColor="text1" w:themeTint="80" w:sz="4" w:space="0"/>
            </w:tcBorders>
          </w:tcPr>
          <w:p w14:paraId="3BF9B394">
            <w:pPr>
              <w:spacing w:line="360" w:lineRule="auto"/>
              <w:rPr>
                <w:rFonts w:ascii="宋体" w:hAnsi="宋体" w:eastAsia="宋体" w:cs="宋体"/>
                <w:szCs w:val="21"/>
              </w:rPr>
            </w:pPr>
            <w:r>
              <w:rPr>
                <w:rFonts w:ascii="宋体" w:hAnsi="宋体" w:eastAsia="宋体" w:cs="宋体"/>
                <w:szCs w:val="21"/>
              </w:rPr>
              <w:t>先进仿生污染物处理材料</w:t>
            </w:r>
          </w:p>
        </w:tc>
        <w:tc>
          <w:tcPr>
            <w:tcW w:w="1625" w:type="dxa"/>
            <w:tcBorders>
              <w:top w:val="single" w:color="7E7E7E" w:themeColor="text1" w:themeTint="80" w:sz="4" w:space="0"/>
              <w:bottom w:val="single" w:color="7E7E7E" w:themeColor="text1" w:themeTint="80" w:sz="4" w:space="0"/>
            </w:tcBorders>
          </w:tcPr>
          <w:p w14:paraId="756B0323">
            <w:pPr>
              <w:spacing w:line="360" w:lineRule="auto"/>
              <w:rPr>
                <w:rFonts w:ascii="宋体" w:hAnsi="宋体" w:eastAsia="宋体" w:cs="宋体"/>
                <w:szCs w:val="21"/>
              </w:rPr>
            </w:pPr>
            <w:r>
              <w:rPr>
                <w:rFonts w:ascii="宋体" w:hAnsi="宋体" w:eastAsia="宋体" w:cs="宋体"/>
                <w:szCs w:val="21"/>
              </w:rPr>
              <w:t>增加研究基金</w:t>
            </w:r>
          </w:p>
        </w:tc>
        <w:tc>
          <w:tcPr>
            <w:tcW w:w="1947" w:type="dxa"/>
            <w:tcBorders>
              <w:top w:val="single" w:color="7E7E7E" w:themeColor="text1" w:themeTint="80" w:sz="4" w:space="0"/>
              <w:bottom w:val="single" w:color="7E7E7E" w:themeColor="text1" w:themeTint="80" w:sz="4" w:space="0"/>
            </w:tcBorders>
          </w:tcPr>
          <w:p w14:paraId="256455C5">
            <w:pPr>
              <w:spacing w:line="360" w:lineRule="auto"/>
              <w:rPr>
                <w:rFonts w:ascii="宋体" w:hAnsi="宋体" w:eastAsia="宋体" w:cs="宋体"/>
                <w:szCs w:val="21"/>
              </w:rPr>
            </w:pPr>
            <w:r>
              <w:rPr>
                <w:rFonts w:ascii="宋体" w:hAnsi="宋体" w:eastAsia="宋体" w:cs="宋体"/>
                <w:szCs w:val="21"/>
              </w:rPr>
              <w:t>2029年、2024年</w:t>
            </w:r>
          </w:p>
        </w:tc>
      </w:tr>
      <w:tr w14:paraId="5F2424F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Pr>
          <w:p w14:paraId="19D58D7A">
            <w:pPr>
              <w:spacing w:line="360" w:lineRule="auto"/>
              <w:rPr>
                <w:rFonts w:ascii="宋体" w:hAnsi="宋体" w:eastAsia="宋体" w:cs="宋体"/>
                <w:b w:val="0"/>
                <w:bCs w:val="0"/>
                <w:szCs w:val="21"/>
              </w:rPr>
            </w:pPr>
            <w:r>
              <w:rPr>
                <w:rFonts w:hint="eastAsia" w:ascii="宋体" w:hAnsi="宋体" w:eastAsia="宋体" w:cs="宋体"/>
                <w:b/>
                <w:bCs/>
                <w:szCs w:val="21"/>
              </w:rPr>
              <w:t>42</w:t>
            </w:r>
          </w:p>
        </w:tc>
        <w:tc>
          <w:tcPr>
            <w:tcW w:w="933" w:type="dxa"/>
            <w:vMerge w:val="continue"/>
          </w:tcPr>
          <w:p w14:paraId="30A14AAD">
            <w:pPr>
              <w:spacing w:line="360" w:lineRule="auto"/>
              <w:rPr>
                <w:rFonts w:ascii="宋体" w:hAnsi="宋体" w:eastAsia="宋体" w:cs="宋体"/>
                <w:szCs w:val="21"/>
              </w:rPr>
            </w:pPr>
          </w:p>
        </w:tc>
        <w:tc>
          <w:tcPr>
            <w:tcW w:w="3028" w:type="dxa"/>
          </w:tcPr>
          <w:p w14:paraId="36BAA205">
            <w:pPr>
              <w:spacing w:line="360" w:lineRule="auto"/>
              <w:rPr>
                <w:rFonts w:ascii="宋体" w:hAnsi="宋体" w:eastAsia="宋体" w:cs="宋体"/>
                <w:szCs w:val="21"/>
              </w:rPr>
            </w:pPr>
            <w:r>
              <w:rPr>
                <w:rFonts w:ascii="宋体" w:hAnsi="宋体" w:eastAsia="宋体" w:cs="宋体"/>
                <w:szCs w:val="21"/>
              </w:rPr>
              <w:t>利用诱导多能干细胞的仿生人工器官技术</w:t>
            </w:r>
          </w:p>
        </w:tc>
        <w:tc>
          <w:tcPr>
            <w:tcW w:w="1625" w:type="dxa"/>
          </w:tcPr>
          <w:p w14:paraId="30E6651F">
            <w:pPr>
              <w:spacing w:line="360" w:lineRule="auto"/>
              <w:rPr>
                <w:rFonts w:ascii="宋体" w:hAnsi="宋体" w:eastAsia="宋体" w:cs="宋体"/>
                <w:szCs w:val="21"/>
              </w:rPr>
            </w:pPr>
            <w:r>
              <w:rPr>
                <w:rFonts w:ascii="宋体" w:hAnsi="宋体" w:eastAsia="宋体" w:cs="宋体"/>
                <w:szCs w:val="21"/>
              </w:rPr>
              <w:t>增加研究基金</w:t>
            </w:r>
          </w:p>
        </w:tc>
        <w:tc>
          <w:tcPr>
            <w:tcW w:w="1947" w:type="dxa"/>
          </w:tcPr>
          <w:p w14:paraId="11C21ECC">
            <w:pPr>
              <w:spacing w:line="360" w:lineRule="auto"/>
              <w:rPr>
                <w:rFonts w:ascii="宋体" w:hAnsi="宋体" w:eastAsia="宋体" w:cs="宋体"/>
                <w:szCs w:val="21"/>
              </w:rPr>
            </w:pPr>
            <w:r>
              <w:rPr>
                <w:rFonts w:ascii="宋体" w:hAnsi="宋体" w:eastAsia="宋体" w:cs="宋体"/>
                <w:szCs w:val="21"/>
              </w:rPr>
              <w:t>2030年、2026年</w:t>
            </w:r>
          </w:p>
        </w:tc>
      </w:tr>
      <w:tr w14:paraId="37911C4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Borders>
              <w:top w:val="single" w:color="7E7E7E" w:themeColor="text1" w:themeTint="80" w:sz="4" w:space="0"/>
              <w:bottom w:val="single" w:color="7E7E7E" w:themeColor="text1" w:themeTint="80" w:sz="4" w:space="0"/>
            </w:tcBorders>
          </w:tcPr>
          <w:p w14:paraId="08ABF68C">
            <w:pPr>
              <w:spacing w:line="360" w:lineRule="auto"/>
              <w:rPr>
                <w:rFonts w:ascii="宋体" w:hAnsi="宋体" w:eastAsia="宋体" w:cs="宋体"/>
                <w:b w:val="0"/>
                <w:bCs w:val="0"/>
                <w:szCs w:val="21"/>
              </w:rPr>
            </w:pPr>
            <w:r>
              <w:rPr>
                <w:rFonts w:hint="eastAsia" w:ascii="宋体" w:hAnsi="宋体" w:eastAsia="宋体" w:cs="宋体"/>
                <w:b/>
                <w:bCs/>
                <w:szCs w:val="21"/>
              </w:rPr>
              <w:t>43</w:t>
            </w:r>
          </w:p>
        </w:tc>
        <w:tc>
          <w:tcPr>
            <w:tcW w:w="933" w:type="dxa"/>
            <w:vMerge w:val="continue"/>
            <w:tcBorders>
              <w:top w:val="single" w:color="7E7E7E" w:themeColor="text1" w:themeTint="80" w:sz="4" w:space="0"/>
              <w:bottom w:val="single" w:color="7E7E7E" w:themeColor="text1" w:themeTint="80" w:sz="4" w:space="0"/>
            </w:tcBorders>
          </w:tcPr>
          <w:p w14:paraId="481E1D45">
            <w:pPr>
              <w:spacing w:line="360" w:lineRule="auto"/>
              <w:rPr>
                <w:rFonts w:ascii="宋体" w:hAnsi="宋体" w:eastAsia="宋体" w:cs="宋体"/>
                <w:szCs w:val="21"/>
              </w:rPr>
            </w:pPr>
          </w:p>
        </w:tc>
        <w:tc>
          <w:tcPr>
            <w:tcW w:w="3028" w:type="dxa"/>
            <w:tcBorders>
              <w:top w:val="single" w:color="7E7E7E" w:themeColor="text1" w:themeTint="80" w:sz="4" w:space="0"/>
              <w:bottom w:val="single" w:color="7E7E7E" w:themeColor="text1" w:themeTint="80" w:sz="4" w:space="0"/>
            </w:tcBorders>
          </w:tcPr>
          <w:p w14:paraId="4655B3B0">
            <w:pPr>
              <w:spacing w:line="360" w:lineRule="auto"/>
              <w:rPr>
                <w:rFonts w:ascii="宋体" w:hAnsi="宋体" w:eastAsia="宋体" w:cs="宋体"/>
                <w:szCs w:val="21"/>
              </w:rPr>
            </w:pPr>
            <w:r>
              <w:rPr>
                <w:rFonts w:ascii="宋体" w:hAnsi="宋体" w:eastAsia="宋体" w:cs="宋体"/>
                <w:szCs w:val="21"/>
              </w:rPr>
              <w:t>用于定制身体附着电子和医疗设备的3D打印材料</w:t>
            </w:r>
          </w:p>
        </w:tc>
        <w:tc>
          <w:tcPr>
            <w:tcW w:w="1625" w:type="dxa"/>
            <w:tcBorders>
              <w:top w:val="single" w:color="7E7E7E" w:themeColor="text1" w:themeTint="80" w:sz="4" w:space="0"/>
              <w:bottom w:val="single" w:color="7E7E7E" w:themeColor="text1" w:themeTint="80" w:sz="4" w:space="0"/>
            </w:tcBorders>
          </w:tcPr>
          <w:p w14:paraId="60DB35AF">
            <w:pPr>
              <w:spacing w:line="360" w:lineRule="auto"/>
              <w:rPr>
                <w:rFonts w:ascii="宋体" w:hAnsi="宋体" w:eastAsia="宋体" w:cs="宋体"/>
                <w:szCs w:val="21"/>
              </w:rPr>
            </w:pPr>
            <w:r>
              <w:rPr>
                <w:rFonts w:ascii="宋体" w:hAnsi="宋体" w:eastAsia="宋体" w:cs="宋体"/>
                <w:szCs w:val="21"/>
              </w:rPr>
              <w:t>促进合作</w:t>
            </w:r>
          </w:p>
        </w:tc>
        <w:tc>
          <w:tcPr>
            <w:tcW w:w="1947" w:type="dxa"/>
            <w:tcBorders>
              <w:top w:val="single" w:color="7E7E7E" w:themeColor="text1" w:themeTint="80" w:sz="4" w:space="0"/>
              <w:bottom w:val="single" w:color="7E7E7E" w:themeColor="text1" w:themeTint="80" w:sz="4" w:space="0"/>
            </w:tcBorders>
          </w:tcPr>
          <w:p w14:paraId="54A7771B">
            <w:pPr>
              <w:spacing w:line="360" w:lineRule="auto"/>
              <w:rPr>
                <w:rFonts w:ascii="宋体" w:hAnsi="宋体" w:eastAsia="宋体" w:cs="宋体"/>
                <w:szCs w:val="21"/>
              </w:rPr>
            </w:pPr>
            <w:r>
              <w:rPr>
                <w:rFonts w:ascii="宋体" w:hAnsi="宋体" w:eastAsia="宋体" w:cs="宋体"/>
                <w:szCs w:val="21"/>
              </w:rPr>
              <w:t>2027年、2024年</w:t>
            </w:r>
          </w:p>
        </w:tc>
      </w:tr>
      <w:tr w14:paraId="5F108F7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Pr>
          <w:p w14:paraId="54F7997A">
            <w:pPr>
              <w:spacing w:line="360" w:lineRule="auto"/>
              <w:rPr>
                <w:rFonts w:ascii="宋体" w:hAnsi="宋体" w:eastAsia="宋体" w:cs="宋体"/>
                <w:b w:val="0"/>
                <w:bCs w:val="0"/>
                <w:szCs w:val="21"/>
              </w:rPr>
            </w:pPr>
            <w:r>
              <w:rPr>
                <w:rFonts w:hint="eastAsia" w:ascii="宋体" w:hAnsi="宋体" w:eastAsia="宋体" w:cs="宋体"/>
                <w:b/>
                <w:bCs/>
                <w:szCs w:val="21"/>
              </w:rPr>
              <w:t>44</w:t>
            </w:r>
          </w:p>
        </w:tc>
        <w:tc>
          <w:tcPr>
            <w:tcW w:w="933" w:type="dxa"/>
            <w:vMerge w:val="continue"/>
          </w:tcPr>
          <w:p w14:paraId="39C7BF8D">
            <w:pPr>
              <w:spacing w:line="360" w:lineRule="auto"/>
              <w:rPr>
                <w:rFonts w:ascii="宋体" w:hAnsi="宋体" w:eastAsia="宋体" w:cs="宋体"/>
                <w:szCs w:val="21"/>
              </w:rPr>
            </w:pPr>
          </w:p>
        </w:tc>
        <w:tc>
          <w:tcPr>
            <w:tcW w:w="3028" w:type="dxa"/>
          </w:tcPr>
          <w:p w14:paraId="3F0C6315">
            <w:pPr>
              <w:spacing w:line="360" w:lineRule="auto"/>
              <w:rPr>
                <w:rFonts w:ascii="宋体" w:hAnsi="宋体" w:eastAsia="宋体" w:cs="宋体"/>
                <w:szCs w:val="21"/>
              </w:rPr>
            </w:pPr>
            <w:r>
              <w:rPr>
                <w:rFonts w:ascii="宋体" w:hAnsi="宋体" w:eastAsia="宋体" w:cs="宋体"/>
                <w:szCs w:val="21"/>
              </w:rPr>
              <w:t>用于制造可检测和适应外部环境以及自我保护的人造皮肤和生物传感器的 3D 打印技术</w:t>
            </w:r>
          </w:p>
        </w:tc>
        <w:tc>
          <w:tcPr>
            <w:tcW w:w="1625" w:type="dxa"/>
          </w:tcPr>
          <w:p w14:paraId="5941F4D1">
            <w:pPr>
              <w:spacing w:line="360" w:lineRule="auto"/>
              <w:rPr>
                <w:rFonts w:ascii="宋体" w:hAnsi="宋体" w:eastAsia="宋体" w:cs="宋体"/>
                <w:szCs w:val="21"/>
              </w:rPr>
            </w:pPr>
            <w:r>
              <w:rPr>
                <w:rFonts w:ascii="宋体" w:hAnsi="宋体" w:eastAsia="宋体" w:cs="宋体"/>
                <w:szCs w:val="21"/>
              </w:rPr>
              <w:t>基础设施建设</w:t>
            </w:r>
          </w:p>
        </w:tc>
        <w:tc>
          <w:tcPr>
            <w:tcW w:w="1947" w:type="dxa"/>
          </w:tcPr>
          <w:p w14:paraId="5259EE1C">
            <w:pPr>
              <w:spacing w:line="360" w:lineRule="auto"/>
              <w:rPr>
                <w:rFonts w:ascii="宋体" w:hAnsi="宋体" w:eastAsia="宋体" w:cs="宋体"/>
                <w:szCs w:val="21"/>
              </w:rPr>
            </w:pPr>
            <w:r>
              <w:rPr>
                <w:rFonts w:ascii="宋体" w:hAnsi="宋体" w:eastAsia="宋体" w:cs="宋体"/>
                <w:szCs w:val="21"/>
              </w:rPr>
              <w:t>2030年、2026年</w:t>
            </w:r>
          </w:p>
        </w:tc>
      </w:tr>
      <w:tr w14:paraId="5838465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Borders>
              <w:top w:val="single" w:color="7E7E7E" w:themeColor="text1" w:themeTint="80" w:sz="4" w:space="0"/>
              <w:bottom w:val="single" w:color="7E7E7E" w:themeColor="text1" w:themeTint="80" w:sz="4" w:space="0"/>
            </w:tcBorders>
          </w:tcPr>
          <w:p w14:paraId="195DE77C">
            <w:pPr>
              <w:spacing w:line="360" w:lineRule="auto"/>
              <w:rPr>
                <w:rFonts w:ascii="宋体" w:hAnsi="宋体" w:eastAsia="宋体" w:cs="宋体"/>
                <w:b w:val="0"/>
                <w:bCs w:val="0"/>
                <w:szCs w:val="21"/>
              </w:rPr>
            </w:pPr>
            <w:r>
              <w:rPr>
                <w:rFonts w:hint="eastAsia" w:ascii="宋体" w:hAnsi="宋体" w:eastAsia="宋体" w:cs="宋体"/>
                <w:b/>
                <w:bCs/>
                <w:szCs w:val="21"/>
              </w:rPr>
              <w:t>45</w:t>
            </w:r>
          </w:p>
        </w:tc>
        <w:tc>
          <w:tcPr>
            <w:tcW w:w="933" w:type="dxa"/>
            <w:vMerge w:val="continue"/>
            <w:tcBorders>
              <w:top w:val="single" w:color="7E7E7E" w:themeColor="text1" w:themeTint="80" w:sz="4" w:space="0"/>
              <w:bottom w:val="single" w:color="7E7E7E" w:themeColor="text1" w:themeTint="80" w:sz="4" w:space="0"/>
            </w:tcBorders>
          </w:tcPr>
          <w:p w14:paraId="42864C8D">
            <w:pPr>
              <w:spacing w:line="360" w:lineRule="auto"/>
              <w:rPr>
                <w:rFonts w:ascii="宋体" w:hAnsi="宋体" w:eastAsia="宋体" w:cs="宋体"/>
                <w:szCs w:val="21"/>
              </w:rPr>
            </w:pPr>
          </w:p>
        </w:tc>
        <w:tc>
          <w:tcPr>
            <w:tcW w:w="3028" w:type="dxa"/>
            <w:tcBorders>
              <w:top w:val="single" w:color="7E7E7E" w:themeColor="text1" w:themeTint="80" w:sz="4" w:space="0"/>
              <w:bottom w:val="single" w:color="7E7E7E" w:themeColor="text1" w:themeTint="80" w:sz="4" w:space="0"/>
            </w:tcBorders>
          </w:tcPr>
          <w:p w14:paraId="35338228">
            <w:pPr>
              <w:spacing w:line="360" w:lineRule="auto"/>
              <w:rPr>
                <w:rFonts w:ascii="宋体" w:hAnsi="宋体" w:eastAsia="宋体" w:cs="宋体"/>
                <w:szCs w:val="21"/>
              </w:rPr>
            </w:pPr>
            <w:r>
              <w:rPr>
                <w:rFonts w:ascii="宋体" w:hAnsi="宋体" w:eastAsia="宋体" w:cs="宋体"/>
                <w:szCs w:val="21"/>
              </w:rPr>
              <w:t>形状记忆微驱动器与环境识别4D印刷技术</w:t>
            </w:r>
          </w:p>
        </w:tc>
        <w:tc>
          <w:tcPr>
            <w:tcW w:w="1625" w:type="dxa"/>
            <w:tcBorders>
              <w:top w:val="single" w:color="7E7E7E" w:themeColor="text1" w:themeTint="80" w:sz="4" w:space="0"/>
              <w:bottom w:val="single" w:color="7E7E7E" w:themeColor="text1" w:themeTint="80" w:sz="4" w:space="0"/>
            </w:tcBorders>
          </w:tcPr>
          <w:p w14:paraId="14151692">
            <w:pPr>
              <w:spacing w:line="360" w:lineRule="auto"/>
              <w:rPr>
                <w:rFonts w:ascii="宋体" w:hAnsi="宋体" w:eastAsia="宋体" w:cs="宋体"/>
                <w:szCs w:val="21"/>
              </w:rPr>
            </w:pPr>
            <w:r>
              <w:rPr>
                <w:rFonts w:ascii="宋体" w:hAnsi="宋体" w:eastAsia="宋体" w:cs="宋体"/>
                <w:szCs w:val="21"/>
              </w:rPr>
              <w:t>培养人力资源</w:t>
            </w:r>
          </w:p>
        </w:tc>
        <w:tc>
          <w:tcPr>
            <w:tcW w:w="1947" w:type="dxa"/>
            <w:tcBorders>
              <w:top w:val="single" w:color="7E7E7E" w:themeColor="text1" w:themeTint="80" w:sz="4" w:space="0"/>
              <w:bottom w:val="single" w:color="7E7E7E" w:themeColor="text1" w:themeTint="80" w:sz="4" w:space="0"/>
            </w:tcBorders>
          </w:tcPr>
          <w:p w14:paraId="080F90F2">
            <w:pPr>
              <w:spacing w:line="360" w:lineRule="auto"/>
              <w:rPr>
                <w:rFonts w:ascii="宋体" w:hAnsi="宋体" w:eastAsia="宋体" w:cs="宋体"/>
                <w:szCs w:val="21"/>
              </w:rPr>
            </w:pPr>
            <w:r>
              <w:rPr>
                <w:rFonts w:ascii="宋体" w:hAnsi="宋体" w:eastAsia="宋体" w:cs="宋体"/>
                <w:szCs w:val="21"/>
              </w:rPr>
              <w:t>2027年、2023年</w:t>
            </w:r>
          </w:p>
        </w:tc>
      </w:tr>
      <w:tr w14:paraId="4D95BB5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Pr>
          <w:p w14:paraId="01EF5AD1">
            <w:pPr>
              <w:spacing w:line="360" w:lineRule="auto"/>
              <w:rPr>
                <w:rFonts w:ascii="宋体" w:hAnsi="宋体" w:eastAsia="宋体" w:cs="宋体"/>
                <w:b w:val="0"/>
                <w:bCs w:val="0"/>
                <w:szCs w:val="21"/>
              </w:rPr>
            </w:pPr>
            <w:r>
              <w:rPr>
                <w:rFonts w:hint="eastAsia" w:ascii="宋体" w:hAnsi="宋体" w:eastAsia="宋体" w:cs="宋体"/>
                <w:b/>
                <w:bCs/>
                <w:szCs w:val="21"/>
              </w:rPr>
              <w:t>46</w:t>
            </w:r>
          </w:p>
        </w:tc>
        <w:tc>
          <w:tcPr>
            <w:tcW w:w="933" w:type="dxa"/>
            <w:vMerge w:val="continue"/>
          </w:tcPr>
          <w:p w14:paraId="567BA3EB">
            <w:pPr>
              <w:spacing w:line="360" w:lineRule="auto"/>
              <w:rPr>
                <w:rFonts w:ascii="宋体" w:hAnsi="宋体" w:eastAsia="宋体" w:cs="宋体"/>
                <w:szCs w:val="21"/>
              </w:rPr>
            </w:pPr>
          </w:p>
        </w:tc>
        <w:tc>
          <w:tcPr>
            <w:tcW w:w="3028" w:type="dxa"/>
          </w:tcPr>
          <w:p w14:paraId="604C5DB7">
            <w:pPr>
              <w:spacing w:line="360" w:lineRule="auto"/>
              <w:rPr>
                <w:rFonts w:ascii="宋体" w:hAnsi="宋体" w:eastAsia="宋体" w:cs="宋体"/>
                <w:szCs w:val="21"/>
              </w:rPr>
            </w:pPr>
            <w:r>
              <w:rPr>
                <w:rFonts w:ascii="宋体" w:hAnsi="宋体" w:eastAsia="宋体" w:cs="宋体"/>
                <w:szCs w:val="21"/>
              </w:rPr>
              <w:t>使用3D打印的定制人工器官制造技术</w:t>
            </w:r>
          </w:p>
        </w:tc>
        <w:tc>
          <w:tcPr>
            <w:tcW w:w="1625" w:type="dxa"/>
          </w:tcPr>
          <w:p w14:paraId="6CB4232C">
            <w:pPr>
              <w:spacing w:line="360" w:lineRule="auto"/>
              <w:rPr>
                <w:rFonts w:ascii="宋体" w:hAnsi="宋体" w:eastAsia="宋体" w:cs="宋体"/>
                <w:szCs w:val="21"/>
              </w:rPr>
            </w:pPr>
            <w:r>
              <w:rPr>
                <w:rFonts w:ascii="宋体" w:hAnsi="宋体" w:eastAsia="宋体" w:cs="宋体"/>
                <w:szCs w:val="21"/>
              </w:rPr>
              <w:t>增加研究基金</w:t>
            </w:r>
          </w:p>
        </w:tc>
        <w:tc>
          <w:tcPr>
            <w:tcW w:w="1947" w:type="dxa"/>
          </w:tcPr>
          <w:p w14:paraId="55B64C30">
            <w:pPr>
              <w:spacing w:line="360" w:lineRule="auto"/>
              <w:rPr>
                <w:rFonts w:ascii="宋体" w:hAnsi="宋体" w:eastAsia="宋体" w:cs="宋体"/>
                <w:szCs w:val="21"/>
              </w:rPr>
            </w:pPr>
            <w:r>
              <w:rPr>
                <w:rFonts w:ascii="宋体" w:hAnsi="宋体" w:eastAsia="宋体" w:cs="宋体"/>
                <w:szCs w:val="21"/>
              </w:rPr>
              <w:t>2027年、2024年</w:t>
            </w:r>
          </w:p>
        </w:tc>
      </w:tr>
      <w:tr w14:paraId="2CF9177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Borders>
              <w:top w:val="single" w:color="7E7E7E" w:themeColor="text1" w:themeTint="80" w:sz="4" w:space="0"/>
              <w:bottom w:val="single" w:color="7E7E7E" w:themeColor="text1" w:themeTint="80" w:sz="4" w:space="0"/>
            </w:tcBorders>
          </w:tcPr>
          <w:p w14:paraId="04417DCF">
            <w:pPr>
              <w:spacing w:line="360" w:lineRule="auto"/>
              <w:rPr>
                <w:rFonts w:ascii="宋体" w:hAnsi="宋体" w:eastAsia="宋体" w:cs="宋体"/>
                <w:b w:val="0"/>
                <w:bCs w:val="0"/>
                <w:szCs w:val="21"/>
              </w:rPr>
            </w:pPr>
            <w:r>
              <w:rPr>
                <w:rFonts w:hint="eastAsia" w:ascii="宋体" w:hAnsi="宋体" w:eastAsia="宋体" w:cs="宋体"/>
                <w:b/>
                <w:bCs/>
                <w:szCs w:val="21"/>
              </w:rPr>
              <w:t>47</w:t>
            </w:r>
          </w:p>
        </w:tc>
        <w:tc>
          <w:tcPr>
            <w:tcW w:w="933" w:type="dxa"/>
            <w:vMerge w:val="continue"/>
            <w:tcBorders>
              <w:top w:val="single" w:color="7E7E7E" w:themeColor="text1" w:themeTint="80" w:sz="4" w:space="0"/>
              <w:bottom w:val="single" w:color="7E7E7E" w:themeColor="text1" w:themeTint="80" w:sz="4" w:space="0"/>
            </w:tcBorders>
          </w:tcPr>
          <w:p w14:paraId="5F842951">
            <w:pPr>
              <w:spacing w:line="360" w:lineRule="auto"/>
              <w:rPr>
                <w:rFonts w:ascii="宋体" w:hAnsi="宋体" w:eastAsia="宋体" w:cs="宋体"/>
                <w:szCs w:val="21"/>
              </w:rPr>
            </w:pPr>
          </w:p>
        </w:tc>
        <w:tc>
          <w:tcPr>
            <w:tcW w:w="3028" w:type="dxa"/>
            <w:tcBorders>
              <w:top w:val="single" w:color="7E7E7E" w:themeColor="text1" w:themeTint="80" w:sz="4" w:space="0"/>
              <w:bottom w:val="single" w:color="7E7E7E" w:themeColor="text1" w:themeTint="80" w:sz="4" w:space="0"/>
            </w:tcBorders>
          </w:tcPr>
          <w:p w14:paraId="6C31EE53">
            <w:pPr>
              <w:spacing w:line="360" w:lineRule="auto"/>
              <w:rPr>
                <w:rFonts w:ascii="宋体" w:hAnsi="宋体" w:eastAsia="宋体" w:cs="宋体"/>
                <w:szCs w:val="21"/>
              </w:rPr>
            </w:pPr>
            <w:r>
              <w:rPr>
                <w:rFonts w:ascii="宋体" w:hAnsi="宋体" w:eastAsia="宋体" w:cs="宋体"/>
                <w:szCs w:val="21"/>
              </w:rPr>
              <w:t>利用航天材料生产航天基地建筑材料的</w:t>
            </w:r>
            <w:r>
              <w:rPr>
                <w:rFonts w:hint="eastAsia" w:ascii="宋体" w:hAnsi="宋体" w:eastAsia="宋体" w:cs="宋体"/>
                <w:szCs w:val="21"/>
              </w:rPr>
              <w:t>3</w:t>
            </w:r>
            <w:r>
              <w:rPr>
                <w:rFonts w:ascii="宋体" w:hAnsi="宋体" w:eastAsia="宋体" w:cs="宋体"/>
                <w:szCs w:val="21"/>
              </w:rPr>
              <w:t>D打印技术</w:t>
            </w:r>
          </w:p>
        </w:tc>
        <w:tc>
          <w:tcPr>
            <w:tcW w:w="1625" w:type="dxa"/>
            <w:tcBorders>
              <w:top w:val="single" w:color="7E7E7E" w:themeColor="text1" w:themeTint="80" w:sz="4" w:space="0"/>
              <w:bottom w:val="single" w:color="7E7E7E" w:themeColor="text1" w:themeTint="80" w:sz="4" w:space="0"/>
            </w:tcBorders>
          </w:tcPr>
          <w:p w14:paraId="5290E78D">
            <w:pPr>
              <w:spacing w:line="360" w:lineRule="auto"/>
              <w:rPr>
                <w:rFonts w:ascii="宋体" w:hAnsi="宋体" w:eastAsia="宋体" w:cs="宋体"/>
                <w:szCs w:val="21"/>
              </w:rPr>
            </w:pPr>
            <w:r>
              <w:rPr>
                <w:rFonts w:ascii="宋体" w:hAnsi="宋体" w:eastAsia="宋体" w:cs="宋体"/>
                <w:szCs w:val="21"/>
              </w:rPr>
              <w:t>促进合作</w:t>
            </w:r>
          </w:p>
        </w:tc>
        <w:tc>
          <w:tcPr>
            <w:tcW w:w="1947" w:type="dxa"/>
            <w:tcBorders>
              <w:top w:val="single" w:color="7E7E7E" w:themeColor="text1" w:themeTint="80" w:sz="4" w:space="0"/>
              <w:bottom w:val="single" w:color="7E7E7E" w:themeColor="text1" w:themeTint="80" w:sz="4" w:space="0"/>
            </w:tcBorders>
          </w:tcPr>
          <w:p w14:paraId="1C1000BD">
            <w:pPr>
              <w:spacing w:line="360" w:lineRule="auto"/>
              <w:rPr>
                <w:rFonts w:ascii="宋体" w:hAnsi="宋体" w:eastAsia="宋体" w:cs="宋体"/>
                <w:szCs w:val="21"/>
              </w:rPr>
            </w:pPr>
            <w:r>
              <w:rPr>
                <w:rFonts w:ascii="宋体" w:hAnsi="宋体" w:eastAsia="宋体" w:cs="宋体"/>
                <w:szCs w:val="21"/>
              </w:rPr>
              <w:t>2034年、2026年</w:t>
            </w:r>
          </w:p>
        </w:tc>
      </w:tr>
      <w:tr w14:paraId="090F351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Pr>
          <w:p w14:paraId="6B054083">
            <w:pPr>
              <w:spacing w:line="360" w:lineRule="auto"/>
              <w:rPr>
                <w:rFonts w:ascii="宋体" w:hAnsi="宋体" w:eastAsia="宋体" w:cs="宋体"/>
                <w:b w:val="0"/>
                <w:bCs w:val="0"/>
                <w:szCs w:val="21"/>
              </w:rPr>
            </w:pPr>
            <w:r>
              <w:rPr>
                <w:rFonts w:hint="eastAsia" w:ascii="宋体" w:hAnsi="宋体" w:eastAsia="宋体" w:cs="宋体"/>
                <w:b/>
                <w:bCs/>
                <w:szCs w:val="21"/>
              </w:rPr>
              <w:t>48</w:t>
            </w:r>
          </w:p>
        </w:tc>
        <w:tc>
          <w:tcPr>
            <w:tcW w:w="933" w:type="dxa"/>
            <w:vMerge w:val="continue"/>
          </w:tcPr>
          <w:p w14:paraId="4388C219">
            <w:pPr>
              <w:spacing w:line="360" w:lineRule="auto"/>
              <w:rPr>
                <w:rFonts w:ascii="宋体" w:hAnsi="宋体" w:eastAsia="宋体" w:cs="宋体"/>
                <w:szCs w:val="21"/>
              </w:rPr>
            </w:pPr>
          </w:p>
        </w:tc>
        <w:tc>
          <w:tcPr>
            <w:tcW w:w="3028" w:type="dxa"/>
          </w:tcPr>
          <w:p w14:paraId="708B111F">
            <w:pPr>
              <w:spacing w:line="360" w:lineRule="auto"/>
              <w:rPr>
                <w:rFonts w:ascii="宋体" w:hAnsi="宋体" w:eastAsia="宋体" w:cs="宋体"/>
                <w:szCs w:val="21"/>
              </w:rPr>
            </w:pPr>
            <w:r>
              <w:rPr>
                <w:rFonts w:ascii="宋体" w:hAnsi="宋体" w:eastAsia="宋体" w:cs="宋体"/>
                <w:szCs w:val="21"/>
              </w:rPr>
              <w:t>零重力</w:t>
            </w:r>
            <w:r>
              <w:rPr>
                <w:rFonts w:hint="eastAsia" w:ascii="宋体" w:hAnsi="宋体" w:eastAsia="宋体" w:cs="宋体"/>
                <w:szCs w:val="21"/>
              </w:rPr>
              <w:t>3</w:t>
            </w:r>
            <w:r>
              <w:rPr>
                <w:rFonts w:ascii="宋体" w:hAnsi="宋体" w:eastAsia="宋体" w:cs="宋体"/>
                <w:szCs w:val="21"/>
              </w:rPr>
              <w:t>D打印技术空间环境</w:t>
            </w:r>
          </w:p>
        </w:tc>
        <w:tc>
          <w:tcPr>
            <w:tcW w:w="1625" w:type="dxa"/>
          </w:tcPr>
          <w:p w14:paraId="221CBC83">
            <w:pPr>
              <w:spacing w:line="360" w:lineRule="auto"/>
              <w:rPr>
                <w:rFonts w:ascii="宋体" w:hAnsi="宋体" w:eastAsia="宋体" w:cs="宋体"/>
                <w:szCs w:val="21"/>
              </w:rPr>
            </w:pPr>
            <w:r>
              <w:rPr>
                <w:rFonts w:ascii="宋体" w:hAnsi="宋体" w:eastAsia="宋体" w:cs="宋体"/>
                <w:szCs w:val="21"/>
              </w:rPr>
              <w:t>基础设施建设</w:t>
            </w:r>
          </w:p>
        </w:tc>
        <w:tc>
          <w:tcPr>
            <w:tcW w:w="1947" w:type="dxa"/>
          </w:tcPr>
          <w:p w14:paraId="4378B6F2">
            <w:pPr>
              <w:spacing w:line="360" w:lineRule="auto"/>
              <w:rPr>
                <w:rFonts w:ascii="宋体" w:hAnsi="宋体" w:eastAsia="宋体" w:cs="宋体"/>
                <w:szCs w:val="21"/>
              </w:rPr>
            </w:pPr>
            <w:r>
              <w:rPr>
                <w:rFonts w:ascii="宋体" w:hAnsi="宋体" w:eastAsia="宋体" w:cs="宋体"/>
                <w:szCs w:val="21"/>
              </w:rPr>
              <w:t>2035年、2025年</w:t>
            </w:r>
          </w:p>
        </w:tc>
      </w:tr>
      <w:tr w14:paraId="7BEAE05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Borders>
              <w:top w:val="single" w:color="7E7E7E" w:themeColor="text1" w:themeTint="80" w:sz="4" w:space="0"/>
              <w:bottom w:val="single" w:color="7E7E7E" w:themeColor="text1" w:themeTint="80" w:sz="4" w:space="0"/>
            </w:tcBorders>
          </w:tcPr>
          <w:p w14:paraId="2774584C">
            <w:pPr>
              <w:spacing w:line="360" w:lineRule="auto"/>
              <w:rPr>
                <w:rFonts w:ascii="宋体" w:hAnsi="宋体" w:eastAsia="宋体" w:cs="宋体"/>
                <w:b w:val="0"/>
                <w:bCs w:val="0"/>
                <w:szCs w:val="21"/>
              </w:rPr>
            </w:pPr>
            <w:r>
              <w:rPr>
                <w:rFonts w:hint="eastAsia" w:ascii="宋体" w:hAnsi="宋体" w:eastAsia="宋体" w:cs="宋体"/>
                <w:b/>
                <w:bCs/>
                <w:szCs w:val="21"/>
              </w:rPr>
              <w:t>49</w:t>
            </w:r>
          </w:p>
        </w:tc>
        <w:tc>
          <w:tcPr>
            <w:tcW w:w="933" w:type="dxa"/>
            <w:vMerge w:val="continue"/>
            <w:tcBorders>
              <w:top w:val="single" w:color="7E7E7E" w:themeColor="text1" w:themeTint="80" w:sz="4" w:space="0"/>
              <w:bottom w:val="single" w:color="7E7E7E" w:themeColor="text1" w:themeTint="80" w:sz="4" w:space="0"/>
            </w:tcBorders>
          </w:tcPr>
          <w:p w14:paraId="356C2424">
            <w:pPr>
              <w:spacing w:line="360" w:lineRule="auto"/>
              <w:rPr>
                <w:rFonts w:ascii="宋体" w:hAnsi="宋体" w:eastAsia="宋体" w:cs="宋体"/>
                <w:szCs w:val="21"/>
              </w:rPr>
            </w:pPr>
          </w:p>
        </w:tc>
        <w:tc>
          <w:tcPr>
            <w:tcW w:w="3028" w:type="dxa"/>
            <w:tcBorders>
              <w:top w:val="single" w:color="7E7E7E" w:themeColor="text1" w:themeTint="80" w:sz="4" w:space="0"/>
              <w:bottom w:val="single" w:color="7E7E7E" w:themeColor="text1" w:themeTint="80" w:sz="4" w:space="0"/>
            </w:tcBorders>
          </w:tcPr>
          <w:p w14:paraId="10B34C54">
            <w:pPr>
              <w:spacing w:line="360" w:lineRule="auto"/>
              <w:rPr>
                <w:rFonts w:ascii="宋体" w:hAnsi="宋体" w:eastAsia="宋体" w:cs="宋体"/>
                <w:szCs w:val="21"/>
              </w:rPr>
            </w:pPr>
            <w:r>
              <w:rPr>
                <w:rFonts w:ascii="宋体" w:hAnsi="宋体" w:eastAsia="宋体" w:cs="宋体"/>
                <w:szCs w:val="21"/>
              </w:rPr>
              <w:t>基于3D打印机输出的独特身份分配技术，用于预防</w:t>
            </w:r>
            <w:r>
              <w:rPr>
                <w:rFonts w:hint="eastAsia" w:ascii="宋体" w:hAnsi="宋体" w:eastAsia="宋体" w:cs="宋体"/>
                <w:szCs w:val="21"/>
              </w:rPr>
              <w:t>犯罪</w:t>
            </w:r>
          </w:p>
        </w:tc>
        <w:tc>
          <w:tcPr>
            <w:tcW w:w="1625" w:type="dxa"/>
            <w:tcBorders>
              <w:top w:val="single" w:color="7E7E7E" w:themeColor="text1" w:themeTint="80" w:sz="4" w:space="0"/>
              <w:bottom w:val="single" w:color="7E7E7E" w:themeColor="text1" w:themeTint="80" w:sz="4" w:space="0"/>
            </w:tcBorders>
          </w:tcPr>
          <w:p w14:paraId="4983DE6C">
            <w:pPr>
              <w:spacing w:line="360" w:lineRule="auto"/>
              <w:rPr>
                <w:rFonts w:ascii="宋体" w:hAnsi="宋体" w:eastAsia="宋体" w:cs="宋体"/>
                <w:szCs w:val="21"/>
              </w:rPr>
            </w:pPr>
            <w:r>
              <w:rPr>
                <w:rFonts w:ascii="宋体" w:hAnsi="宋体" w:eastAsia="宋体" w:cs="宋体"/>
                <w:szCs w:val="21"/>
              </w:rPr>
              <w:t>基础设</w:t>
            </w:r>
            <w:r>
              <w:rPr>
                <w:rFonts w:hint="eastAsia" w:ascii="宋体" w:hAnsi="宋体" w:eastAsia="宋体" w:cs="宋体"/>
                <w:szCs w:val="21"/>
              </w:rPr>
              <w:t>施建设，</w:t>
            </w:r>
            <w:r>
              <w:rPr>
                <w:rFonts w:ascii="宋体" w:hAnsi="宋体" w:eastAsia="宋体" w:cs="宋体"/>
                <w:szCs w:val="21"/>
              </w:rPr>
              <w:t>体制</w:t>
            </w:r>
            <w:r>
              <w:rPr>
                <w:rFonts w:hint="eastAsia" w:ascii="宋体" w:hAnsi="宋体" w:eastAsia="宋体" w:cs="宋体"/>
                <w:szCs w:val="21"/>
              </w:rPr>
              <w:t>改革</w:t>
            </w:r>
          </w:p>
        </w:tc>
        <w:tc>
          <w:tcPr>
            <w:tcW w:w="1947" w:type="dxa"/>
            <w:tcBorders>
              <w:top w:val="single" w:color="7E7E7E" w:themeColor="text1" w:themeTint="80" w:sz="4" w:space="0"/>
              <w:bottom w:val="single" w:color="7E7E7E" w:themeColor="text1" w:themeTint="80" w:sz="4" w:space="0"/>
            </w:tcBorders>
          </w:tcPr>
          <w:p w14:paraId="62F8C001">
            <w:pPr>
              <w:spacing w:line="360" w:lineRule="auto"/>
              <w:rPr>
                <w:rFonts w:ascii="宋体" w:hAnsi="宋体" w:eastAsia="宋体" w:cs="宋体"/>
                <w:szCs w:val="21"/>
              </w:rPr>
            </w:pPr>
            <w:r>
              <w:rPr>
                <w:rFonts w:ascii="宋体" w:hAnsi="宋体" w:eastAsia="宋体" w:cs="宋体"/>
                <w:szCs w:val="21"/>
              </w:rPr>
              <w:t>2027年、2021年</w:t>
            </w:r>
          </w:p>
        </w:tc>
      </w:tr>
      <w:tr w14:paraId="18A1372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Pr>
          <w:p w14:paraId="7CAD8514">
            <w:pPr>
              <w:spacing w:line="360" w:lineRule="auto"/>
              <w:rPr>
                <w:rFonts w:ascii="宋体" w:hAnsi="宋体" w:eastAsia="宋体" w:cs="宋体"/>
                <w:b w:val="0"/>
                <w:bCs w:val="0"/>
                <w:szCs w:val="21"/>
              </w:rPr>
            </w:pPr>
            <w:r>
              <w:rPr>
                <w:rFonts w:hint="eastAsia" w:ascii="宋体" w:hAnsi="宋体" w:eastAsia="宋体" w:cs="宋体"/>
                <w:b/>
                <w:bCs/>
                <w:szCs w:val="21"/>
              </w:rPr>
              <w:t>50</w:t>
            </w:r>
          </w:p>
        </w:tc>
        <w:tc>
          <w:tcPr>
            <w:tcW w:w="933" w:type="dxa"/>
            <w:vMerge w:val="continue"/>
          </w:tcPr>
          <w:p w14:paraId="27D74CE0">
            <w:pPr>
              <w:spacing w:line="360" w:lineRule="auto"/>
              <w:rPr>
                <w:rFonts w:ascii="宋体" w:hAnsi="宋体" w:eastAsia="宋体" w:cs="宋体"/>
                <w:szCs w:val="21"/>
              </w:rPr>
            </w:pPr>
          </w:p>
        </w:tc>
        <w:tc>
          <w:tcPr>
            <w:tcW w:w="3028" w:type="dxa"/>
          </w:tcPr>
          <w:p w14:paraId="09ACE38D">
            <w:pPr>
              <w:spacing w:line="360" w:lineRule="auto"/>
              <w:rPr>
                <w:rFonts w:ascii="宋体" w:hAnsi="宋体" w:eastAsia="宋体" w:cs="宋体"/>
                <w:szCs w:val="21"/>
              </w:rPr>
            </w:pPr>
            <w:r>
              <w:rPr>
                <w:rFonts w:ascii="宋体" w:hAnsi="宋体" w:eastAsia="宋体" w:cs="宋体"/>
                <w:szCs w:val="21"/>
              </w:rPr>
              <w:t>工厂工人的合理交互技术</w:t>
            </w:r>
          </w:p>
        </w:tc>
        <w:tc>
          <w:tcPr>
            <w:tcW w:w="1625" w:type="dxa"/>
          </w:tcPr>
          <w:p w14:paraId="48A25836">
            <w:pPr>
              <w:spacing w:line="360" w:lineRule="auto"/>
              <w:rPr>
                <w:rFonts w:ascii="宋体" w:hAnsi="宋体" w:eastAsia="宋体" w:cs="宋体"/>
                <w:szCs w:val="21"/>
              </w:rPr>
            </w:pPr>
            <w:r>
              <w:rPr>
                <w:rFonts w:ascii="宋体" w:hAnsi="宋体" w:eastAsia="宋体" w:cs="宋体"/>
                <w:szCs w:val="21"/>
              </w:rPr>
              <w:t>培养人力资源</w:t>
            </w:r>
          </w:p>
        </w:tc>
        <w:tc>
          <w:tcPr>
            <w:tcW w:w="1947" w:type="dxa"/>
          </w:tcPr>
          <w:p w14:paraId="171EEE1B">
            <w:pPr>
              <w:spacing w:line="360" w:lineRule="auto"/>
              <w:rPr>
                <w:rFonts w:ascii="宋体" w:hAnsi="宋体" w:eastAsia="宋体" w:cs="宋体"/>
                <w:szCs w:val="21"/>
              </w:rPr>
            </w:pPr>
            <w:r>
              <w:rPr>
                <w:rFonts w:ascii="宋体" w:hAnsi="宋体" w:eastAsia="宋体" w:cs="宋体"/>
                <w:szCs w:val="21"/>
              </w:rPr>
              <w:t>2027年、2022年</w:t>
            </w:r>
          </w:p>
        </w:tc>
      </w:tr>
      <w:tr w14:paraId="756EB06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Borders>
              <w:top w:val="single" w:color="7E7E7E" w:themeColor="text1" w:themeTint="80" w:sz="4" w:space="0"/>
              <w:bottom w:val="single" w:color="7E7E7E" w:themeColor="text1" w:themeTint="80" w:sz="4" w:space="0"/>
            </w:tcBorders>
          </w:tcPr>
          <w:p w14:paraId="7BCDDFF4">
            <w:pPr>
              <w:spacing w:line="360" w:lineRule="auto"/>
              <w:rPr>
                <w:rFonts w:ascii="宋体" w:hAnsi="宋体" w:eastAsia="宋体" w:cs="宋体"/>
                <w:b w:val="0"/>
                <w:bCs w:val="0"/>
                <w:szCs w:val="21"/>
              </w:rPr>
            </w:pPr>
            <w:r>
              <w:rPr>
                <w:rFonts w:hint="eastAsia" w:ascii="宋体" w:hAnsi="宋体" w:eastAsia="宋体" w:cs="宋体"/>
                <w:b/>
                <w:bCs/>
                <w:szCs w:val="21"/>
              </w:rPr>
              <w:t>51</w:t>
            </w:r>
          </w:p>
        </w:tc>
        <w:tc>
          <w:tcPr>
            <w:tcW w:w="933" w:type="dxa"/>
            <w:vMerge w:val="restart"/>
            <w:tcBorders>
              <w:top w:val="single" w:color="7E7E7E" w:themeColor="text1" w:themeTint="80" w:sz="4" w:space="0"/>
              <w:bottom w:val="single" w:color="7E7E7E" w:themeColor="text1" w:themeTint="80" w:sz="4" w:space="0"/>
            </w:tcBorders>
          </w:tcPr>
          <w:p w14:paraId="24159F75">
            <w:pPr>
              <w:spacing w:line="360" w:lineRule="auto"/>
              <w:rPr>
                <w:rFonts w:ascii="宋体" w:hAnsi="宋体" w:eastAsia="宋体" w:cs="宋体"/>
                <w:szCs w:val="21"/>
              </w:rPr>
            </w:pPr>
            <w:r>
              <w:rPr>
                <w:rFonts w:hint="eastAsia" w:ascii="宋体" w:hAnsi="宋体" w:eastAsia="宋体" w:cs="宋体"/>
                <w:szCs w:val="21"/>
              </w:rPr>
              <w:t>信息和通信</w:t>
            </w:r>
          </w:p>
        </w:tc>
        <w:tc>
          <w:tcPr>
            <w:tcW w:w="3028" w:type="dxa"/>
            <w:tcBorders>
              <w:top w:val="single" w:color="7E7E7E" w:themeColor="text1" w:themeTint="80" w:sz="4" w:space="0"/>
              <w:bottom w:val="single" w:color="7E7E7E" w:themeColor="text1" w:themeTint="80" w:sz="4" w:space="0"/>
            </w:tcBorders>
          </w:tcPr>
          <w:p w14:paraId="6C93233E">
            <w:pPr>
              <w:spacing w:line="360" w:lineRule="auto"/>
              <w:rPr>
                <w:rFonts w:ascii="宋体" w:hAnsi="宋体" w:eastAsia="宋体" w:cs="宋体"/>
                <w:szCs w:val="21"/>
              </w:rPr>
            </w:pPr>
            <w:r>
              <w:rPr>
                <w:rFonts w:ascii="宋体" w:hAnsi="宋体" w:eastAsia="宋体" w:cs="宋体"/>
                <w:szCs w:val="21"/>
              </w:rPr>
              <w:t>超级计算机生理模型中的高级毒性预测技术</w:t>
            </w:r>
          </w:p>
        </w:tc>
        <w:tc>
          <w:tcPr>
            <w:tcW w:w="1625" w:type="dxa"/>
            <w:tcBorders>
              <w:top w:val="single" w:color="7E7E7E" w:themeColor="text1" w:themeTint="80" w:sz="4" w:space="0"/>
              <w:bottom w:val="single" w:color="7E7E7E" w:themeColor="text1" w:themeTint="80" w:sz="4" w:space="0"/>
            </w:tcBorders>
          </w:tcPr>
          <w:p w14:paraId="63BBF643">
            <w:pPr>
              <w:spacing w:line="360" w:lineRule="auto"/>
              <w:rPr>
                <w:rFonts w:ascii="宋体" w:hAnsi="宋体" w:eastAsia="宋体" w:cs="宋体"/>
                <w:szCs w:val="21"/>
              </w:rPr>
            </w:pPr>
            <w:r>
              <w:rPr>
                <w:rFonts w:ascii="宋体" w:hAnsi="宋体" w:eastAsia="宋体" w:cs="宋体"/>
                <w:szCs w:val="21"/>
              </w:rPr>
              <w:t>增加研究基金</w:t>
            </w:r>
          </w:p>
        </w:tc>
        <w:tc>
          <w:tcPr>
            <w:tcW w:w="1947" w:type="dxa"/>
            <w:tcBorders>
              <w:top w:val="single" w:color="7E7E7E" w:themeColor="text1" w:themeTint="80" w:sz="4" w:space="0"/>
              <w:bottom w:val="single" w:color="7E7E7E" w:themeColor="text1" w:themeTint="80" w:sz="4" w:space="0"/>
            </w:tcBorders>
          </w:tcPr>
          <w:p w14:paraId="3CE3422E">
            <w:pPr>
              <w:spacing w:line="360" w:lineRule="auto"/>
              <w:rPr>
                <w:rFonts w:ascii="宋体" w:hAnsi="宋体" w:eastAsia="宋体" w:cs="宋体"/>
                <w:szCs w:val="21"/>
              </w:rPr>
            </w:pPr>
            <w:r>
              <w:rPr>
                <w:rFonts w:ascii="宋体" w:hAnsi="宋体" w:eastAsia="宋体" w:cs="宋体"/>
                <w:szCs w:val="21"/>
              </w:rPr>
              <w:t>2029年、2024年</w:t>
            </w:r>
          </w:p>
        </w:tc>
      </w:tr>
      <w:tr w14:paraId="75A4846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Pr>
          <w:p w14:paraId="327178FE">
            <w:pPr>
              <w:spacing w:line="360" w:lineRule="auto"/>
              <w:rPr>
                <w:rFonts w:ascii="宋体" w:hAnsi="宋体" w:eastAsia="宋体" w:cs="宋体"/>
                <w:b w:val="0"/>
                <w:bCs w:val="0"/>
                <w:szCs w:val="21"/>
              </w:rPr>
            </w:pPr>
            <w:r>
              <w:rPr>
                <w:rFonts w:hint="eastAsia" w:ascii="宋体" w:hAnsi="宋体" w:eastAsia="宋体" w:cs="宋体"/>
                <w:b/>
                <w:bCs/>
                <w:szCs w:val="21"/>
              </w:rPr>
              <w:t>52</w:t>
            </w:r>
          </w:p>
        </w:tc>
        <w:tc>
          <w:tcPr>
            <w:tcW w:w="933" w:type="dxa"/>
            <w:vMerge w:val="continue"/>
          </w:tcPr>
          <w:p w14:paraId="463B7693">
            <w:pPr>
              <w:spacing w:line="360" w:lineRule="auto"/>
              <w:rPr>
                <w:rFonts w:ascii="宋体" w:hAnsi="宋体" w:eastAsia="宋体" w:cs="宋体"/>
                <w:szCs w:val="21"/>
              </w:rPr>
            </w:pPr>
          </w:p>
        </w:tc>
        <w:tc>
          <w:tcPr>
            <w:tcW w:w="3028" w:type="dxa"/>
          </w:tcPr>
          <w:p w14:paraId="7240B81F">
            <w:pPr>
              <w:spacing w:line="360" w:lineRule="auto"/>
              <w:rPr>
                <w:rFonts w:ascii="宋体" w:hAnsi="宋体" w:eastAsia="宋体" w:cs="宋体"/>
                <w:szCs w:val="21"/>
              </w:rPr>
            </w:pPr>
            <w:r>
              <w:rPr>
                <w:rFonts w:ascii="宋体" w:hAnsi="宋体" w:eastAsia="宋体" w:cs="宋体"/>
                <w:szCs w:val="21"/>
              </w:rPr>
              <w:t>超高速计算的量子计算</w:t>
            </w:r>
          </w:p>
        </w:tc>
        <w:tc>
          <w:tcPr>
            <w:tcW w:w="1625" w:type="dxa"/>
          </w:tcPr>
          <w:p w14:paraId="37E46B7B">
            <w:pPr>
              <w:spacing w:line="360" w:lineRule="auto"/>
              <w:rPr>
                <w:rFonts w:ascii="宋体" w:hAnsi="宋体" w:eastAsia="宋体" w:cs="宋体"/>
                <w:szCs w:val="21"/>
              </w:rPr>
            </w:pPr>
            <w:r>
              <w:rPr>
                <w:rFonts w:ascii="宋体" w:hAnsi="宋体" w:eastAsia="宋体" w:cs="宋体"/>
                <w:szCs w:val="21"/>
              </w:rPr>
              <w:t>增加研究基金</w:t>
            </w:r>
          </w:p>
        </w:tc>
        <w:tc>
          <w:tcPr>
            <w:tcW w:w="1947" w:type="dxa"/>
          </w:tcPr>
          <w:p w14:paraId="50FC2F04">
            <w:pPr>
              <w:spacing w:line="360" w:lineRule="auto"/>
              <w:rPr>
                <w:rFonts w:ascii="宋体" w:hAnsi="宋体" w:eastAsia="宋体" w:cs="宋体"/>
                <w:szCs w:val="21"/>
              </w:rPr>
            </w:pPr>
            <w:r>
              <w:rPr>
                <w:rFonts w:ascii="宋体" w:hAnsi="宋体" w:eastAsia="宋体" w:cs="宋体"/>
                <w:szCs w:val="21"/>
              </w:rPr>
              <w:t>2030年、2024年</w:t>
            </w:r>
          </w:p>
        </w:tc>
      </w:tr>
      <w:tr w14:paraId="6092291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Borders>
              <w:top w:val="single" w:color="7E7E7E" w:themeColor="text1" w:themeTint="80" w:sz="4" w:space="0"/>
              <w:bottom w:val="single" w:color="7E7E7E" w:themeColor="text1" w:themeTint="80" w:sz="4" w:space="0"/>
            </w:tcBorders>
          </w:tcPr>
          <w:p w14:paraId="4378E027">
            <w:pPr>
              <w:spacing w:line="360" w:lineRule="auto"/>
              <w:rPr>
                <w:rFonts w:ascii="宋体" w:hAnsi="宋体" w:eastAsia="宋体" w:cs="宋体"/>
                <w:b w:val="0"/>
                <w:bCs w:val="0"/>
                <w:szCs w:val="21"/>
              </w:rPr>
            </w:pPr>
            <w:r>
              <w:rPr>
                <w:rFonts w:hint="eastAsia" w:ascii="宋体" w:hAnsi="宋体" w:eastAsia="宋体" w:cs="宋体"/>
                <w:b/>
                <w:bCs/>
                <w:szCs w:val="21"/>
              </w:rPr>
              <w:t>53</w:t>
            </w:r>
          </w:p>
        </w:tc>
        <w:tc>
          <w:tcPr>
            <w:tcW w:w="933" w:type="dxa"/>
            <w:vMerge w:val="continue"/>
            <w:tcBorders>
              <w:top w:val="single" w:color="7E7E7E" w:themeColor="text1" w:themeTint="80" w:sz="4" w:space="0"/>
              <w:bottom w:val="single" w:color="7E7E7E" w:themeColor="text1" w:themeTint="80" w:sz="4" w:space="0"/>
            </w:tcBorders>
          </w:tcPr>
          <w:p w14:paraId="0F3C0592">
            <w:pPr>
              <w:spacing w:line="360" w:lineRule="auto"/>
              <w:rPr>
                <w:rFonts w:ascii="宋体" w:hAnsi="宋体" w:eastAsia="宋体" w:cs="宋体"/>
                <w:szCs w:val="21"/>
              </w:rPr>
            </w:pPr>
          </w:p>
        </w:tc>
        <w:tc>
          <w:tcPr>
            <w:tcW w:w="3028" w:type="dxa"/>
            <w:tcBorders>
              <w:top w:val="single" w:color="7E7E7E" w:themeColor="text1" w:themeTint="80" w:sz="4" w:space="0"/>
              <w:bottom w:val="single" w:color="7E7E7E" w:themeColor="text1" w:themeTint="80" w:sz="4" w:space="0"/>
            </w:tcBorders>
          </w:tcPr>
          <w:p w14:paraId="0CAE7DDF">
            <w:pPr>
              <w:spacing w:line="360" w:lineRule="auto"/>
              <w:rPr>
                <w:rFonts w:ascii="宋体" w:hAnsi="宋体" w:eastAsia="宋体" w:cs="宋体"/>
                <w:szCs w:val="21"/>
              </w:rPr>
            </w:pPr>
            <w:r>
              <w:rPr>
                <w:rFonts w:ascii="宋体" w:hAnsi="宋体" w:eastAsia="宋体" w:cs="宋体"/>
                <w:szCs w:val="21"/>
              </w:rPr>
              <w:t>模仿人脑的神经形态计算</w:t>
            </w:r>
          </w:p>
        </w:tc>
        <w:tc>
          <w:tcPr>
            <w:tcW w:w="1625" w:type="dxa"/>
            <w:tcBorders>
              <w:top w:val="single" w:color="7E7E7E" w:themeColor="text1" w:themeTint="80" w:sz="4" w:space="0"/>
              <w:bottom w:val="single" w:color="7E7E7E" w:themeColor="text1" w:themeTint="80" w:sz="4" w:space="0"/>
            </w:tcBorders>
          </w:tcPr>
          <w:p w14:paraId="1D1F8099">
            <w:pPr>
              <w:spacing w:line="360" w:lineRule="auto"/>
              <w:rPr>
                <w:rFonts w:ascii="宋体" w:hAnsi="宋体" w:eastAsia="宋体" w:cs="宋体"/>
                <w:szCs w:val="21"/>
              </w:rPr>
            </w:pPr>
            <w:r>
              <w:rPr>
                <w:rFonts w:ascii="宋体" w:hAnsi="宋体" w:eastAsia="宋体" w:cs="宋体"/>
                <w:szCs w:val="21"/>
              </w:rPr>
              <w:t>增加研究基金</w:t>
            </w:r>
          </w:p>
        </w:tc>
        <w:tc>
          <w:tcPr>
            <w:tcW w:w="1947" w:type="dxa"/>
            <w:tcBorders>
              <w:top w:val="single" w:color="7E7E7E" w:themeColor="text1" w:themeTint="80" w:sz="4" w:space="0"/>
              <w:bottom w:val="single" w:color="7E7E7E" w:themeColor="text1" w:themeTint="80" w:sz="4" w:space="0"/>
            </w:tcBorders>
          </w:tcPr>
          <w:p w14:paraId="5C9523FB">
            <w:pPr>
              <w:spacing w:line="360" w:lineRule="auto"/>
              <w:rPr>
                <w:rFonts w:ascii="宋体" w:hAnsi="宋体" w:eastAsia="宋体" w:cs="宋体"/>
                <w:szCs w:val="21"/>
              </w:rPr>
            </w:pPr>
            <w:r>
              <w:rPr>
                <w:rFonts w:ascii="宋体" w:hAnsi="宋体" w:eastAsia="宋体" w:cs="宋体"/>
                <w:szCs w:val="21"/>
              </w:rPr>
              <w:t>2029年、2024年</w:t>
            </w:r>
          </w:p>
        </w:tc>
      </w:tr>
      <w:tr w14:paraId="5542DCA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Pr>
          <w:p w14:paraId="623EB663">
            <w:pPr>
              <w:spacing w:line="360" w:lineRule="auto"/>
              <w:rPr>
                <w:rFonts w:ascii="宋体" w:hAnsi="宋体" w:eastAsia="宋体" w:cs="宋体"/>
                <w:b w:val="0"/>
                <w:bCs w:val="0"/>
                <w:szCs w:val="21"/>
              </w:rPr>
            </w:pPr>
            <w:r>
              <w:rPr>
                <w:rFonts w:hint="eastAsia" w:ascii="宋体" w:hAnsi="宋体" w:eastAsia="宋体" w:cs="宋体"/>
                <w:b/>
                <w:bCs/>
                <w:szCs w:val="21"/>
              </w:rPr>
              <w:t>54</w:t>
            </w:r>
          </w:p>
        </w:tc>
        <w:tc>
          <w:tcPr>
            <w:tcW w:w="933" w:type="dxa"/>
            <w:vMerge w:val="continue"/>
          </w:tcPr>
          <w:p w14:paraId="1AE7D0CE">
            <w:pPr>
              <w:spacing w:line="360" w:lineRule="auto"/>
              <w:rPr>
                <w:rFonts w:ascii="宋体" w:hAnsi="宋体" w:eastAsia="宋体" w:cs="宋体"/>
                <w:szCs w:val="21"/>
              </w:rPr>
            </w:pPr>
          </w:p>
        </w:tc>
        <w:tc>
          <w:tcPr>
            <w:tcW w:w="3028" w:type="dxa"/>
          </w:tcPr>
          <w:p w14:paraId="4A422456">
            <w:pPr>
              <w:spacing w:line="360" w:lineRule="auto"/>
              <w:rPr>
                <w:rFonts w:ascii="宋体" w:hAnsi="宋体" w:eastAsia="宋体" w:cs="宋体"/>
                <w:szCs w:val="21"/>
              </w:rPr>
            </w:pPr>
            <w:r>
              <w:rPr>
                <w:rFonts w:ascii="宋体" w:hAnsi="宋体" w:eastAsia="宋体" w:cs="宋体"/>
                <w:szCs w:val="21"/>
              </w:rPr>
              <w:t>基于大脑感知生物特征信号的物联网传感技术</w:t>
            </w:r>
          </w:p>
        </w:tc>
        <w:tc>
          <w:tcPr>
            <w:tcW w:w="1625" w:type="dxa"/>
          </w:tcPr>
          <w:p w14:paraId="6678C53E">
            <w:pPr>
              <w:spacing w:line="360" w:lineRule="auto"/>
              <w:rPr>
                <w:rFonts w:ascii="宋体" w:hAnsi="宋体" w:eastAsia="宋体" w:cs="宋体"/>
                <w:szCs w:val="21"/>
              </w:rPr>
            </w:pPr>
            <w:r>
              <w:rPr>
                <w:rFonts w:ascii="宋体" w:hAnsi="宋体" w:eastAsia="宋体" w:cs="宋体"/>
                <w:szCs w:val="21"/>
              </w:rPr>
              <w:t>增加研究基金</w:t>
            </w:r>
          </w:p>
        </w:tc>
        <w:tc>
          <w:tcPr>
            <w:tcW w:w="1947" w:type="dxa"/>
          </w:tcPr>
          <w:p w14:paraId="4233B8BC">
            <w:pPr>
              <w:spacing w:line="360" w:lineRule="auto"/>
              <w:rPr>
                <w:rFonts w:ascii="宋体" w:hAnsi="宋体" w:eastAsia="宋体" w:cs="宋体"/>
                <w:szCs w:val="21"/>
              </w:rPr>
            </w:pPr>
            <w:r>
              <w:rPr>
                <w:rFonts w:ascii="宋体" w:hAnsi="宋体" w:eastAsia="宋体" w:cs="宋体"/>
                <w:szCs w:val="21"/>
              </w:rPr>
              <w:t>2028年、2025年</w:t>
            </w:r>
          </w:p>
        </w:tc>
      </w:tr>
      <w:tr w14:paraId="58C2D9B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Borders>
              <w:top w:val="single" w:color="7E7E7E" w:themeColor="text1" w:themeTint="80" w:sz="4" w:space="0"/>
              <w:bottom w:val="single" w:color="7E7E7E" w:themeColor="text1" w:themeTint="80" w:sz="4" w:space="0"/>
            </w:tcBorders>
          </w:tcPr>
          <w:p w14:paraId="011738FA">
            <w:pPr>
              <w:spacing w:line="360" w:lineRule="auto"/>
              <w:rPr>
                <w:rFonts w:ascii="宋体" w:hAnsi="宋体" w:eastAsia="宋体" w:cs="宋体"/>
                <w:b w:val="0"/>
                <w:bCs w:val="0"/>
                <w:szCs w:val="21"/>
              </w:rPr>
            </w:pPr>
            <w:r>
              <w:rPr>
                <w:rFonts w:hint="eastAsia" w:ascii="宋体" w:hAnsi="宋体" w:eastAsia="宋体" w:cs="宋体"/>
                <w:b/>
                <w:bCs/>
                <w:szCs w:val="21"/>
              </w:rPr>
              <w:t>55</w:t>
            </w:r>
          </w:p>
        </w:tc>
        <w:tc>
          <w:tcPr>
            <w:tcW w:w="933" w:type="dxa"/>
            <w:vMerge w:val="continue"/>
            <w:tcBorders>
              <w:top w:val="single" w:color="7E7E7E" w:themeColor="text1" w:themeTint="80" w:sz="4" w:space="0"/>
              <w:bottom w:val="single" w:color="7E7E7E" w:themeColor="text1" w:themeTint="80" w:sz="4" w:space="0"/>
            </w:tcBorders>
          </w:tcPr>
          <w:p w14:paraId="72F1878A">
            <w:pPr>
              <w:spacing w:line="360" w:lineRule="auto"/>
              <w:rPr>
                <w:rFonts w:ascii="宋体" w:hAnsi="宋体" w:eastAsia="宋体" w:cs="宋体"/>
                <w:szCs w:val="21"/>
              </w:rPr>
            </w:pPr>
          </w:p>
        </w:tc>
        <w:tc>
          <w:tcPr>
            <w:tcW w:w="3028" w:type="dxa"/>
            <w:tcBorders>
              <w:top w:val="single" w:color="7E7E7E" w:themeColor="text1" w:themeTint="80" w:sz="4" w:space="0"/>
              <w:bottom w:val="single" w:color="7E7E7E" w:themeColor="text1" w:themeTint="80" w:sz="4" w:space="0"/>
            </w:tcBorders>
          </w:tcPr>
          <w:p w14:paraId="36E9A63B">
            <w:pPr>
              <w:spacing w:line="360" w:lineRule="auto"/>
              <w:rPr>
                <w:rFonts w:ascii="宋体" w:hAnsi="宋体" w:eastAsia="宋体" w:cs="宋体"/>
                <w:szCs w:val="21"/>
              </w:rPr>
            </w:pPr>
            <w:r>
              <w:rPr>
                <w:rFonts w:ascii="宋体" w:hAnsi="宋体" w:eastAsia="宋体" w:cs="宋体"/>
                <w:szCs w:val="21"/>
              </w:rPr>
              <w:t>刺激三维视觉和触觉的触觉全息技术</w:t>
            </w:r>
          </w:p>
        </w:tc>
        <w:tc>
          <w:tcPr>
            <w:tcW w:w="1625" w:type="dxa"/>
            <w:tcBorders>
              <w:top w:val="single" w:color="7E7E7E" w:themeColor="text1" w:themeTint="80" w:sz="4" w:space="0"/>
              <w:bottom w:val="single" w:color="7E7E7E" w:themeColor="text1" w:themeTint="80" w:sz="4" w:space="0"/>
            </w:tcBorders>
          </w:tcPr>
          <w:p w14:paraId="3C9AF66E">
            <w:pPr>
              <w:spacing w:line="360" w:lineRule="auto"/>
              <w:rPr>
                <w:rFonts w:ascii="宋体" w:hAnsi="宋体" w:eastAsia="宋体" w:cs="宋体"/>
                <w:szCs w:val="21"/>
              </w:rPr>
            </w:pPr>
            <w:r>
              <w:rPr>
                <w:rFonts w:ascii="宋体" w:hAnsi="宋体" w:eastAsia="宋体" w:cs="宋体"/>
                <w:szCs w:val="21"/>
              </w:rPr>
              <w:t>增加研究基金</w:t>
            </w:r>
          </w:p>
        </w:tc>
        <w:tc>
          <w:tcPr>
            <w:tcW w:w="1947" w:type="dxa"/>
            <w:tcBorders>
              <w:top w:val="single" w:color="7E7E7E" w:themeColor="text1" w:themeTint="80" w:sz="4" w:space="0"/>
              <w:bottom w:val="single" w:color="7E7E7E" w:themeColor="text1" w:themeTint="80" w:sz="4" w:space="0"/>
            </w:tcBorders>
          </w:tcPr>
          <w:p w14:paraId="1FECC15D">
            <w:pPr>
              <w:spacing w:line="360" w:lineRule="auto"/>
              <w:rPr>
                <w:rFonts w:ascii="宋体" w:hAnsi="宋体" w:eastAsia="宋体" w:cs="宋体"/>
                <w:szCs w:val="21"/>
              </w:rPr>
            </w:pPr>
            <w:r>
              <w:rPr>
                <w:rFonts w:ascii="宋体" w:hAnsi="宋体" w:eastAsia="宋体" w:cs="宋体"/>
                <w:szCs w:val="21"/>
              </w:rPr>
              <w:t>2027年、2024年</w:t>
            </w:r>
          </w:p>
        </w:tc>
      </w:tr>
      <w:tr w14:paraId="516C734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Pr>
          <w:p w14:paraId="4627F00A">
            <w:pPr>
              <w:spacing w:line="360" w:lineRule="auto"/>
              <w:rPr>
                <w:rFonts w:ascii="宋体" w:hAnsi="宋体" w:eastAsia="宋体" w:cs="宋体"/>
                <w:b w:val="0"/>
                <w:bCs w:val="0"/>
                <w:szCs w:val="21"/>
              </w:rPr>
            </w:pPr>
            <w:r>
              <w:rPr>
                <w:rFonts w:hint="eastAsia" w:ascii="宋体" w:hAnsi="宋体" w:eastAsia="宋体" w:cs="宋体"/>
                <w:b/>
                <w:bCs/>
                <w:szCs w:val="21"/>
              </w:rPr>
              <w:t>56</w:t>
            </w:r>
          </w:p>
        </w:tc>
        <w:tc>
          <w:tcPr>
            <w:tcW w:w="933" w:type="dxa"/>
            <w:vMerge w:val="continue"/>
          </w:tcPr>
          <w:p w14:paraId="05309B4F">
            <w:pPr>
              <w:spacing w:line="360" w:lineRule="auto"/>
              <w:rPr>
                <w:rFonts w:ascii="宋体" w:hAnsi="宋体" w:eastAsia="宋体" w:cs="宋体"/>
                <w:szCs w:val="21"/>
              </w:rPr>
            </w:pPr>
          </w:p>
        </w:tc>
        <w:tc>
          <w:tcPr>
            <w:tcW w:w="3028" w:type="dxa"/>
          </w:tcPr>
          <w:p w14:paraId="34C2D9DA">
            <w:pPr>
              <w:spacing w:line="360" w:lineRule="auto"/>
              <w:rPr>
                <w:rFonts w:ascii="宋体" w:hAnsi="宋体" w:eastAsia="宋体" w:cs="宋体"/>
                <w:szCs w:val="21"/>
              </w:rPr>
            </w:pPr>
            <w:r>
              <w:rPr>
                <w:rFonts w:ascii="宋体" w:hAnsi="宋体" w:eastAsia="宋体" w:cs="宋体"/>
                <w:szCs w:val="21"/>
              </w:rPr>
              <w:t>远程提取多目标三维全息空间信息和基于脑电的认知信息技术</w:t>
            </w:r>
          </w:p>
        </w:tc>
        <w:tc>
          <w:tcPr>
            <w:tcW w:w="1625" w:type="dxa"/>
          </w:tcPr>
          <w:p w14:paraId="322C43DB">
            <w:pPr>
              <w:spacing w:line="360" w:lineRule="auto"/>
              <w:rPr>
                <w:rFonts w:ascii="宋体" w:hAnsi="宋体" w:eastAsia="宋体" w:cs="宋体"/>
                <w:szCs w:val="21"/>
              </w:rPr>
            </w:pPr>
            <w:r>
              <w:rPr>
                <w:rFonts w:ascii="宋体" w:hAnsi="宋体" w:eastAsia="宋体" w:cs="宋体"/>
                <w:szCs w:val="21"/>
              </w:rPr>
              <w:t>培养人力资源</w:t>
            </w:r>
          </w:p>
        </w:tc>
        <w:tc>
          <w:tcPr>
            <w:tcW w:w="1947" w:type="dxa"/>
          </w:tcPr>
          <w:p w14:paraId="67340338">
            <w:pPr>
              <w:spacing w:line="360" w:lineRule="auto"/>
              <w:rPr>
                <w:rFonts w:ascii="宋体" w:hAnsi="宋体" w:eastAsia="宋体" w:cs="宋体"/>
                <w:szCs w:val="21"/>
              </w:rPr>
            </w:pPr>
            <w:r>
              <w:rPr>
                <w:rFonts w:ascii="宋体" w:hAnsi="宋体" w:eastAsia="宋体" w:cs="宋体"/>
                <w:szCs w:val="21"/>
              </w:rPr>
              <w:t>2031年、2028年</w:t>
            </w:r>
          </w:p>
        </w:tc>
      </w:tr>
      <w:tr w14:paraId="209E47E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Borders>
              <w:top w:val="single" w:color="7E7E7E" w:themeColor="text1" w:themeTint="80" w:sz="4" w:space="0"/>
              <w:bottom w:val="single" w:color="7E7E7E" w:themeColor="text1" w:themeTint="80" w:sz="4" w:space="0"/>
            </w:tcBorders>
          </w:tcPr>
          <w:p w14:paraId="489049C2">
            <w:pPr>
              <w:spacing w:line="360" w:lineRule="auto"/>
              <w:rPr>
                <w:rFonts w:ascii="宋体" w:hAnsi="宋体" w:eastAsia="宋体" w:cs="宋体"/>
                <w:b w:val="0"/>
                <w:bCs w:val="0"/>
                <w:szCs w:val="21"/>
              </w:rPr>
            </w:pPr>
            <w:r>
              <w:rPr>
                <w:rFonts w:hint="eastAsia" w:ascii="宋体" w:hAnsi="宋体" w:eastAsia="宋体" w:cs="宋体"/>
                <w:b/>
                <w:bCs/>
                <w:szCs w:val="21"/>
              </w:rPr>
              <w:t>57</w:t>
            </w:r>
          </w:p>
        </w:tc>
        <w:tc>
          <w:tcPr>
            <w:tcW w:w="933" w:type="dxa"/>
            <w:vMerge w:val="continue"/>
            <w:tcBorders>
              <w:top w:val="single" w:color="7E7E7E" w:themeColor="text1" w:themeTint="80" w:sz="4" w:space="0"/>
              <w:bottom w:val="single" w:color="7E7E7E" w:themeColor="text1" w:themeTint="80" w:sz="4" w:space="0"/>
            </w:tcBorders>
          </w:tcPr>
          <w:p w14:paraId="626A69D2">
            <w:pPr>
              <w:spacing w:line="360" w:lineRule="auto"/>
              <w:rPr>
                <w:rFonts w:ascii="宋体" w:hAnsi="宋体" w:eastAsia="宋体" w:cs="宋体"/>
                <w:szCs w:val="21"/>
              </w:rPr>
            </w:pPr>
          </w:p>
        </w:tc>
        <w:tc>
          <w:tcPr>
            <w:tcW w:w="3028" w:type="dxa"/>
            <w:tcBorders>
              <w:top w:val="single" w:color="7E7E7E" w:themeColor="text1" w:themeTint="80" w:sz="4" w:space="0"/>
              <w:bottom w:val="single" w:color="7E7E7E" w:themeColor="text1" w:themeTint="80" w:sz="4" w:space="0"/>
            </w:tcBorders>
          </w:tcPr>
          <w:p w14:paraId="276A8F08">
            <w:pPr>
              <w:spacing w:line="360" w:lineRule="auto"/>
              <w:rPr>
                <w:rFonts w:ascii="宋体" w:hAnsi="宋体" w:eastAsia="宋体" w:cs="宋体"/>
                <w:szCs w:val="21"/>
              </w:rPr>
            </w:pPr>
            <w:r>
              <w:rPr>
                <w:rFonts w:ascii="宋体" w:hAnsi="宋体" w:eastAsia="宋体" w:cs="宋体"/>
                <w:szCs w:val="21"/>
              </w:rPr>
              <w:t>面向视障人士的视听情境感知指导软件</w:t>
            </w:r>
          </w:p>
        </w:tc>
        <w:tc>
          <w:tcPr>
            <w:tcW w:w="1625" w:type="dxa"/>
            <w:tcBorders>
              <w:top w:val="single" w:color="7E7E7E" w:themeColor="text1" w:themeTint="80" w:sz="4" w:space="0"/>
              <w:bottom w:val="single" w:color="7E7E7E" w:themeColor="text1" w:themeTint="80" w:sz="4" w:space="0"/>
            </w:tcBorders>
          </w:tcPr>
          <w:p w14:paraId="3DFDF568">
            <w:pPr>
              <w:spacing w:line="360" w:lineRule="auto"/>
              <w:rPr>
                <w:rFonts w:ascii="宋体" w:hAnsi="宋体" w:eastAsia="宋体" w:cs="宋体"/>
                <w:szCs w:val="21"/>
              </w:rPr>
            </w:pPr>
            <w:r>
              <w:rPr>
                <w:rFonts w:ascii="宋体" w:hAnsi="宋体" w:eastAsia="宋体" w:cs="宋体"/>
                <w:szCs w:val="21"/>
              </w:rPr>
              <w:t>促进合作</w:t>
            </w:r>
          </w:p>
        </w:tc>
        <w:tc>
          <w:tcPr>
            <w:tcW w:w="1947" w:type="dxa"/>
            <w:tcBorders>
              <w:top w:val="single" w:color="7E7E7E" w:themeColor="text1" w:themeTint="80" w:sz="4" w:space="0"/>
              <w:bottom w:val="single" w:color="7E7E7E" w:themeColor="text1" w:themeTint="80" w:sz="4" w:space="0"/>
            </w:tcBorders>
          </w:tcPr>
          <w:p w14:paraId="52BC65E8">
            <w:pPr>
              <w:spacing w:line="360" w:lineRule="auto"/>
              <w:rPr>
                <w:rFonts w:ascii="宋体" w:hAnsi="宋体" w:eastAsia="宋体" w:cs="宋体"/>
                <w:szCs w:val="21"/>
              </w:rPr>
            </w:pPr>
            <w:r>
              <w:rPr>
                <w:rFonts w:ascii="宋体" w:hAnsi="宋体" w:eastAsia="宋体" w:cs="宋体"/>
                <w:szCs w:val="21"/>
              </w:rPr>
              <w:t>2025年、2022年</w:t>
            </w:r>
          </w:p>
        </w:tc>
      </w:tr>
      <w:tr w14:paraId="263133A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Pr>
          <w:p w14:paraId="733A3659">
            <w:pPr>
              <w:spacing w:line="360" w:lineRule="auto"/>
              <w:rPr>
                <w:rFonts w:ascii="宋体" w:hAnsi="宋体" w:eastAsia="宋体" w:cs="宋体"/>
                <w:b w:val="0"/>
                <w:bCs w:val="0"/>
                <w:szCs w:val="21"/>
              </w:rPr>
            </w:pPr>
            <w:r>
              <w:rPr>
                <w:rFonts w:hint="eastAsia" w:ascii="宋体" w:hAnsi="宋体" w:eastAsia="宋体" w:cs="宋体"/>
                <w:b/>
                <w:bCs/>
                <w:szCs w:val="21"/>
              </w:rPr>
              <w:t>58</w:t>
            </w:r>
          </w:p>
        </w:tc>
        <w:tc>
          <w:tcPr>
            <w:tcW w:w="933" w:type="dxa"/>
            <w:vMerge w:val="continue"/>
          </w:tcPr>
          <w:p w14:paraId="1B43D9B6">
            <w:pPr>
              <w:spacing w:line="360" w:lineRule="auto"/>
              <w:rPr>
                <w:rFonts w:ascii="宋体" w:hAnsi="宋体" w:eastAsia="宋体" w:cs="宋体"/>
                <w:szCs w:val="21"/>
              </w:rPr>
            </w:pPr>
          </w:p>
        </w:tc>
        <w:tc>
          <w:tcPr>
            <w:tcW w:w="3028" w:type="dxa"/>
          </w:tcPr>
          <w:p w14:paraId="1503EBD1">
            <w:pPr>
              <w:spacing w:line="360" w:lineRule="auto"/>
              <w:rPr>
                <w:rFonts w:ascii="宋体" w:hAnsi="宋体" w:eastAsia="宋体" w:cs="宋体"/>
                <w:szCs w:val="21"/>
              </w:rPr>
            </w:pPr>
            <w:r>
              <w:rPr>
                <w:rFonts w:ascii="宋体" w:hAnsi="宋体" w:eastAsia="宋体" w:cs="宋体"/>
                <w:szCs w:val="21"/>
              </w:rPr>
              <w:t>利用各种卫星远程勘察的实时连续的灾害监测技术</w:t>
            </w:r>
          </w:p>
        </w:tc>
        <w:tc>
          <w:tcPr>
            <w:tcW w:w="1625" w:type="dxa"/>
          </w:tcPr>
          <w:p w14:paraId="527A7C74">
            <w:pPr>
              <w:spacing w:line="360" w:lineRule="auto"/>
              <w:rPr>
                <w:rFonts w:ascii="宋体" w:hAnsi="宋体" w:eastAsia="宋体" w:cs="宋体"/>
                <w:szCs w:val="21"/>
              </w:rPr>
            </w:pPr>
            <w:r>
              <w:rPr>
                <w:rFonts w:ascii="宋体" w:hAnsi="宋体" w:eastAsia="宋体" w:cs="宋体"/>
                <w:szCs w:val="21"/>
              </w:rPr>
              <w:t>增加研究基金</w:t>
            </w:r>
          </w:p>
        </w:tc>
        <w:tc>
          <w:tcPr>
            <w:tcW w:w="1947" w:type="dxa"/>
          </w:tcPr>
          <w:p w14:paraId="40054B94">
            <w:pPr>
              <w:spacing w:line="360" w:lineRule="auto"/>
              <w:rPr>
                <w:rFonts w:ascii="宋体" w:hAnsi="宋体" w:eastAsia="宋体" w:cs="宋体"/>
                <w:szCs w:val="21"/>
              </w:rPr>
            </w:pPr>
            <w:r>
              <w:rPr>
                <w:rFonts w:ascii="宋体" w:hAnsi="宋体" w:eastAsia="宋体" w:cs="宋体"/>
                <w:szCs w:val="21"/>
              </w:rPr>
              <w:t>2026年、2020年</w:t>
            </w:r>
          </w:p>
        </w:tc>
      </w:tr>
      <w:tr w14:paraId="6D4C603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Borders>
              <w:top w:val="single" w:color="7E7E7E" w:themeColor="text1" w:themeTint="80" w:sz="4" w:space="0"/>
              <w:bottom w:val="single" w:color="7E7E7E" w:themeColor="text1" w:themeTint="80" w:sz="4" w:space="0"/>
            </w:tcBorders>
          </w:tcPr>
          <w:p w14:paraId="48973AB3">
            <w:pPr>
              <w:spacing w:line="360" w:lineRule="auto"/>
              <w:rPr>
                <w:rFonts w:ascii="宋体" w:hAnsi="宋体" w:eastAsia="宋体" w:cs="宋体"/>
                <w:b w:val="0"/>
                <w:bCs w:val="0"/>
                <w:szCs w:val="21"/>
              </w:rPr>
            </w:pPr>
            <w:r>
              <w:rPr>
                <w:rFonts w:hint="eastAsia" w:ascii="宋体" w:hAnsi="宋体" w:eastAsia="宋体" w:cs="宋体"/>
                <w:b/>
                <w:bCs/>
                <w:szCs w:val="21"/>
              </w:rPr>
              <w:t>59</w:t>
            </w:r>
          </w:p>
        </w:tc>
        <w:tc>
          <w:tcPr>
            <w:tcW w:w="933" w:type="dxa"/>
            <w:vMerge w:val="continue"/>
            <w:tcBorders>
              <w:top w:val="single" w:color="7E7E7E" w:themeColor="text1" w:themeTint="80" w:sz="4" w:space="0"/>
              <w:bottom w:val="single" w:color="7E7E7E" w:themeColor="text1" w:themeTint="80" w:sz="4" w:space="0"/>
            </w:tcBorders>
          </w:tcPr>
          <w:p w14:paraId="6CB3C53C">
            <w:pPr>
              <w:spacing w:line="360" w:lineRule="auto"/>
              <w:rPr>
                <w:rFonts w:ascii="宋体" w:hAnsi="宋体" w:eastAsia="宋体" w:cs="宋体"/>
                <w:szCs w:val="21"/>
              </w:rPr>
            </w:pPr>
          </w:p>
        </w:tc>
        <w:tc>
          <w:tcPr>
            <w:tcW w:w="3028" w:type="dxa"/>
            <w:tcBorders>
              <w:top w:val="single" w:color="7E7E7E" w:themeColor="text1" w:themeTint="80" w:sz="4" w:space="0"/>
              <w:bottom w:val="single" w:color="7E7E7E" w:themeColor="text1" w:themeTint="80" w:sz="4" w:space="0"/>
            </w:tcBorders>
          </w:tcPr>
          <w:p w14:paraId="47A27154">
            <w:pPr>
              <w:spacing w:line="360" w:lineRule="auto"/>
              <w:rPr>
                <w:rFonts w:ascii="宋体" w:hAnsi="宋体" w:eastAsia="宋体" w:cs="宋体"/>
                <w:szCs w:val="21"/>
              </w:rPr>
            </w:pPr>
            <w:r>
              <w:rPr>
                <w:rFonts w:ascii="宋体" w:hAnsi="宋体" w:eastAsia="宋体" w:cs="宋体"/>
                <w:szCs w:val="21"/>
              </w:rPr>
              <w:t>多模态深度学习软件</w:t>
            </w:r>
          </w:p>
        </w:tc>
        <w:tc>
          <w:tcPr>
            <w:tcW w:w="1625" w:type="dxa"/>
            <w:tcBorders>
              <w:top w:val="single" w:color="7E7E7E" w:themeColor="text1" w:themeTint="80" w:sz="4" w:space="0"/>
              <w:bottom w:val="single" w:color="7E7E7E" w:themeColor="text1" w:themeTint="80" w:sz="4" w:space="0"/>
            </w:tcBorders>
          </w:tcPr>
          <w:p w14:paraId="3DE277F6">
            <w:pPr>
              <w:spacing w:line="360" w:lineRule="auto"/>
              <w:rPr>
                <w:rFonts w:ascii="宋体" w:hAnsi="宋体" w:eastAsia="宋体" w:cs="宋体"/>
                <w:szCs w:val="21"/>
              </w:rPr>
            </w:pPr>
            <w:r>
              <w:rPr>
                <w:rFonts w:ascii="宋体" w:hAnsi="宋体" w:eastAsia="宋体" w:cs="宋体"/>
                <w:szCs w:val="21"/>
              </w:rPr>
              <w:t>增加研究基金</w:t>
            </w:r>
          </w:p>
        </w:tc>
        <w:tc>
          <w:tcPr>
            <w:tcW w:w="1947" w:type="dxa"/>
            <w:tcBorders>
              <w:top w:val="single" w:color="7E7E7E" w:themeColor="text1" w:themeTint="80" w:sz="4" w:space="0"/>
              <w:bottom w:val="single" w:color="7E7E7E" w:themeColor="text1" w:themeTint="80" w:sz="4" w:space="0"/>
            </w:tcBorders>
          </w:tcPr>
          <w:p w14:paraId="3420E70B">
            <w:pPr>
              <w:spacing w:line="360" w:lineRule="auto"/>
              <w:rPr>
                <w:rFonts w:ascii="宋体" w:hAnsi="宋体" w:eastAsia="宋体" w:cs="宋体"/>
                <w:szCs w:val="21"/>
              </w:rPr>
            </w:pPr>
            <w:r>
              <w:rPr>
                <w:rFonts w:ascii="宋体" w:hAnsi="宋体" w:eastAsia="宋体" w:cs="宋体"/>
                <w:szCs w:val="21"/>
              </w:rPr>
              <w:t>2028年、2024年</w:t>
            </w:r>
          </w:p>
        </w:tc>
      </w:tr>
      <w:tr w14:paraId="32C5A11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dxa"/>
          </w:tcPr>
          <w:p w14:paraId="261337C8">
            <w:pPr>
              <w:spacing w:line="360" w:lineRule="auto"/>
              <w:rPr>
                <w:rFonts w:ascii="宋体" w:hAnsi="宋体" w:eastAsia="宋体" w:cs="宋体"/>
                <w:b w:val="0"/>
                <w:bCs w:val="0"/>
                <w:szCs w:val="21"/>
              </w:rPr>
            </w:pPr>
            <w:r>
              <w:rPr>
                <w:rFonts w:hint="eastAsia" w:ascii="宋体" w:hAnsi="宋体" w:eastAsia="宋体" w:cs="宋体"/>
                <w:b/>
                <w:bCs/>
                <w:szCs w:val="21"/>
              </w:rPr>
              <w:t>60</w:t>
            </w:r>
          </w:p>
        </w:tc>
        <w:tc>
          <w:tcPr>
            <w:tcW w:w="933" w:type="dxa"/>
            <w:vMerge w:val="continue"/>
          </w:tcPr>
          <w:p w14:paraId="4A4FB06C">
            <w:pPr>
              <w:spacing w:line="360" w:lineRule="auto"/>
              <w:rPr>
                <w:rFonts w:ascii="宋体" w:hAnsi="宋体" w:eastAsia="宋体" w:cs="宋体"/>
                <w:szCs w:val="21"/>
              </w:rPr>
            </w:pPr>
          </w:p>
        </w:tc>
        <w:tc>
          <w:tcPr>
            <w:tcW w:w="3028" w:type="dxa"/>
          </w:tcPr>
          <w:p w14:paraId="6E3004FC">
            <w:pPr>
              <w:spacing w:line="360" w:lineRule="auto"/>
              <w:rPr>
                <w:rFonts w:ascii="宋体" w:hAnsi="宋体" w:eastAsia="宋体" w:cs="宋体"/>
                <w:szCs w:val="21"/>
              </w:rPr>
            </w:pPr>
            <w:r>
              <w:rPr>
                <w:rFonts w:ascii="宋体" w:hAnsi="宋体" w:eastAsia="宋体" w:cs="宋体"/>
                <w:szCs w:val="21"/>
              </w:rPr>
              <w:t>意图认知下的宠物护理系统</w:t>
            </w:r>
          </w:p>
        </w:tc>
        <w:tc>
          <w:tcPr>
            <w:tcW w:w="1625" w:type="dxa"/>
          </w:tcPr>
          <w:p w14:paraId="433C2B03">
            <w:pPr>
              <w:spacing w:line="360" w:lineRule="auto"/>
              <w:rPr>
                <w:rFonts w:ascii="宋体" w:hAnsi="宋体" w:eastAsia="宋体" w:cs="宋体"/>
                <w:szCs w:val="21"/>
              </w:rPr>
            </w:pPr>
            <w:r>
              <w:rPr>
                <w:rFonts w:ascii="宋体" w:hAnsi="宋体" w:eastAsia="宋体" w:cs="宋体"/>
                <w:szCs w:val="21"/>
              </w:rPr>
              <w:t>培养人力资源</w:t>
            </w:r>
          </w:p>
        </w:tc>
        <w:tc>
          <w:tcPr>
            <w:tcW w:w="1947" w:type="dxa"/>
          </w:tcPr>
          <w:p w14:paraId="764AE87B">
            <w:pPr>
              <w:spacing w:line="360" w:lineRule="auto"/>
              <w:rPr>
                <w:rFonts w:ascii="宋体" w:hAnsi="宋体" w:eastAsia="宋体" w:cs="宋体"/>
                <w:szCs w:val="21"/>
              </w:rPr>
            </w:pPr>
            <w:r>
              <w:rPr>
                <w:rFonts w:ascii="宋体" w:hAnsi="宋体" w:eastAsia="宋体" w:cs="宋体"/>
                <w:szCs w:val="21"/>
              </w:rPr>
              <w:t>2026年、2024年</w:t>
            </w:r>
          </w:p>
        </w:tc>
      </w:tr>
    </w:tbl>
    <w:p w14:paraId="62C179C5">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韩国第六次技术预测活动技术清单如表2</w:t>
      </w:r>
      <w:r>
        <w:rPr>
          <w:rFonts w:ascii="宋体" w:hAnsi="宋体" w:eastAsia="宋体" w:cs="宋体"/>
          <w:sz w:val="24"/>
          <w:szCs w:val="24"/>
        </w:rPr>
        <w:t>-9</w:t>
      </w:r>
      <w:r>
        <w:rPr>
          <w:rFonts w:hint="eastAsia" w:ascii="宋体" w:hAnsi="宋体" w:eastAsia="宋体" w:cs="宋体"/>
          <w:sz w:val="24"/>
          <w:szCs w:val="24"/>
        </w:rPr>
        <w:t>所示。</w:t>
      </w:r>
    </w:p>
    <w:p w14:paraId="33695DEC">
      <w:pPr>
        <w:spacing w:line="480" w:lineRule="auto"/>
        <w:jc w:val="center"/>
        <w:rPr>
          <w:rFonts w:ascii="宋体" w:hAnsi="宋体" w:eastAsia="宋体" w:cs="宋体"/>
          <w:sz w:val="24"/>
          <w:szCs w:val="24"/>
        </w:rPr>
      </w:pPr>
      <w:r>
        <w:rPr>
          <w:rFonts w:hint="eastAsia" w:ascii="宋体" w:hAnsi="宋体" w:eastAsia="宋体" w:cs="宋体"/>
          <w:sz w:val="24"/>
          <w:szCs w:val="24"/>
        </w:rPr>
        <w:t>表2</w:t>
      </w:r>
      <w:r>
        <w:rPr>
          <w:rFonts w:ascii="宋体" w:hAnsi="宋体" w:eastAsia="宋体" w:cs="宋体"/>
          <w:sz w:val="24"/>
          <w:szCs w:val="24"/>
        </w:rPr>
        <w:t xml:space="preserve">-9 </w:t>
      </w:r>
      <w:r>
        <w:rPr>
          <w:rFonts w:hint="eastAsia" w:ascii="宋体" w:hAnsi="宋体" w:eastAsia="宋体" w:cs="宋体"/>
          <w:sz w:val="24"/>
          <w:szCs w:val="24"/>
        </w:rPr>
        <w:t>韩国第六次技术预测活动技术清单</w:t>
      </w:r>
    </w:p>
    <w:tbl>
      <w:tblPr>
        <w:tblStyle w:val="26"/>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1"/>
        <w:gridCol w:w="3826"/>
        <w:gridCol w:w="1717"/>
        <w:gridCol w:w="1922"/>
      </w:tblGrid>
      <w:tr w14:paraId="0F041A0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31" w:type="dxa"/>
            <w:tcBorders>
              <w:bottom w:val="single" w:color="7E7E7E" w:themeColor="text1" w:themeTint="80" w:sz="4" w:space="0"/>
              <w:insideH w:val="single" w:sz="4" w:space="0"/>
            </w:tcBorders>
          </w:tcPr>
          <w:p w14:paraId="6C44FB07">
            <w:pPr>
              <w:spacing w:line="360" w:lineRule="auto"/>
              <w:rPr>
                <w:rFonts w:ascii="宋体" w:hAnsi="宋体" w:eastAsia="宋体" w:cs="宋体"/>
                <w:b/>
                <w:bCs/>
                <w:szCs w:val="21"/>
              </w:rPr>
            </w:pPr>
            <w:r>
              <w:rPr>
                <w:rFonts w:ascii="宋体" w:hAnsi="宋体" w:eastAsia="宋体" w:cs="宋体"/>
                <w:b/>
                <w:bCs/>
                <w:szCs w:val="21"/>
              </w:rPr>
              <w:t>编号</w:t>
            </w:r>
          </w:p>
        </w:tc>
        <w:tc>
          <w:tcPr>
            <w:tcW w:w="3826" w:type="dxa"/>
            <w:tcBorders>
              <w:bottom w:val="single" w:color="7E7E7E" w:themeColor="text1" w:themeTint="80" w:sz="4" w:space="0"/>
              <w:insideH w:val="single" w:sz="4" w:space="0"/>
            </w:tcBorders>
          </w:tcPr>
          <w:p w14:paraId="2D5F22A5">
            <w:pPr>
              <w:spacing w:line="360" w:lineRule="auto"/>
              <w:rPr>
                <w:rFonts w:ascii="宋体" w:hAnsi="宋体" w:eastAsia="宋体" w:cs="宋体"/>
                <w:b/>
                <w:bCs/>
                <w:szCs w:val="21"/>
              </w:rPr>
            </w:pPr>
            <w:r>
              <w:rPr>
                <w:rFonts w:ascii="宋体" w:hAnsi="宋体" w:eastAsia="宋体" w:cs="宋体"/>
                <w:b/>
                <w:bCs/>
                <w:szCs w:val="21"/>
              </w:rPr>
              <w:t>未来技术</w:t>
            </w:r>
          </w:p>
        </w:tc>
        <w:tc>
          <w:tcPr>
            <w:tcW w:w="1717" w:type="dxa"/>
            <w:tcBorders>
              <w:bottom w:val="single" w:color="7E7E7E" w:themeColor="text1" w:themeTint="80" w:sz="4" w:space="0"/>
              <w:insideH w:val="single" w:sz="4" w:space="0"/>
            </w:tcBorders>
          </w:tcPr>
          <w:p w14:paraId="35C0EB62">
            <w:pPr>
              <w:spacing w:line="360" w:lineRule="auto"/>
              <w:rPr>
                <w:rFonts w:ascii="宋体" w:hAnsi="宋体" w:eastAsia="宋体" w:cs="宋体"/>
                <w:b/>
                <w:bCs/>
                <w:szCs w:val="21"/>
              </w:rPr>
            </w:pPr>
            <w:r>
              <w:rPr>
                <w:rFonts w:ascii="宋体" w:hAnsi="宋体" w:eastAsia="宋体" w:cs="宋体"/>
                <w:b/>
                <w:bCs/>
                <w:szCs w:val="21"/>
              </w:rPr>
              <w:t>政府政策(最高优先级)</w:t>
            </w:r>
          </w:p>
        </w:tc>
        <w:tc>
          <w:tcPr>
            <w:tcW w:w="1922" w:type="dxa"/>
            <w:tcBorders>
              <w:bottom w:val="single" w:color="7E7E7E" w:themeColor="text1" w:themeTint="80" w:sz="4" w:space="0"/>
              <w:insideH w:val="single" w:sz="4" w:space="0"/>
            </w:tcBorders>
          </w:tcPr>
          <w:p w14:paraId="4512E777">
            <w:pPr>
              <w:spacing w:line="360" w:lineRule="auto"/>
              <w:rPr>
                <w:rFonts w:ascii="宋体" w:hAnsi="宋体" w:eastAsia="宋体" w:cs="宋体"/>
                <w:b/>
                <w:bCs/>
                <w:szCs w:val="21"/>
              </w:rPr>
            </w:pPr>
            <w:r>
              <w:rPr>
                <w:rFonts w:ascii="宋体" w:hAnsi="宋体" w:eastAsia="宋体" w:cs="宋体"/>
                <w:b/>
                <w:bCs/>
                <w:szCs w:val="21"/>
              </w:rPr>
              <w:t>实现年份</w:t>
            </w:r>
          </w:p>
          <w:p w14:paraId="0146AA68">
            <w:pPr>
              <w:spacing w:line="360" w:lineRule="auto"/>
              <w:rPr>
                <w:rFonts w:ascii="宋体" w:hAnsi="宋体" w:eastAsia="宋体" w:cs="宋体"/>
                <w:b/>
                <w:bCs/>
                <w:szCs w:val="21"/>
              </w:rPr>
            </w:pPr>
            <w:r>
              <w:rPr>
                <w:rFonts w:ascii="宋体" w:hAnsi="宋体" w:eastAsia="宋体" w:cs="宋体"/>
                <w:b/>
                <w:bCs/>
                <w:szCs w:val="21"/>
              </w:rPr>
              <w:t>(韩国、国外)</w:t>
            </w:r>
          </w:p>
        </w:tc>
      </w:tr>
      <w:tr w14:paraId="162E6CC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31" w:type="dxa"/>
            <w:tcBorders>
              <w:top w:val="single" w:color="7E7E7E" w:themeColor="text1" w:themeTint="80" w:sz="4" w:space="0"/>
              <w:bottom w:val="single" w:color="7E7E7E" w:themeColor="text1" w:themeTint="80" w:sz="4" w:space="0"/>
            </w:tcBorders>
          </w:tcPr>
          <w:p w14:paraId="2B66FB2D">
            <w:pPr>
              <w:spacing w:line="360" w:lineRule="auto"/>
              <w:rPr>
                <w:rFonts w:ascii="宋体" w:hAnsi="宋体" w:eastAsia="宋体" w:cs="宋体"/>
                <w:b w:val="0"/>
                <w:bCs w:val="0"/>
                <w:szCs w:val="21"/>
              </w:rPr>
            </w:pPr>
            <w:r>
              <w:rPr>
                <w:rFonts w:hint="eastAsia" w:ascii="宋体" w:hAnsi="宋体" w:eastAsia="宋体" w:cs="宋体"/>
                <w:b/>
                <w:bCs/>
                <w:szCs w:val="21"/>
              </w:rPr>
              <w:t>1</w:t>
            </w:r>
          </w:p>
        </w:tc>
        <w:tc>
          <w:tcPr>
            <w:tcW w:w="3826" w:type="dxa"/>
            <w:tcBorders>
              <w:top w:val="single" w:color="7E7E7E" w:themeColor="text1" w:themeTint="80" w:sz="4" w:space="0"/>
              <w:bottom w:val="single" w:color="7E7E7E" w:themeColor="text1" w:themeTint="80" w:sz="4" w:space="0"/>
            </w:tcBorders>
          </w:tcPr>
          <w:p w14:paraId="28BEA5A8">
            <w:pPr>
              <w:spacing w:line="360" w:lineRule="auto"/>
              <w:rPr>
                <w:rFonts w:ascii="宋体" w:hAnsi="宋体" w:eastAsia="宋体" w:cs="宋体"/>
                <w:szCs w:val="21"/>
              </w:rPr>
            </w:pPr>
            <w:r>
              <w:rPr>
                <w:rFonts w:ascii="宋体" w:hAnsi="宋体" w:eastAsia="宋体" w:cs="宋体"/>
                <w:szCs w:val="21"/>
              </w:rPr>
              <w:t>基于 6G 和AI的超沉浸式扩展现实 (XR) 技术</w:t>
            </w:r>
          </w:p>
        </w:tc>
        <w:tc>
          <w:tcPr>
            <w:tcW w:w="1717" w:type="dxa"/>
            <w:tcBorders>
              <w:top w:val="single" w:color="7E7E7E" w:themeColor="text1" w:themeTint="80" w:sz="4" w:space="0"/>
              <w:bottom w:val="single" w:color="7E7E7E" w:themeColor="text1" w:themeTint="80" w:sz="4" w:space="0"/>
            </w:tcBorders>
          </w:tcPr>
          <w:p w14:paraId="34E5F7FC">
            <w:pPr>
              <w:spacing w:line="360" w:lineRule="auto"/>
              <w:rPr>
                <w:rFonts w:ascii="宋体" w:hAnsi="宋体" w:eastAsia="宋体" w:cs="宋体"/>
                <w:szCs w:val="21"/>
              </w:rPr>
            </w:pPr>
            <w:r>
              <w:rPr>
                <w:rFonts w:ascii="宋体" w:hAnsi="宋体" w:eastAsia="宋体" w:cs="宋体"/>
                <w:szCs w:val="21"/>
              </w:rPr>
              <w:t>促进合作</w:t>
            </w:r>
          </w:p>
        </w:tc>
        <w:tc>
          <w:tcPr>
            <w:tcW w:w="1922" w:type="dxa"/>
            <w:tcBorders>
              <w:top w:val="single" w:color="7E7E7E" w:themeColor="text1" w:themeTint="80" w:sz="4" w:space="0"/>
              <w:bottom w:val="single" w:color="7E7E7E" w:themeColor="text1" w:themeTint="80" w:sz="4" w:space="0"/>
            </w:tcBorders>
          </w:tcPr>
          <w:p w14:paraId="7567477D">
            <w:pPr>
              <w:spacing w:line="360" w:lineRule="auto"/>
              <w:rPr>
                <w:rFonts w:ascii="宋体" w:hAnsi="宋体" w:eastAsia="宋体" w:cs="宋体"/>
                <w:szCs w:val="21"/>
              </w:rPr>
            </w:pPr>
            <w:r>
              <w:rPr>
                <w:rFonts w:ascii="宋体" w:hAnsi="宋体" w:eastAsia="宋体" w:cs="宋体"/>
                <w:szCs w:val="21"/>
              </w:rPr>
              <w:t>2029年、2028年</w:t>
            </w:r>
          </w:p>
        </w:tc>
      </w:tr>
      <w:tr w14:paraId="09541A2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31" w:type="dxa"/>
          </w:tcPr>
          <w:p w14:paraId="0E10C360">
            <w:pPr>
              <w:spacing w:line="360" w:lineRule="auto"/>
              <w:rPr>
                <w:rFonts w:ascii="宋体" w:hAnsi="宋体" w:eastAsia="宋体" w:cs="宋体"/>
                <w:b w:val="0"/>
                <w:bCs w:val="0"/>
                <w:szCs w:val="21"/>
              </w:rPr>
            </w:pPr>
            <w:r>
              <w:rPr>
                <w:rFonts w:hint="eastAsia" w:ascii="宋体" w:hAnsi="宋体" w:eastAsia="宋体" w:cs="宋体"/>
                <w:b/>
                <w:bCs/>
                <w:szCs w:val="21"/>
              </w:rPr>
              <w:t>2</w:t>
            </w:r>
          </w:p>
        </w:tc>
        <w:tc>
          <w:tcPr>
            <w:tcW w:w="3826" w:type="dxa"/>
          </w:tcPr>
          <w:p w14:paraId="3423F79E">
            <w:pPr>
              <w:spacing w:line="360" w:lineRule="auto"/>
              <w:rPr>
                <w:rFonts w:ascii="宋体" w:hAnsi="宋体" w:eastAsia="宋体" w:cs="宋体"/>
                <w:szCs w:val="21"/>
              </w:rPr>
            </w:pPr>
            <w:r>
              <w:rPr>
                <w:rFonts w:ascii="宋体" w:hAnsi="宋体" w:eastAsia="宋体" w:cs="宋体"/>
                <w:szCs w:val="21"/>
              </w:rPr>
              <w:t>使用 6G 通信网络的自主无人机技术</w:t>
            </w:r>
          </w:p>
        </w:tc>
        <w:tc>
          <w:tcPr>
            <w:tcW w:w="1717" w:type="dxa"/>
          </w:tcPr>
          <w:p w14:paraId="62DF35A6">
            <w:pPr>
              <w:spacing w:line="360" w:lineRule="auto"/>
              <w:rPr>
                <w:rFonts w:ascii="宋体" w:hAnsi="宋体" w:eastAsia="宋体" w:cs="宋体"/>
                <w:szCs w:val="21"/>
              </w:rPr>
            </w:pPr>
            <w:r>
              <w:rPr>
                <w:rFonts w:ascii="宋体" w:hAnsi="宋体" w:eastAsia="宋体" w:cs="宋体"/>
                <w:szCs w:val="21"/>
              </w:rPr>
              <w:t>基础设施建设</w:t>
            </w:r>
          </w:p>
        </w:tc>
        <w:tc>
          <w:tcPr>
            <w:tcW w:w="1922" w:type="dxa"/>
          </w:tcPr>
          <w:p w14:paraId="281A058F">
            <w:pPr>
              <w:spacing w:line="360" w:lineRule="auto"/>
              <w:rPr>
                <w:rFonts w:ascii="宋体" w:hAnsi="宋体" w:eastAsia="宋体" w:cs="宋体"/>
                <w:szCs w:val="21"/>
              </w:rPr>
            </w:pPr>
            <w:r>
              <w:rPr>
                <w:rFonts w:ascii="宋体" w:hAnsi="宋体" w:eastAsia="宋体" w:cs="宋体"/>
                <w:szCs w:val="21"/>
              </w:rPr>
              <w:t>2029年、2026年</w:t>
            </w:r>
          </w:p>
        </w:tc>
      </w:tr>
      <w:tr w14:paraId="6B313E1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31" w:type="dxa"/>
            <w:tcBorders>
              <w:top w:val="single" w:color="7E7E7E" w:themeColor="text1" w:themeTint="80" w:sz="4" w:space="0"/>
              <w:bottom w:val="single" w:color="7E7E7E" w:themeColor="text1" w:themeTint="80" w:sz="4" w:space="0"/>
            </w:tcBorders>
          </w:tcPr>
          <w:p w14:paraId="7A7B8CB9">
            <w:pPr>
              <w:spacing w:line="360" w:lineRule="auto"/>
              <w:rPr>
                <w:rFonts w:ascii="宋体" w:hAnsi="宋体" w:eastAsia="宋体" w:cs="宋体"/>
                <w:b w:val="0"/>
                <w:bCs w:val="0"/>
                <w:szCs w:val="21"/>
              </w:rPr>
            </w:pPr>
            <w:r>
              <w:rPr>
                <w:rFonts w:hint="eastAsia" w:ascii="宋体" w:hAnsi="宋体" w:eastAsia="宋体" w:cs="宋体"/>
                <w:b/>
                <w:bCs/>
                <w:szCs w:val="21"/>
              </w:rPr>
              <w:t>3</w:t>
            </w:r>
          </w:p>
        </w:tc>
        <w:tc>
          <w:tcPr>
            <w:tcW w:w="3826" w:type="dxa"/>
            <w:tcBorders>
              <w:top w:val="single" w:color="7E7E7E" w:themeColor="text1" w:themeTint="80" w:sz="4" w:space="0"/>
              <w:bottom w:val="single" w:color="7E7E7E" w:themeColor="text1" w:themeTint="80" w:sz="4" w:space="0"/>
            </w:tcBorders>
          </w:tcPr>
          <w:p w14:paraId="70D29781">
            <w:pPr>
              <w:spacing w:line="360" w:lineRule="auto"/>
              <w:rPr>
                <w:rFonts w:ascii="宋体" w:hAnsi="宋体" w:eastAsia="宋体" w:cs="宋体"/>
                <w:szCs w:val="21"/>
              </w:rPr>
            </w:pPr>
            <w:r>
              <w:rPr>
                <w:rFonts w:ascii="宋体" w:hAnsi="宋体" w:eastAsia="宋体" w:cs="宋体"/>
                <w:szCs w:val="21"/>
              </w:rPr>
              <w:t>能实现现实专家咨询的专业辅助复杂推理技术</w:t>
            </w:r>
          </w:p>
        </w:tc>
        <w:tc>
          <w:tcPr>
            <w:tcW w:w="1717" w:type="dxa"/>
            <w:tcBorders>
              <w:top w:val="single" w:color="7E7E7E" w:themeColor="text1" w:themeTint="80" w:sz="4" w:space="0"/>
              <w:bottom w:val="single" w:color="7E7E7E" w:themeColor="text1" w:themeTint="80" w:sz="4" w:space="0"/>
            </w:tcBorders>
          </w:tcPr>
          <w:p w14:paraId="5A0B2B45">
            <w:pPr>
              <w:spacing w:line="360" w:lineRule="auto"/>
              <w:rPr>
                <w:rFonts w:ascii="宋体" w:hAnsi="宋体" w:eastAsia="宋体" w:cs="宋体"/>
                <w:szCs w:val="21"/>
              </w:rPr>
            </w:pPr>
            <w:r>
              <w:rPr>
                <w:rFonts w:ascii="宋体" w:hAnsi="宋体" w:eastAsia="宋体" w:cs="宋体"/>
                <w:szCs w:val="21"/>
              </w:rPr>
              <w:t>促进合作</w:t>
            </w:r>
          </w:p>
        </w:tc>
        <w:tc>
          <w:tcPr>
            <w:tcW w:w="1922" w:type="dxa"/>
            <w:tcBorders>
              <w:top w:val="single" w:color="7E7E7E" w:themeColor="text1" w:themeTint="80" w:sz="4" w:space="0"/>
              <w:bottom w:val="single" w:color="7E7E7E" w:themeColor="text1" w:themeTint="80" w:sz="4" w:space="0"/>
            </w:tcBorders>
          </w:tcPr>
          <w:p w14:paraId="7987D632">
            <w:pPr>
              <w:spacing w:line="360" w:lineRule="auto"/>
              <w:rPr>
                <w:rFonts w:ascii="宋体" w:hAnsi="宋体" w:eastAsia="宋体" w:cs="宋体"/>
                <w:szCs w:val="21"/>
              </w:rPr>
            </w:pPr>
            <w:r>
              <w:rPr>
                <w:rFonts w:ascii="宋体" w:hAnsi="宋体" w:eastAsia="宋体" w:cs="宋体"/>
                <w:szCs w:val="21"/>
              </w:rPr>
              <w:t>2030年、2028年</w:t>
            </w:r>
          </w:p>
        </w:tc>
      </w:tr>
      <w:tr w14:paraId="39E7E1D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31" w:type="dxa"/>
          </w:tcPr>
          <w:p w14:paraId="5B27D0FF">
            <w:pPr>
              <w:spacing w:line="360" w:lineRule="auto"/>
              <w:rPr>
                <w:rFonts w:ascii="宋体" w:hAnsi="宋体" w:eastAsia="宋体" w:cs="宋体"/>
                <w:b w:val="0"/>
                <w:bCs w:val="0"/>
                <w:szCs w:val="21"/>
              </w:rPr>
            </w:pPr>
            <w:r>
              <w:rPr>
                <w:rFonts w:hint="eastAsia" w:ascii="宋体" w:hAnsi="宋体" w:eastAsia="宋体" w:cs="宋体"/>
                <w:b/>
                <w:bCs/>
                <w:szCs w:val="21"/>
              </w:rPr>
              <w:t>4</w:t>
            </w:r>
          </w:p>
        </w:tc>
        <w:tc>
          <w:tcPr>
            <w:tcW w:w="3826" w:type="dxa"/>
          </w:tcPr>
          <w:p w14:paraId="21899BFB">
            <w:pPr>
              <w:spacing w:line="360" w:lineRule="auto"/>
              <w:rPr>
                <w:rFonts w:ascii="宋体" w:hAnsi="宋体" w:eastAsia="宋体" w:cs="宋体"/>
                <w:szCs w:val="21"/>
              </w:rPr>
            </w:pPr>
            <w:r>
              <w:rPr>
                <w:rFonts w:ascii="宋体" w:hAnsi="宋体" w:eastAsia="宋体" w:cs="宋体"/>
                <w:szCs w:val="21"/>
              </w:rPr>
              <w:t>通用的零界面实时口译系统</w:t>
            </w:r>
          </w:p>
        </w:tc>
        <w:tc>
          <w:tcPr>
            <w:tcW w:w="1717" w:type="dxa"/>
          </w:tcPr>
          <w:p w14:paraId="3731C1C1">
            <w:pPr>
              <w:spacing w:line="360" w:lineRule="auto"/>
              <w:rPr>
                <w:rFonts w:ascii="宋体" w:hAnsi="宋体" w:eastAsia="宋体" w:cs="宋体"/>
                <w:szCs w:val="21"/>
              </w:rPr>
            </w:pPr>
            <w:r>
              <w:rPr>
                <w:rFonts w:ascii="宋体" w:hAnsi="宋体" w:eastAsia="宋体" w:cs="宋体"/>
                <w:szCs w:val="21"/>
              </w:rPr>
              <w:t>基础设施建设</w:t>
            </w:r>
          </w:p>
        </w:tc>
        <w:tc>
          <w:tcPr>
            <w:tcW w:w="1922" w:type="dxa"/>
          </w:tcPr>
          <w:p w14:paraId="0AE2CD3A">
            <w:pPr>
              <w:spacing w:line="360" w:lineRule="auto"/>
              <w:rPr>
                <w:rFonts w:ascii="宋体" w:hAnsi="宋体" w:eastAsia="宋体" w:cs="宋体"/>
                <w:szCs w:val="21"/>
              </w:rPr>
            </w:pPr>
            <w:r>
              <w:rPr>
                <w:rFonts w:ascii="宋体" w:hAnsi="宋体" w:eastAsia="宋体" w:cs="宋体"/>
                <w:szCs w:val="21"/>
              </w:rPr>
              <w:t>2031年、2029年</w:t>
            </w:r>
          </w:p>
        </w:tc>
      </w:tr>
      <w:tr w14:paraId="7FA3C54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31" w:type="dxa"/>
            <w:tcBorders>
              <w:top w:val="single" w:color="7E7E7E" w:themeColor="text1" w:themeTint="80" w:sz="4" w:space="0"/>
              <w:bottom w:val="single" w:color="7E7E7E" w:themeColor="text1" w:themeTint="80" w:sz="4" w:space="0"/>
            </w:tcBorders>
          </w:tcPr>
          <w:p w14:paraId="0FCEEE2A">
            <w:pPr>
              <w:spacing w:line="360" w:lineRule="auto"/>
              <w:rPr>
                <w:rFonts w:ascii="宋体" w:hAnsi="宋体" w:eastAsia="宋体" w:cs="宋体"/>
                <w:b w:val="0"/>
                <w:bCs w:val="0"/>
                <w:szCs w:val="21"/>
              </w:rPr>
            </w:pPr>
            <w:r>
              <w:rPr>
                <w:rFonts w:hint="eastAsia" w:ascii="宋体" w:hAnsi="宋体" w:eastAsia="宋体" w:cs="宋体"/>
                <w:b/>
                <w:bCs/>
                <w:szCs w:val="21"/>
              </w:rPr>
              <w:t>5</w:t>
            </w:r>
          </w:p>
        </w:tc>
        <w:tc>
          <w:tcPr>
            <w:tcW w:w="3826" w:type="dxa"/>
            <w:tcBorders>
              <w:top w:val="single" w:color="7E7E7E" w:themeColor="text1" w:themeTint="80" w:sz="4" w:space="0"/>
              <w:bottom w:val="single" w:color="7E7E7E" w:themeColor="text1" w:themeTint="80" w:sz="4" w:space="0"/>
            </w:tcBorders>
          </w:tcPr>
          <w:p w14:paraId="10936F91">
            <w:pPr>
              <w:spacing w:line="360" w:lineRule="auto"/>
              <w:rPr>
                <w:rFonts w:ascii="宋体" w:hAnsi="宋体" w:eastAsia="宋体" w:cs="宋体"/>
                <w:szCs w:val="21"/>
              </w:rPr>
            </w:pPr>
            <w:r>
              <w:rPr>
                <w:rFonts w:ascii="宋体" w:hAnsi="宋体" w:eastAsia="宋体" w:cs="宋体"/>
                <w:szCs w:val="21"/>
              </w:rPr>
              <w:t>用其他感官补偿缺失感官功能的人工感觉神经网络连接技术</w:t>
            </w:r>
          </w:p>
        </w:tc>
        <w:tc>
          <w:tcPr>
            <w:tcW w:w="1717" w:type="dxa"/>
            <w:tcBorders>
              <w:top w:val="single" w:color="7E7E7E" w:themeColor="text1" w:themeTint="80" w:sz="4" w:space="0"/>
              <w:bottom w:val="single" w:color="7E7E7E" w:themeColor="text1" w:themeTint="80" w:sz="4" w:space="0"/>
            </w:tcBorders>
          </w:tcPr>
          <w:p w14:paraId="032BCAE5">
            <w:pPr>
              <w:spacing w:line="360" w:lineRule="auto"/>
              <w:rPr>
                <w:rFonts w:ascii="宋体" w:hAnsi="宋体" w:eastAsia="宋体" w:cs="宋体"/>
                <w:szCs w:val="21"/>
              </w:rPr>
            </w:pPr>
            <w:r>
              <w:rPr>
                <w:rFonts w:ascii="宋体" w:hAnsi="宋体" w:eastAsia="宋体" w:cs="宋体"/>
                <w:szCs w:val="21"/>
              </w:rPr>
              <w:t>促进合作</w:t>
            </w:r>
          </w:p>
        </w:tc>
        <w:tc>
          <w:tcPr>
            <w:tcW w:w="1922" w:type="dxa"/>
            <w:tcBorders>
              <w:top w:val="single" w:color="7E7E7E" w:themeColor="text1" w:themeTint="80" w:sz="4" w:space="0"/>
              <w:bottom w:val="single" w:color="7E7E7E" w:themeColor="text1" w:themeTint="80" w:sz="4" w:space="0"/>
            </w:tcBorders>
          </w:tcPr>
          <w:p w14:paraId="42137607">
            <w:pPr>
              <w:spacing w:line="360" w:lineRule="auto"/>
              <w:rPr>
                <w:rFonts w:ascii="宋体" w:hAnsi="宋体" w:eastAsia="宋体" w:cs="宋体"/>
                <w:szCs w:val="21"/>
              </w:rPr>
            </w:pPr>
            <w:r>
              <w:rPr>
                <w:rFonts w:ascii="宋体" w:hAnsi="宋体" w:eastAsia="宋体" w:cs="宋体"/>
                <w:szCs w:val="21"/>
              </w:rPr>
              <w:t>2034年、2032年</w:t>
            </w:r>
          </w:p>
        </w:tc>
      </w:tr>
      <w:tr w14:paraId="03C6751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31" w:type="dxa"/>
          </w:tcPr>
          <w:p w14:paraId="48D44AB9">
            <w:pPr>
              <w:spacing w:line="360" w:lineRule="auto"/>
              <w:rPr>
                <w:rFonts w:ascii="宋体" w:hAnsi="宋体" w:eastAsia="宋体" w:cs="宋体"/>
                <w:b w:val="0"/>
                <w:bCs w:val="0"/>
                <w:szCs w:val="21"/>
              </w:rPr>
            </w:pPr>
            <w:r>
              <w:rPr>
                <w:rFonts w:hint="eastAsia" w:ascii="宋体" w:hAnsi="宋体" w:eastAsia="宋体" w:cs="宋体"/>
                <w:b/>
                <w:bCs/>
                <w:szCs w:val="21"/>
              </w:rPr>
              <w:t>6</w:t>
            </w:r>
          </w:p>
        </w:tc>
        <w:tc>
          <w:tcPr>
            <w:tcW w:w="3826" w:type="dxa"/>
          </w:tcPr>
          <w:p w14:paraId="134386E2">
            <w:pPr>
              <w:spacing w:line="360" w:lineRule="auto"/>
              <w:rPr>
                <w:rFonts w:ascii="宋体" w:hAnsi="宋体" w:eastAsia="宋体" w:cs="宋体"/>
                <w:szCs w:val="21"/>
              </w:rPr>
            </w:pPr>
            <w:r>
              <w:rPr>
                <w:rFonts w:ascii="宋体" w:hAnsi="宋体" w:eastAsia="宋体" w:cs="宋体"/>
                <w:szCs w:val="21"/>
              </w:rPr>
              <w:t>连接线上线下的虚拟购物XR系统</w:t>
            </w:r>
          </w:p>
        </w:tc>
        <w:tc>
          <w:tcPr>
            <w:tcW w:w="1717" w:type="dxa"/>
          </w:tcPr>
          <w:p w14:paraId="209A4041">
            <w:pPr>
              <w:spacing w:line="360" w:lineRule="auto"/>
              <w:rPr>
                <w:rFonts w:ascii="宋体" w:hAnsi="宋体" w:eastAsia="宋体" w:cs="宋体"/>
                <w:szCs w:val="21"/>
              </w:rPr>
            </w:pPr>
            <w:r>
              <w:rPr>
                <w:rFonts w:ascii="宋体" w:hAnsi="宋体" w:eastAsia="宋体" w:cs="宋体"/>
                <w:szCs w:val="21"/>
              </w:rPr>
              <w:t>促进合作</w:t>
            </w:r>
          </w:p>
        </w:tc>
        <w:tc>
          <w:tcPr>
            <w:tcW w:w="1922" w:type="dxa"/>
          </w:tcPr>
          <w:p w14:paraId="589FC146">
            <w:pPr>
              <w:spacing w:line="360" w:lineRule="auto"/>
              <w:rPr>
                <w:rFonts w:ascii="宋体" w:hAnsi="宋体" w:eastAsia="宋体" w:cs="宋体"/>
                <w:szCs w:val="21"/>
              </w:rPr>
            </w:pPr>
            <w:r>
              <w:rPr>
                <w:rFonts w:ascii="宋体" w:hAnsi="宋体" w:eastAsia="宋体" w:cs="宋体"/>
                <w:szCs w:val="21"/>
              </w:rPr>
              <w:t>2027年、2026年</w:t>
            </w:r>
          </w:p>
        </w:tc>
      </w:tr>
      <w:tr w14:paraId="41C324D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31" w:type="dxa"/>
            <w:tcBorders>
              <w:top w:val="single" w:color="7E7E7E" w:themeColor="text1" w:themeTint="80" w:sz="4" w:space="0"/>
              <w:bottom w:val="single" w:color="7E7E7E" w:themeColor="text1" w:themeTint="80" w:sz="4" w:space="0"/>
            </w:tcBorders>
          </w:tcPr>
          <w:p w14:paraId="6F86EB50">
            <w:pPr>
              <w:spacing w:line="360" w:lineRule="auto"/>
              <w:rPr>
                <w:rFonts w:ascii="宋体" w:hAnsi="宋体" w:eastAsia="宋体" w:cs="宋体"/>
                <w:b w:val="0"/>
                <w:bCs w:val="0"/>
                <w:szCs w:val="21"/>
              </w:rPr>
            </w:pPr>
            <w:r>
              <w:rPr>
                <w:rFonts w:hint="eastAsia" w:ascii="宋体" w:hAnsi="宋体" w:eastAsia="宋体" w:cs="宋体"/>
                <w:b/>
                <w:bCs/>
                <w:szCs w:val="21"/>
              </w:rPr>
              <w:t>7</w:t>
            </w:r>
          </w:p>
        </w:tc>
        <w:tc>
          <w:tcPr>
            <w:tcW w:w="3826" w:type="dxa"/>
            <w:tcBorders>
              <w:top w:val="single" w:color="7E7E7E" w:themeColor="text1" w:themeTint="80" w:sz="4" w:space="0"/>
              <w:bottom w:val="single" w:color="7E7E7E" w:themeColor="text1" w:themeTint="80" w:sz="4" w:space="0"/>
            </w:tcBorders>
          </w:tcPr>
          <w:p w14:paraId="25FE54D9">
            <w:pPr>
              <w:spacing w:line="360" w:lineRule="auto"/>
              <w:rPr>
                <w:rFonts w:ascii="宋体" w:hAnsi="宋体" w:eastAsia="宋体" w:cs="宋体"/>
                <w:szCs w:val="21"/>
              </w:rPr>
            </w:pPr>
            <w:r>
              <w:rPr>
                <w:rFonts w:ascii="宋体" w:hAnsi="宋体" w:eastAsia="宋体" w:cs="宋体"/>
                <w:szCs w:val="21"/>
              </w:rPr>
              <w:t>用于传播韩流文化的元字宙XR系统</w:t>
            </w:r>
          </w:p>
        </w:tc>
        <w:tc>
          <w:tcPr>
            <w:tcW w:w="1717" w:type="dxa"/>
            <w:tcBorders>
              <w:top w:val="single" w:color="7E7E7E" w:themeColor="text1" w:themeTint="80" w:sz="4" w:space="0"/>
              <w:bottom w:val="single" w:color="7E7E7E" w:themeColor="text1" w:themeTint="80" w:sz="4" w:space="0"/>
            </w:tcBorders>
          </w:tcPr>
          <w:p w14:paraId="2909DB2E">
            <w:pPr>
              <w:spacing w:line="360" w:lineRule="auto"/>
              <w:rPr>
                <w:rFonts w:ascii="宋体" w:hAnsi="宋体" w:eastAsia="宋体" w:cs="宋体"/>
                <w:szCs w:val="21"/>
              </w:rPr>
            </w:pPr>
            <w:r>
              <w:rPr>
                <w:rFonts w:ascii="宋体" w:hAnsi="宋体" w:eastAsia="宋体" w:cs="宋体"/>
                <w:szCs w:val="21"/>
              </w:rPr>
              <w:t>基础设施建设</w:t>
            </w:r>
          </w:p>
        </w:tc>
        <w:tc>
          <w:tcPr>
            <w:tcW w:w="1922" w:type="dxa"/>
            <w:tcBorders>
              <w:top w:val="single" w:color="7E7E7E" w:themeColor="text1" w:themeTint="80" w:sz="4" w:space="0"/>
              <w:bottom w:val="single" w:color="7E7E7E" w:themeColor="text1" w:themeTint="80" w:sz="4" w:space="0"/>
            </w:tcBorders>
          </w:tcPr>
          <w:p w14:paraId="7A2A3F16">
            <w:pPr>
              <w:spacing w:line="360" w:lineRule="auto"/>
              <w:rPr>
                <w:rFonts w:ascii="宋体" w:hAnsi="宋体" w:eastAsia="宋体" w:cs="宋体"/>
                <w:szCs w:val="21"/>
              </w:rPr>
            </w:pPr>
            <w:r>
              <w:rPr>
                <w:rFonts w:ascii="宋体" w:hAnsi="宋体" w:eastAsia="宋体" w:cs="宋体"/>
                <w:szCs w:val="21"/>
              </w:rPr>
              <w:t>2025年、2025年</w:t>
            </w:r>
          </w:p>
        </w:tc>
      </w:tr>
      <w:tr w14:paraId="5B34249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31" w:type="dxa"/>
          </w:tcPr>
          <w:p w14:paraId="7669B4C1">
            <w:pPr>
              <w:spacing w:line="360" w:lineRule="auto"/>
              <w:rPr>
                <w:rFonts w:ascii="宋体" w:hAnsi="宋体" w:eastAsia="宋体" w:cs="宋体"/>
                <w:b w:val="0"/>
                <w:bCs w:val="0"/>
                <w:szCs w:val="21"/>
              </w:rPr>
            </w:pPr>
            <w:r>
              <w:rPr>
                <w:rFonts w:hint="eastAsia" w:ascii="宋体" w:hAnsi="宋体" w:eastAsia="宋体" w:cs="宋体"/>
                <w:b/>
                <w:bCs/>
                <w:szCs w:val="21"/>
              </w:rPr>
              <w:t>8</w:t>
            </w:r>
          </w:p>
        </w:tc>
        <w:tc>
          <w:tcPr>
            <w:tcW w:w="3826" w:type="dxa"/>
          </w:tcPr>
          <w:p w14:paraId="50485017">
            <w:pPr>
              <w:spacing w:line="360" w:lineRule="auto"/>
              <w:rPr>
                <w:rFonts w:ascii="宋体" w:hAnsi="宋体" w:eastAsia="宋体" w:cs="宋体"/>
                <w:szCs w:val="21"/>
              </w:rPr>
            </w:pPr>
            <w:r>
              <w:rPr>
                <w:rFonts w:ascii="宋体" w:hAnsi="宋体" w:eastAsia="宋体" w:cs="宋体"/>
                <w:szCs w:val="21"/>
              </w:rPr>
              <w:t>非接触共存现实与基于XR的五感互动教育系统</w:t>
            </w:r>
          </w:p>
        </w:tc>
        <w:tc>
          <w:tcPr>
            <w:tcW w:w="1717" w:type="dxa"/>
          </w:tcPr>
          <w:p w14:paraId="0135657D">
            <w:pPr>
              <w:spacing w:line="360" w:lineRule="auto"/>
              <w:rPr>
                <w:rFonts w:ascii="宋体" w:hAnsi="宋体" w:eastAsia="宋体" w:cs="宋体"/>
                <w:szCs w:val="21"/>
              </w:rPr>
            </w:pPr>
            <w:r>
              <w:rPr>
                <w:rFonts w:ascii="宋体" w:hAnsi="宋体" w:eastAsia="宋体" w:cs="宋体"/>
                <w:szCs w:val="21"/>
              </w:rPr>
              <w:t>基础设施建设</w:t>
            </w:r>
          </w:p>
        </w:tc>
        <w:tc>
          <w:tcPr>
            <w:tcW w:w="1922" w:type="dxa"/>
          </w:tcPr>
          <w:p w14:paraId="78832BCC">
            <w:pPr>
              <w:spacing w:line="360" w:lineRule="auto"/>
              <w:rPr>
                <w:rFonts w:ascii="宋体" w:hAnsi="宋体" w:eastAsia="宋体" w:cs="宋体"/>
                <w:szCs w:val="21"/>
              </w:rPr>
            </w:pPr>
            <w:r>
              <w:rPr>
                <w:rFonts w:ascii="宋体" w:hAnsi="宋体" w:eastAsia="宋体" w:cs="宋体"/>
                <w:szCs w:val="21"/>
              </w:rPr>
              <w:t>2027年、2025年</w:t>
            </w:r>
          </w:p>
        </w:tc>
      </w:tr>
      <w:tr w14:paraId="414B27F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31" w:type="dxa"/>
            <w:tcBorders>
              <w:top w:val="single" w:color="7E7E7E" w:themeColor="text1" w:themeTint="80" w:sz="4" w:space="0"/>
              <w:bottom w:val="single" w:color="7E7E7E" w:themeColor="text1" w:themeTint="80" w:sz="4" w:space="0"/>
            </w:tcBorders>
          </w:tcPr>
          <w:p w14:paraId="7A6BFD55">
            <w:pPr>
              <w:spacing w:line="360" w:lineRule="auto"/>
              <w:rPr>
                <w:rFonts w:ascii="宋体" w:hAnsi="宋体" w:eastAsia="宋体" w:cs="宋体"/>
                <w:b w:val="0"/>
                <w:bCs w:val="0"/>
                <w:szCs w:val="21"/>
              </w:rPr>
            </w:pPr>
            <w:r>
              <w:rPr>
                <w:rFonts w:hint="eastAsia" w:ascii="宋体" w:hAnsi="宋体" w:eastAsia="宋体" w:cs="宋体"/>
                <w:b/>
                <w:bCs/>
                <w:szCs w:val="21"/>
              </w:rPr>
              <w:t>9</w:t>
            </w:r>
          </w:p>
        </w:tc>
        <w:tc>
          <w:tcPr>
            <w:tcW w:w="3826" w:type="dxa"/>
            <w:tcBorders>
              <w:top w:val="single" w:color="7E7E7E" w:themeColor="text1" w:themeTint="80" w:sz="4" w:space="0"/>
              <w:bottom w:val="single" w:color="7E7E7E" w:themeColor="text1" w:themeTint="80" w:sz="4" w:space="0"/>
            </w:tcBorders>
          </w:tcPr>
          <w:p w14:paraId="1BE28F3B">
            <w:pPr>
              <w:spacing w:line="360" w:lineRule="auto"/>
              <w:rPr>
                <w:rFonts w:ascii="宋体" w:hAnsi="宋体" w:eastAsia="宋体" w:cs="宋体"/>
                <w:szCs w:val="21"/>
              </w:rPr>
            </w:pPr>
            <w:r>
              <w:rPr>
                <w:rFonts w:ascii="宋体" w:hAnsi="宋体" w:eastAsia="宋体" w:cs="宋体"/>
                <w:szCs w:val="21"/>
              </w:rPr>
              <w:t>使用替代现实技术的元字宙系统</w:t>
            </w:r>
          </w:p>
        </w:tc>
        <w:tc>
          <w:tcPr>
            <w:tcW w:w="1717" w:type="dxa"/>
            <w:tcBorders>
              <w:top w:val="single" w:color="7E7E7E" w:themeColor="text1" w:themeTint="80" w:sz="4" w:space="0"/>
              <w:bottom w:val="single" w:color="7E7E7E" w:themeColor="text1" w:themeTint="80" w:sz="4" w:space="0"/>
            </w:tcBorders>
          </w:tcPr>
          <w:p w14:paraId="5D9D8CE5">
            <w:pPr>
              <w:spacing w:line="360" w:lineRule="auto"/>
              <w:rPr>
                <w:rFonts w:ascii="宋体" w:hAnsi="宋体" w:eastAsia="宋体" w:cs="宋体"/>
                <w:szCs w:val="21"/>
              </w:rPr>
            </w:pPr>
            <w:r>
              <w:rPr>
                <w:rFonts w:ascii="宋体" w:hAnsi="宋体" w:eastAsia="宋体" w:cs="宋体"/>
                <w:szCs w:val="21"/>
              </w:rPr>
              <w:t>基础设施建设</w:t>
            </w:r>
          </w:p>
        </w:tc>
        <w:tc>
          <w:tcPr>
            <w:tcW w:w="1922" w:type="dxa"/>
            <w:tcBorders>
              <w:top w:val="single" w:color="7E7E7E" w:themeColor="text1" w:themeTint="80" w:sz="4" w:space="0"/>
              <w:bottom w:val="single" w:color="7E7E7E" w:themeColor="text1" w:themeTint="80" w:sz="4" w:space="0"/>
            </w:tcBorders>
          </w:tcPr>
          <w:p w14:paraId="00330B75">
            <w:pPr>
              <w:spacing w:line="360" w:lineRule="auto"/>
              <w:rPr>
                <w:rFonts w:ascii="宋体" w:hAnsi="宋体" w:eastAsia="宋体" w:cs="宋体"/>
                <w:szCs w:val="21"/>
              </w:rPr>
            </w:pPr>
            <w:r>
              <w:rPr>
                <w:rFonts w:ascii="宋体" w:hAnsi="宋体" w:eastAsia="宋体" w:cs="宋体"/>
                <w:szCs w:val="21"/>
              </w:rPr>
              <w:t>2030年、2030年</w:t>
            </w:r>
          </w:p>
        </w:tc>
      </w:tr>
      <w:tr w14:paraId="72F811F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31" w:type="dxa"/>
          </w:tcPr>
          <w:p w14:paraId="7B4861B4">
            <w:pPr>
              <w:spacing w:line="360" w:lineRule="auto"/>
              <w:rPr>
                <w:rFonts w:ascii="宋体" w:hAnsi="宋体" w:eastAsia="宋体" w:cs="宋体"/>
                <w:b w:val="0"/>
                <w:bCs w:val="0"/>
                <w:szCs w:val="21"/>
              </w:rPr>
            </w:pPr>
            <w:r>
              <w:rPr>
                <w:rFonts w:hint="eastAsia" w:ascii="宋体" w:hAnsi="宋体" w:eastAsia="宋体" w:cs="宋体"/>
                <w:b/>
                <w:bCs/>
                <w:szCs w:val="21"/>
              </w:rPr>
              <w:t>10</w:t>
            </w:r>
          </w:p>
        </w:tc>
        <w:tc>
          <w:tcPr>
            <w:tcW w:w="3826" w:type="dxa"/>
          </w:tcPr>
          <w:p w14:paraId="22D9291C">
            <w:pPr>
              <w:spacing w:line="360" w:lineRule="auto"/>
              <w:rPr>
                <w:rFonts w:ascii="宋体" w:hAnsi="宋体" w:eastAsia="宋体" w:cs="宋体"/>
                <w:szCs w:val="21"/>
              </w:rPr>
            </w:pPr>
            <w:r>
              <w:rPr>
                <w:rFonts w:ascii="宋体" w:hAnsi="宋体" w:eastAsia="宋体" w:cs="宋体"/>
                <w:szCs w:val="21"/>
              </w:rPr>
              <w:t>为老人服务的用户界面/用户体验提升技术</w:t>
            </w:r>
          </w:p>
        </w:tc>
        <w:tc>
          <w:tcPr>
            <w:tcW w:w="1717" w:type="dxa"/>
          </w:tcPr>
          <w:p w14:paraId="000ACE40">
            <w:pPr>
              <w:spacing w:line="360" w:lineRule="auto"/>
              <w:rPr>
                <w:rFonts w:ascii="宋体" w:hAnsi="宋体" w:eastAsia="宋体" w:cs="宋体"/>
                <w:szCs w:val="21"/>
              </w:rPr>
            </w:pPr>
            <w:r>
              <w:rPr>
                <w:rFonts w:ascii="宋体" w:hAnsi="宋体" w:eastAsia="宋体" w:cs="宋体"/>
                <w:szCs w:val="21"/>
              </w:rPr>
              <w:t>促进合作</w:t>
            </w:r>
          </w:p>
        </w:tc>
        <w:tc>
          <w:tcPr>
            <w:tcW w:w="1922" w:type="dxa"/>
          </w:tcPr>
          <w:p w14:paraId="39970DC5">
            <w:pPr>
              <w:spacing w:line="360" w:lineRule="auto"/>
              <w:rPr>
                <w:rFonts w:ascii="宋体" w:hAnsi="宋体" w:eastAsia="宋体" w:cs="宋体"/>
                <w:szCs w:val="21"/>
              </w:rPr>
            </w:pPr>
            <w:r>
              <w:rPr>
                <w:rFonts w:ascii="宋体" w:hAnsi="宋体" w:eastAsia="宋体" w:cs="宋体"/>
                <w:szCs w:val="21"/>
              </w:rPr>
              <w:t>2030年、2028年</w:t>
            </w:r>
          </w:p>
        </w:tc>
      </w:tr>
      <w:tr w14:paraId="6843F0A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31" w:type="dxa"/>
            <w:tcBorders>
              <w:top w:val="single" w:color="7E7E7E" w:themeColor="text1" w:themeTint="80" w:sz="4" w:space="0"/>
              <w:bottom w:val="single" w:color="7E7E7E" w:themeColor="text1" w:themeTint="80" w:sz="4" w:space="0"/>
            </w:tcBorders>
          </w:tcPr>
          <w:p w14:paraId="31D5F837">
            <w:pPr>
              <w:spacing w:line="360" w:lineRule="auto"/>
              <w:rPr>
                <w:rFonts w:ascii="宋体" w:hAnsi="宋体" w:eastAsia="宋体" w:cs="宋体"/>
                <w:b w:val="0"/>
                <w:bCs w:val="0"/>
                <w:szCs w:val="21"/>
              </w:rPr>
            </w:pPr>
            <w:r>
              <w:rPr>
                <w:rFonts w:hint="eastAsia" w:ascii="宋体" w:hAnsi="宋体" w:eastAsia="宋体" w:cs="宋体"/>
                <w:b/>
                <w:bCs/>
                <w:szCs w:val="21"/>
              </w:rPr>
              <w:t>11</w:t>
            </w:r>
          </w:p>
        </w:tc>
        <w:tc>
          <w:tcPr>
            <w:tcW w:w="3826" w:type="dxa"/>
            <w:tcBorders>
              <w:top w:val="single" w:color="7E7E7E" w:themeColor="text1" w:themeTint="80" w:sz="4" w:space="0"/>
              <w:bottom w:val="single" w:color="7E7E7E" w:themeColor="text1" w:themeTint="80" w:sz="4" w:space="0"/>
            </w:tcBorders>
          </w:tcPr>
          <w:p w14:paraId="78A0148B">
            <w:pPr>
              <w:spacing w:line="360" w:lineRule="auto"/>
              <w:rPr>
                <w:rFonts w:ascii="宋体" w:hAnsi="宋体" w:eastAsia="宋体" w:cs="宋体"/>
                <w:szCs w:val="21"/>
              </w:rPr>
            </w:pPr>
            <w:r>
              <w:rPr>
                <w:rFonts w:ascii="宋体" w:hAnsi="宋体" w:eastAsia="宋体" w:cs="宋体"/>
                <w:szCs w:val="21"/>
              </w:rPr>
              <w:t>创建与现实世界相同的虚拟学习系统</w:t>
            </w:r>
          </w:p>
        </w:tc>
        <w:tc>
          <w:tcPr>
            <w:tcW w:w="1717" w:type="dxa"/>
            <w:tcBorders>
              <w:top w:val="single" w:color="7E7E7E" w:themeColor="text1" w:themeTint="80" w:sz="4" w:space="0"/>
              <w:bottom w:val="single" w:color="7E7E7E" w:themeColor="text1" w:themeTint="80" w:sz="4" w:space="0"/>
            </w:tcBorders>
          </w:tcPr>
          <w:p w14:paraId="30410C09">
            <w:pPr>
              <w:spacing w:line="360" w:lineRule="auto"/>
              <w:rPr>
                <w:rFonts w:ascii="宋体" w:hAnsi="宋体" w:eastAsia="宋体" w:cs="宋体"/>
                <w:szCs w:val="21"/>
              </w:rPr>
            </w:pPr>
            <w:r>
              <w:rPr>
                <w:rFonts w:ascii="宋体" w:hAnsi="宋体" w:eastAsia="宋体" w:cs="宋体"/>
                <w:szCs w:val="21"/>
              </w:rPr>
              <w:t>基础设施建设</w:t>
            </w:r>
          </w:p>
        </w:tc>
        <w:tc>
          <w:tcPr>
            <w:tcW w:w="1922" w:type="dxa"/>
            <w:tcBorders>
              <w:top w:val="single" w:color="7E7E7E" w:themeColor="text1" w:themeTint="80" w:sz="4" w:space="0"/>
              <w:bottom w:val="single" w:color="7E7E7E" w:themeColor="text1" w:themeTint="80" w:sz="4" w:space="0"/>
            </w:tcBorders>
          </w:tcPr>
          <w:p w14:paraId="4A7792B4">
            <w:pPr>
              <w:spacing w:line="360" w:lineRule="auto"/>
              <w:rPr>
                <w:rFonts w:ascii="宋体" w:hAnsi="宋体" w:eastAsia="宋体" w:cs="宋体"/>
                <w:szCs w:val="21"/>
              </w:rPr>
            </w:pPr>
            <w:r>
              <w:rPr>
                <w:rFonts w:ascii="宋体" w:hAnsi="宋体" w:eastAsia="宋体" w:cs="宋体"/>
                <w:szCs w:val="21"/>
              </w:rPr>
              <w:t>2028年、2027年</w:t>
            </w:r>
          </w:p>
        </w:tc>
      </w:tr>
      <w:tr w14:paraId="5336C96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31" w:type="dxa"/>
          </w:tcPr>
          <w:p w14:paraId="1173709D">
            <w:pPr>
              <w:spacing w:line="360" w:lineRule="auto"/>
              <w:rPr>
                <w:rFonts w:ascii="宋体" w:hAnsi="宋体" w:eastAsia="宋体" w:cs="宋体"/>
                <w:b w:val="0"/>
                <w:bCs w:val="0"/>
                <w:szCs w:val="21"/>
              </w:rPr>
            </w:pPr>
            <w:r>
              <w:rPr>
                <w:rFonts w:hint="eastAsia" w:ascii="宋体" w:hAnsi="宋体" w:eastAsia="宋体" w:cs="宋体"/>
                <w:b/>
                <w:bCs/>
                <w:szCs w:val="21"/>
              </w:rPr>
              <w:t>12</w:t>
            </w:r>
          </w:p>
        </w:tc>
        <w:tc>
          <w:tcPr>
            <w:tcW w:w="3826" w:type="dxa"/>
          </w:tcPr>
          <w:p w14:paraId="14B3F0E2">
            <w:pPr>
              <w:spacing w:line="360" w:lineRule="auto"/>
              <w:rPr>
                <w:rFonts w:ascii="宋体" w:hAnsi="宋体" w:eastAsia="宋体" w:cs="宋体"/>
                <w:szCs w:val="21"/>
              </w:rPr>
            </w:pPr>
            <w:r>
              <w:rPr>
                <w:rFonts w:ascii="宋体" w:hAnsi="宋体" w:eastAsia="宋体" w:cs="宋体"/>
                <w:szCs w:val="21"/>
              </w:rPr>
              <w:t>“读心”脑电波通信系统</w:t>
            </w:r>
          </w:p>
        </w:tc>
        <w:tc>
          <w:tcPr>
            <w:tcW w:w="1717" w:type="dxa"/>
          </w:tcPr>
          <w:p w14:paraId="562CCA45">
            <w:pPr>
              <w:spacing w:line="360" w:lineRule="auto"/>
              <w:rPr>
                <w:rFonts w:ascii="宋体" w:hAnsi="宋体" w:eastAsia="宋体" w:cs="宋体"/>
                <w:szCs w:val="21"/>
              </w:rPr>
            </w:pPr>
            <w:r>
              <w:rPr>
                <w:rFonts w:ascii="宋体" w:hAnsi="宋体" w:eastAsia="宋体" w:cs="宋体"/>
                <w:szCs w:val="21"/>
              </w:rPr>
              <w:t>培养人力资源</w:t>
            </w:r>
          </w:p>
        </w:tc>
        <w:tc>
          <w:tcPr>
            <w:tcW w:w="1922" w:type="dxa"/>
          </w:tcPr>
          <w:p w14:paraId="0F588D70">
            <w:pPr>
              <w:spacing w:line="360" w:lineRule="auto"/>
              <w:rPr>
                <w:rFonts w:ascii="宋体" w:hAnsi="宋体" w:eastAsia="宋体" w:cs="宋体"/>
                <w:szCs w:val="21"/>
              </w:rPr>
            </w:pPr>
            <w:r>
              <w:rPr>
                <w:rFonts w:ascii="宋体" w:hAnsi="宋体" w:eastAsia="宋体" w:cs="宋体"/>
                <w:szCs w:val="21"/>
              </w:rPr>
              <w:t>2035年、2031年</w:t>
            </w:r>
          </w:p>
        </w:tc>
      </w:tr>
      <w:tr w14:paraId="2AB97FA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31" w:type="dxa"/>
            <w:tcBorders>
              <w:top w:val="single" w:color="7E7E7E" w:themeColor="text1" w:themeTint="80" w:sz="4" w:space="0"/>
              <w:bottom w:val="single" w:color="7E7E7E" w:themeColor="text1" w:themeTint="80" w:sz="4" w:space="0"/>
            </w:tcBorders>
          </w:tcPr>
          <w:p w14:paraId="77D8FB02">
            <w:pPr>
              <w:spacing w:line="360" w:lineRule="auto"/>
              <w:rPr>
                <w:rFonts w:ascii="宋体" w:hAnsi="宋体" w:eastAsia="宋体" w:cs="宋体"/>
                <w:b w:val="0"/>
                <w:bCs w:val="0"/>
                <w:szCs w:val="21"/>
              </w:rPr>
            </w:pPr>
            <w:r>
              <w:rPr>
                <w:rFonts w:hint="eastAsia" w:ascii="宋体" w:hAnsi="宋体" w:eastAsia="宋体" w:cs="宋体"/>
                <w:b/>
                <w:bCs/>
                <w:szCs w:val="21"/>
              </w:rPr>
              <w:t>13</w:t>
            </w:r>
          </w:p>
        </w:tc>
        <w:tc>
          <w:tcPr>
            <w:tcW w:w="3826" w:type="dxa"/>
            <w:tcBorders>
              <w:top w:val="single" w:color="7E7E7E" w:themeColor="text1" w:themeTint="80" w:sz="4" w:space="0"/>
              <w:bottom w:val="single" w:color="7E7E7E" w:themeColor="text1" w:themeTint="80" w:sz="4" w:space="0"/>
            </w:tcBorders>
          </w:tcPr>
          <w:p w14:paraId="5A227B54">
            <w:pPr>
              <w:spacing w:line="360" w:lineRule="auto"/>
              <w:rPr>
                <w:rFonts w:ascii="宋体" w:hAnsi="宋体" w:eastAsia="宋体" w:cs="宋体"/>
                <w:szCs w:val="21"/>
              </w:rPr>
            </w:pPr>
            <w:r>
              <w:rPr>
                <w:rFonts w:ascii="宋体" w:hAnsi="宋体" w:eastAsia="宋体" w:cs="宋体"/>
                <w:szCs w:val="21"/>
              </w:rPr>
              <w:t>用于预防、治疗和管理精神疾病的个性化数字治疗技术</w:t>
            </w:r>
          </w:p>
        </w:tc>
        <w:tc>
          <w:tcPr>
            <w:tcW w:w="1717" w:type="dxa"/>
            <w:tcBorders>
              <w:top w:val="single" w:color="7E7E7E" w:themeColor="text1" w:themeTint="80" w:sz="4" w:space="0"/>
              <w:bottom w:val="single" w:color="7E7E7E" w:themeColor="text1" w:themeTint="80" w:sz="4" w:space="0"/>
            </w:tcBorders>
          </w:tcPr>
          <w:p w14:paraId="77E22C3D">
            <w:pPr>
              <w:spacing w:line="360" w:lineRule="auto"/>
              <w:rPr>
                <w:rFonts w:ascii="宋体" w:hAnsi="宋体" w:eastAsia="宋体" w:cs="宋体"/>
                <w:szCs w:val="21"/>
              </w:rPr>
            </w:pPr>
            <w:r>
              <w:rPr>
                <w:rFonts w:ascii="宋体" w:hAnsi="宋体" w:eastAsia="宋体" w:cs="宋体"/>
                <w:szCs w:val="21"/>
              </w:rPr>
              <w:t>促进合作</w:t>
            </w:r>
          </w:p>
        </w:tc>
        <w:tc>
          <w:tcPr>
            <w:tcW w:w="1922" w:type="dxa"/>
            <w:tcBorders>
              <w:top w:val="single" w:color="7E7E7E" w:themeColor="text1" w:themeTint="80" w:sz="4" w:space="0"/>
              <w:bottom w:val="single" w:color="7E7E7E" w:themeColor="text1" w:themeTint="80" w:sz="4" w:space="0"/>
            </w:tcBorders>
          </w:tcPr>
          <w:p w14:paraId="3AC8217D">
            <w:pPr>
              <w:spacing w:line="360" w:lineRule="auto"/>
              <w:rPr>
                <w:rFonts w:ascii="宋体" w:hAnsi="宋体" w:eastAsia="宋体" w:cs="宋体"/>
                <w:szCs w:val="21"/>
              </w:rPr>
            </w:pPr>
            <w:r>
              <w:rPr>
                <w:rFonts w:ascii="宋体" w:hAnsi="宋体" w:eastAsia="宋体" w:cs="宋体"/>
                <w:szCs w:val="21"/>
              </w:rPr>
              <w:t>2029年、2025年</w:t>
            </w:r>
          </w:p>
        </w:tc>
      </w:tr>
      <w:tr w14:paraId="36FE898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31" w:type="dxa"/>
          </w:tcPr>
          <w:p w14:paraId="296392FF">
            <w:pPr>
              <w:spacing w:line="360" w:lineRule="auto"/>
              <w:rPr>
                <w:rFonts w:ascii="宋体" w:hAnsi="宋体" w:eastAsia="宋体" w:cs="宋体"/>
                <w:b w:val="0"/>
                <w:bCs w:val="0"/>
                <w:szCs w:val="21"/>
              </w:rPr>
            </w:pPr>
            <w:r>
              <w:rPr>
                <w:rFonts w:hint="eastAsia" w:ascii="宋体" w:hAnsi="宋体" w:eastAsia="宋体" w:cs="宋体"/>
                <w:b/>
                <w:bCs/>
                <w:szCs w:val="21"/>
              </w:rPr>
              <w:t>14</w:t>
            </w:r>
          </w:p>
        </w:tc>
        <w:tc>
          <w:tcPr>
            <w:tcW w:w="3826" w:type="dxa"/>
          </w:tcPr>
          <w:p w14:paraId="6C0B0C3D">
            <w:pPr>
              <w:spacing w:line="360" w:lineRule="auto"/>
              <w:rPr>
                <w:rFonts w:ascii="宋体" w:hAnsi="宋体" w:eastAsia="宋体" w:cs="宋体"/>
                <w:szCs w:val="21"/>
              </w:rPr>
            </w:pPr>
            <w:r>
              <w:rPr>
                <w:rFonts w:ascii="宋体" w:hAnsi="宋体" w:eastAsia="宋体" w:cs="宋体"/>
                <w:szCs w:val="21"/>
              </w:rPr>
              <w:t>增强公共通信安全性的区块链网络平台</w:t>
            </w:r>
          </w:p>
        </w:tc>
        <w:tc>
          <w:tcPr>
            <w:tcW w:w="1717" w:type="dxa"/>
          </w:tcPr>
          <w:p w14:paraId="7EE16490">
            <w:pPr>
              <w:spacing w:line="360" w:lineRule="auto"/>
              <w:rPr>
                <w:rFonts w:ascii="宋体" w:hAnsi="宋体" w:eastAsia="宋体" w:cs="宋体"/>
                <w:szCs w:val="21"/>
              </w:rPr>
            </w:pPr>
            <w:r>
              <w:rPr>
                <w:rFonts w:ascii="宋体" w:hAnsi="宋体" w:eastAsia="宋体" w:cs="宋体"/>
                <w:szCs w:val="21"/>
              </w:rPr>
              <w:t>基础设施建设</w:t>
            </w:r>
          </w:p>
        </w:tc>
        <w:tc>
          <w:tcPr>
            <w:tcW w:w="1922" w:type="dxa"/>
          </w:tcPr>
          <w:p w14:paraId="27DBD170">
            <w:pPr>
              <w:spacing w:line="360" w:lineRule="auto"/>
              <w:rPr>
                <w:rFonts w:ascii="宋体" w:hAnsi="宋体" w:eastAsia="宋体" w:cs="宋体"/>
                <w:szCs w:val="21"/>
              </w:rPr>
            </w:pPr>
            <w:r>
              <w:rPr>
                <w:rFonts w:ascii="宋体" w:hAnsi="宋体" w:eastAsia="宋体" w:cs="宋体"/>
                <w:szCs w:val="21"/>
              </w:rPr>
              <w:t>2026年、2024年</w:t>
            </w:r>
          </w:p>
        </w:tc>
      </w:tr>
      <w:tr w14:paraId="6D3B107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31" w:type="dxa"/>
            <w:tcBorders>
              <w:top w:val="single" w:color="7E7E7E" w:themeColor="text1" w:themeTint="80" w:sz="4" w:space="0"/>
              <w:bottom w:val="single" w:color="7E7E7E" w:themeColor="text1" w:themeTint="80" w:sz="4" w:space="0"/>
            </w:tcBorders>
          </w:tcPr>
          <w:p w14:paraId="5DEF0A0F">
            <w:pPr>
              <w:spacing w:line="360" w:lineRule="auto"/>
              <w:rPr>
                <w:rFonts w:ascii="宋体" w:hAnsi="宋体" w:eastAsia="宋体" w:cs="宋体"/>
                <w:b w:val="0"/>
                <w:bCs w:val="0"/>
                <w:szCs w:val="21"/>
              </w:rPr>
            </w:pPr>
            <w:r>
              <w:rPr>
                <w:rFonts w:hint="eastAsia" w:ascii="宋体" w:hAnsi="宋体" w:eastAsia="宋体" w:cs="宋体"/>
                <w:b/>
                <w:bCs/>
                <w:szCs w:val="21"/>
              </w:rPr>
              <w:t>15</w:t>
            </w:r>
          </w:p>
        </w:tc>
        <w:tc>
          <w:tcPr>
            <w:tcW w:w="3826" w:type="dxa"/>
            <w:tcBorders>
              <w:top w:val="single" w:color="7E7E7E" w:themeColor="text1" w:themeTint="80" w:sz="4" w:space="0"/>
              <w:bottom w:val="single" w:color="7E7E7E" w:themeColor="text1" w:themeTint="80" w:sz="4" w:space="0"/>
            </w:tcBorders>
          </w:tcPr>
          <w:p w14:paraId="3661D19E">
            <w:pPr>
              <w:spacing w:line="360" w:lineRule="auto"/>
              <w:rPr>
                <w:rFonts w:ascii="宋体" w:hAnsi="宋体" w:eastAsia="宋体" w:cs="宋体"/>
                <w:szCs w:val="21"/>
              </w:rPr>
            </w:pPr>
            <w:r>
              <w:rPr>
                <w:rFonts w:ascii="宋体" w:hAnsi="宋体" w:eastAsia="宋体" w:cs="宋体"/>
                <w:szCs w:val="21"/>
              </w:rPr>
              <w:t>用于社会成员之间交流的元通信技术</w:t>
            </w:r>
          </w:p>
        </w:tc>
        <w:tc>
          <w:tcPr>
            <w:tcW w:w="1717" w:type="dxa"/>
            <w:tcBorders>
              <w:top w:val="single" w:color="7E7E7E" w:themeColor="text1" w:themeTint="80" w:sz="4" w:space="0"/>
              <w:bottom w:val="single" w:color="7E7E7E" w:themeColor="text1" w:themeTint="80" w:sz="4" w:space="0"/>
            </w:tcBorders>
          </w:tcPr>
          <w:p w14:paraId="61B37104">
            <w:pPr>
              <w:spacing w:line="360" w:lineRule="auto"/>
              <w:rPr>
                <w:rFonts w:ascii="宋体" w:hAnsi="宋体" w:eastAsia="宋体" w:cs="宋体"/>
                <w:szCs w:val="21"/>
              </w:rPr>
            </w:pPr>
            <w:r>
              <w:rPr>
                <w:rFonts w:ascii="宋体" w:hAnsi="宋体" w:eastAsia="宋体" w:cs="宋体"/>
                <w:szCs w:val="21"/>
              </w:rPr>
              <w:t>基础设施建设</w:t>
            </w:r>
          </w:p>
        </w:tc>
        <w:tc>
          <w:tcPr>
            <w:tcW w:w="1922" w:type="dxa"/>
            <w:tcBorders>
              <w:top w:val="single" w:color="7E7E7E" w:themeColor="text1" w:themeTint="80" w:sz="4" w:space="0"/>
              <w:bottom w:val="single" w:color="7E7E7E" w:themeColor="text1" w:themeTint="80" w:sz="4" w:space="0"/>
            </w:tcBorders>
          </w:tcPr>
          <w:p w14:paraId="3C037F65">
            <w:pPr>
              <w:spacing w:line="360" w:lineRule="auto"/>
              <w:rPr>
                <w:rFonts w:ascii="宋体" w:hAnsi="宋体" w:eastAsia="宋体" w:cs="宋体"/>
                <w:szCs w:val="21"/>
              </w:rPr>
            </w:pPr>
            <w:r>
              <w:rPr>
                <w:rFonts w:ascii="宋体" w:hAnsi="宋体" w:eastAsia="宋体" w:cs="宋体"/>
                <w:szCs w:val="21"/>
              </w:rPr>
              <w:t>2029年、2028年</w:t>
            </w:r>
          </w:p>
        </w:tc>
      </w:tr>
      <w:tr w14:paraId="09B1CDF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31" w:type="dxa"/>
          </w:tcPr>
          <w:p w14:paraId="0DF3B013">
            <w:pPr>
              <w:spacing w:line="360" w:lineRule="auto"/>
              <w:rPr>
                <w:rFonts w:ascii="宋体" w:hAnsi="宋体" w:eastAsia="宋体" w:cs="宋体"/>
                <w:b w:val="0"/>
                <w:bCs w:val="0"/>
                <w:szCs w:val="21"/>
              </w:rPr>
            </w:pPr>
            <w:r>
              <w:rPr>
                <w:rFonts w:hint="eastAsia" w:ascii="宋体" w:hAnsi="宋体" w:eastAsia="宋体" w:cs="宋体"/>
                <w:b/>
                <w:bCs/>
                <w:szCs w:val="21"/>
              </w:rPr>
              <w:t>16</w:t>
            </w:r>
          </w:p>
        </w:tc>
        <w:tc>
          <w:tcPr>
            <w:tcW w:w="3826" w:type="dxa"/>
          </w:tcPr>
          <w:p w14:paraId="58B692B5">
            <w:pPr>
              <w:spacing w:line="360" w:lineRule="auto"/>
              <w:rPr>
                <w:rFonts w:ascii="宋体" w:hAnsi="宋体" w:eastAsia="宋体" w:cs="宋体"/>
                <w:szCs w:val="21"/>
              </w:rPr>
            </w:pPr>
            <w:r>
              <w:rPr>
                <w:rFonts w:ascii="宋体" w:hAnsi="宋体" w:eastAsia="宋体" w:cs="宋体"/>
                <w:szCs w:val="21"/>
              </w:rPr>
              <w:t>室内外所有运动物体无缝共存的超精密定位系统</w:t>
            </w:r>
          </w:p>
        </w:tc>
        <w:tc>
          <w:tcPr>
            <w:tcW w:w="1717" w:type="dxa"/>
          </w:tcPr>
          <w:p w14:paraId="6F27005E">
            <w:pPr>
              <w:spacing w:line="360" w:lineRule="auto"/>
              <w:rPr>
                <w:rFonts w:ascii="宋体" w:hAnsi="宋体" w:eastAsia="宋体" w:cs="宋体"/>
                <w:szCs w:val="21"/>
              </w:rPr>
            </w:pPr>
            <w:r>
              <w:rPr>
                <w:rFonts w:ascii="宋体" w:hAnsi="宋体" w:eastAsia="宋体" w:cs="宋体"/>
                <w:szCs w:val="21"/>
              </w:rPr>
              <w:t>研究经费增加</w:t>
            </w:r>
          </w:p>
        </w:tc>
        <w:tc>
          <w:tcPr>
            <w:tcW w:w="1922" w:type="dxa"/>
          </w:tcPr>
          <w:p w14:paraId="46461574">
            <w:pPr>
              <w:spacing w:line="360" w:lineRule="auto"/>
              <w:rPr>
                <w:rFonts w:ascii="宋体" w:hAnsi="宋体" w:eastAsia="宋体" w:cs="宋体"/>
                <w:szCs w:val="21"/>
              </w:rPr>
            </w:pPr>
            <w:r>
              <w:rPr>
                <w:rFonts w:ascii="宋体" w:hAnsi="宋体" w:eastAsia="宋体" w:cs="宋体"/>
                <w:szCs w:val="21"/>
              </w:rPr>
              <w:t>2029年、2028年</w:t>
            </w:r>
          </w:p>
        </w:tc>
      </w:tr>
      <w:tr w14:paraId="5303981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31" w:type="dxa"/>
            <w:tcBorders>
              <w:top w:val="single" w:color="7E7E7E" w:themeColor="text1" w:themeTint="80" w:sz="4" w:space="0"/>
              <w:bottom w:val="single" w:color="7E7E7E" w:themeColor="text1" w:themeTint="80" w:sz="4" w:space="0"/>
            </w:tcBorders>
          </w:tcPr>
          <w:p w14:paraId="053874B9">
            <w:pPr>
              <w:spacing w:line="360" w:lineRule="auto"/>
              <w:rPr>
                <w:rFonts w:ascii="宋体" w:hAnsi="宋体" w:eastAsia="宋体" w:cs="宋体"/>
                <w:b w:val="0"/>
                <w:bCs w:val="0"/>
                <w:szCs w:val="21"/>
              </w:rPr>
            </w:pPr>
            <w:r>
              <w:rPr>
                <w:rFonts w:hint="eastAsia" w:ascii="宋体" w:hAnsi="宋体" w:eastAsia="宋体" w:cs="宋体"/>
                <w:b/>
                <w:bCs/>
                <w:szCs w:val="21"/>
              </w:rPr>
              <w:t>17</w:t>
            </w:r>
          </w:p>
        </w:tc>
        <w:tc>
          <w:tcPr>
            <w:tcW w:w="3826" w:type="dxa"/>
            <w:tcBorders>
              <w:top w:val="single" w:color="7E7E7E" w:themeColor="text1" w:themeTint="80" w:sz="4" w:space="0"/>
              <w:bottom w:val="single" w:color="7E7E7E" w:themeColor="text1" w:themeTint="80" w:sz="4" w:space="0"/>
            </w:tcBorders>
          </w:tcPr>
          <w:p w14:paraId="61E2A2D0">
            <w:pPr>
              <w:spacing w:line="360" w:lineRule="auto"/>
              <w:rPr>
                <w:rFonts w:ascii="宋体" w:hAnsi="宋体" w:eastAsia="宋体" w:cs="宋体"/>
                <w:szCs w:val="21"/>
              </w:rPr>
            </w:pPr>
            <w:r>
              <w:rPr>
                <w:rFonts w:ascii="宋体" w:hAnsi="宋体" w:eastAsia="宋体" w:cs="宋体"/>
                <w:szCs w:val="21"/>
              </w:rPr>
              <w:t>连接量子系统并存储量子力学信息的量子网络技术</w:t>
            </w:r>
          </w:p>
        </w:tc>
        <w:tc>
          <w:tcPr>
            <w:tcW w:w="1717" w:type="dxa"/>
            <w:tcBorders>
              <w:top w:val="single" w:color="7E7E7E" w:themeColor="text1" w:themeTint="80" w:sz="4" w:space="0"/>
              <w:bottom w:val="single" w:color="7E7E7E" w:themeColor="text1" w:themeTint="80" w:sz="4" w:space="0"/>
            </w:tcBorders>
          </w:tcPr>
          <w:p w14:paraId="4E8CFBF3">
            <w:pPr>
              <w:spacing w:line="360" w:lineRule="auto"/>
              <w:rPr>
                <w:rFonts w:ascii="宋体" w:hAnsi="宋体" w:eastAsia="宋体" w:cs="宋体"/>
                <w:szCs w:val="21"/>
              </w:rPr>
            </w:pPr>
            <w:r>
              <w:rPr>
                <w:rFonts w:ascii="宋体" w:hAnsi="宋体" w:eastAsia="宋体" w:cs="宋体"/>
                <w:szCs w:val="21"/>
              </w:rPr>
              <w:t>培养人力资源</w:t>
            </w:r>
          </w:p>
        </w:tc>
        <w:tc>
          <w:tcPr>
            <w:tcW w:w="1922" w:type="dxa"/>
            <w:tcBorders>
              <w:top w:val="single" w:color="7E7E7E" w:themeColor="text1" w:themeTint="80" w:sz="4" w:space="0"/>
              <w:bottom w:val="single" w:color="7E7E7E" w:themeColor="text1" w:themeTint="80" w:sz="4" w:space="0"/>
            </w:tcBorders>
          </w:tcPr>
          <w:p w14:paraId="11AA72D2">
            <w:pPr>
              <w:spacing w:line="360" w:lineRule="auto"/>
              <w:rPr>
                <w:rFonts w:ascii="宋体" w:hAnsi="宋体" w:eastAsia="宋体" w:cs="宋体"/>
                <w:szCs w:val="21"/>
              </w:rPr>
            </w:pPr>
            <w:r>
              <w:rPr>
                <w:rFonts w:ascii="宋体" w:hAnsi="宋体" w:eastAsia="宋体" w:cs="宋体"/>
                <w:szCs w:val="21"/>
              </w:rPr>
              <w:t>2035年、2030年</w:t>
            </w:r>
          </w:p>
        </w:tc>
      </w:tr>
      <w:tr w14:paraId="2D43A58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31" w:type="dxa"/>
          </w:tcPr>
          <w:p w14:paraId="4BEE6DDE">
            <w:pPr>
              <w:spacing w:line="360" w:lineRule="auto"/>
              <w:rPr>
                <w:rFonts w:ascii="宋体" w:hAnsi="宋体" w:eastAsia="宋体" w:cs="宋体"/>
                <w:b w:val="0"/>
                <w:bCs w:val="0"/>
                <w:szCs w:val="21"/>
              </w:rPr>
            </w:pPr>
            <w:r>
              <w:rPr>
                <w:rFonts w:hint="eastAsia" w:ascii="宋体" w:hAnsi="宋体" w:eastAsia="宋体" w:cs="宋体"/>
                <w:b/>
                <w:bCs/>
                <w:szCs w:val="21"/>
              </w:rPr>
              <w:t>18</w:t>
            </w:r>
          </w:p>
        </w:tc>
        <w:tc>
          <w:tcPr>
            <w:tcW w:w="3826" w:type="dxa"/>
          </w:tcPr>
          <w:p w14:paraId="14F9AA61">
            <w:pPr>
              <w:spacing w:line="360" w:lineRule="auto"/>
              <w:rPr>
                <w:rFonts w:ascii="宋体" w:hAnsi="宋体" w:eastAsia="宋体" w:cs="宋体"/>
                <w:szCs w:val="21"/>
              </w:rPr>
            </w:pPr>
            <w:r>
              <w:rPr>
                <w:rFonts w:ascii="宋体" w:hAnsi="宋体" w:eastAsia="宋体" w:cs="宋体"/>
                <w:szCs w:val="21"/>
              </w:rPr>
              <w:t>基于量子力学原理的超常规高分辨率成像技术</w:t>
            </w:r>
          </w:p>
        </w:tc>
        <w:tc>
          <w:tcPr>
            <w:tcW w:w="1717" w:type="dxa"/>
          </w:tcPr>
          <w:p w14:paraId="4909FEB7">
            <w:pPr>
              <w:spacing w:line="360" w:lineRule="auto"/>
              <w:rPr>
                <w:rFonts w:ascii="宋体" w:hAnsi="宋体" w:eastAsia="宋体" w:cs="宋体"/>
                <w:szCs w:val="21"/>
              </w:rPr>
            </w:pPr>
            <w:r>
              <w:rPr>
                <w:rFonts w:ascii="宋体" w:hAnsi="宋体" w:eastAsia="宋体" w:cs="宋体"/>
                <w:szCs w:val="21"/>
              </w:rPr>
              <w:t>培养人力资源</w:t>
            </w:r>
          </w:p>
        </w:tc>
        <w:tc>
          <w:tcPr>
            <w:tcW w:w="1922" w:type="dxa"/>
          </w:tcPr>
          <w:p w14:paraId="1F7D8428">
            <w:pPr>
              <w:spacing w:line="360" w:lineRule="auto"/>
              <w:rPr>
                <w:rFonts w:ascii="宋体" w:hAnsi="宋体" w:eastAsia="宋体" w:cs="宋体"/>
                <w:szCs w:val="21"/>
              </w:rPr>
            </w:pPr>
            <w:r>
              <w:rPr>
                <w:rFonts w:ascii="宋体" w:hAnsi="宋体" w:eastAsia="宋体" w:cs="宋体"/>
                <w:szCs w:val="21"/>
              </w:rPr>
              <w:t>2034年、2029年</w:t>
            </w:r>
          </w:p>
        </w:tc>
      </w:tr>
      <w:tr w14:paraId="17DC8B6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31" w:type="dxa"/>
            <w:tcBorders>
              <w:top w:val="single" w:color="7E7E7E" w:themeColor="text1" w:themeTint="80" w:sz="4" w:space="0"/>
              <w:bottom w:val="single" w:color="7E7E7E" w:themeColor="text1" w:themeTint="80" w:sz="4" w:space="0"/>
            </w:tcBorders>
          </w:tcPr>
          <w:p w14:paraId="17332D2D">
            <w:pPr>
              <w:spacing w:line="360" w:lineRule="auto"/>
              <w:rPr>
                <w:rFonts w:ascii="宋体" w:hAnsi="宋体" w:eastAsia="宋体" w:cs="宋体"/>
                <w:b w:val="0"/>
                <w:bCs w:val="0"/>
                <w:szCs w:val="21"/>
              </w:rPr>
            </w:pPr>
            <w:r>
              <w:rPr>
                <w:rFonts w:hint="eastAsia" w:ascii="宋体" w:hAnsi="宋体" w:eastAsia="宋体" w:cs="宋体"/>
                <w:b/>
                <w:bCs/>
                <w:szCs w:val="21"/>
              </w:rPr>
              <w:t>19</w:t>
            </w:r>
          </w:p>
        </w:tc>
        <w:tc>
          <w:tcPr>
            <w:tcW w:w="3826" w:type="dxa"/>
            <w:tcBorders>
              <w:top w:val="single" w:color="7E7E7E" w:themeColor="text1" w:themeTint="80" w:sz="4" w:space="0"/>
              <w:bottom w:val="single" w:color="7E7E7E" w:themeColor="text1" w:themeTint="80" w:sz="4" w:space="0"/>
            </w:tcBorders>
          </w:tcPr>
          <w:p w14:paraId="2158E31A">
            <w:pPr>
              <w:spacing w:line="360" w:lineRule="auto"/>
              <w:rPr>
                <w:rFonts w:ascii="宋体" w:hAnsi="宋体" w:eastAsia="宋体" w:cs="宋体"/>
                <w:szCs w:val="21"/>
              </w:rPr>
            </w:pPr>
            <w:r>
              <w:rPr>
                <w:rFonts w:ascii="宋体" w:hAnsi="宋体" w:eastAsia="宋体" w:cs="宋体"/>
                <w:szCs w:val="21"/>
              </w:rPr>
              <w:t>量子中继器技术，可在量子密码通信中确保互补性并增加通信距离</w:t>
            </w:r>
          </w:p>
        </w:tc>
        <w:tc>
          <w:tcPr>
            <w:tcW w:w="1717" w:type="dxa"/>
            <w:tcBorders>
              <w:top w:val="single" w:color="7E7E7E" w:themeColor="text1" w:themeTint="80" w:sz="4" w:space="0"/>
              <w:bottom w:val="single" w:color="7E7E7E" w:themeColor="text1" w:themeTint="80" w:sz="4" w:space="0"/>
            </w:tcBorders>
          </w:tcPr>
          <w:p w14:paraId="6A0D286C">
            <w:pPr>
              <w:spacing w:line="360" w:lineRule="auto"/>
              <w:rPr>
                <w:rFonts w:ascii="宋体" w:hAnsi="宋体" w:eastAsia="宋体" w:cs="宋体"/>
                <w:szCs w:val="21"/>
              </w:rPr>
            </w:pPr>
            <w:r>
              <w:rPr>
                <w:rFonts w:ascii="宋体" w:hAnsi="宋体" w:eastAsia="宋体" w:cs="宋体"/>
                <w:szCs w:val="21"/>
              </w:rPr>
              <w:t>培养人力资源</w:t>
            </w:r>
          </w:p>
        </w:tc>
        <w:tc>
          <w:tcPr>
            <w:tcW w:w="1922" w:type="dxa"/>
            <w:tcBorders>
              <w:top w:val="single" w:color="7E7E7E" w:themeColor="text1" w:themeTint="80" w:sz="4" w:space="0"/>
              <w:bottom w:val="single" w:color="7E7E7E" w:themeColor="text1" w:themeTint="80" w:sz="4" w:space="0"/>
            </w:tcBorders>
          </w:tcPr>
          <w:p w14:paraId="15D4981F">
            <w:pPr>
              <w:spacing w:line="360" w:lineRule="auto"/>
              <w:rPr>
                <w:rFonts w:ascii="宋体" w:hAnsi="宋体" w:eastAsia="宋体" w:cs="宋体"/>
                <w:szCs w:val="21"/>
              </w:rPr>
            </w:pPr>
            <w:r>
              <w:rPr>
                <w:rFonts w:ascii="宋体" w:hAnsi="宋体" w:eastAsia="宋体" w:cs="宋体"/>
                <w:szCs w:val="21"/>
              </w:rPr>
              <w:t>2034年、2030年</w:t>
            </w:r>
          </w:p>
        </w:tc>
      </w:tr>
      <w:tr w14:paraId="3B64707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31" w:type="dxa"/>
          </w:tcPr>
          <w:p w14:paraId="02DD5D85">
            <w:pPr>
              <w:spacing w:line="360" w:lineRule="auto"/>
              <w:rPr>
                <w:rFonts w:ascii="宋体" w:hAnsi="宋体" w:eastAsia="宋体" w:cs="宋体"/>
                <w:b w:val="0"/>
                <w:bCs w:val="0"/>
                <w:szCs w:val="21"/>
              </w:rPr>
            </w:pPr>
            <w:r>
              <w:rPr>
                <w:rFonts w:hint="eastAsia" w:ascii="宋体" w:hAnsi="宋体" w:eastAsia="宋体" w:cs="宋体"/>
                <w:b/>
                <w:bCs/>
                <w:szCs w:val="21"/>
              </w:rPr>
              <w:t>20</w:t>
            </w:r>
          </w:p>
        </w:tc>
        <w:tc>
          <w:tcPr>
            <w:tcW w:w="3826" w:type="dxa"/>
          </w:tcPr>
          <w:p w14:paraId="01595C09">
            <w:pPr>
              <w:spacing w:line="360" w:lineRule="auto"/>
              <w:rPr>
                <w:rFonts w:ascii="宋体" w:hAnsi="宋体" w:eastAsia="宋体" w:cs="宋体"/>
                <w:szCs w:val="21"/>
              </w:rPr>
            </w:pPr>
            <w:r>
              <w:rPr>
                <w:rFonts w:ascii="宋体" w:hAnsi="宋体" w:eastAsia="宋体" w:cs="宋体"/>
                <w:szCs w:val="21"/>
              </w:rPr>
              <w:t>用于最大化量子计算性能的3D量子器件技术</w:t>
            </w:r>
          </w:p>
        </w:tc>
        <w:tc>
          <w:tcPr>
            <w:tcW w:w="1717" w:type="dxa"/>
          </w:tcPr>
          <w:p w14:paraId="5C2C78E5">
            <w:pPr>
              <w:spacing w:line="360" w:lineRule="auto"/>
              <w:rPr>
                <w:rFonts w:ascii="宋体" w:hAnsi="宋体" w:eastAsia="宋体" w:cs="宋体"/>
                <w:szCs w:val="21"/>
              </w:rPr>
            </w:pPr>
            <w:r>
              <w:rPr>
                <w:rFonts w:ascii="宋体" w:hAnsi="宋体" w:eastAsia="宋体" w:cs="宋体"/>
                <w:szCs w:val="21"/>
              </w:rPr>
              <w:t>培养人力资源</w:t>
            </w:r>
          </w:p>
        </w:tc>
        <w:tc>
          <w:tcPr>
            <w:tcW w:w="1922" w:type="dxa"/>
          </w:tcPr>
          <w:p w14:paraId="3126DFCC">
            <w:pPr>
              <w:spacing w:line="360" w:lineRule="auto"/>
              <w:rPr>
                <w:rFonts w:ascii="宋体" w:hAnsi="宋体" w:eastAsia="宋体" w:cs="宋体"/>
                <w:szCs w:val="21"/>
              </w:rPr>
            </w:pPr>
            <w:r>
              <w:rPr>
                <w:rFonts w:ascii="宋体" w:hAnsi="宋体" w:eastAsia="宋体" w:cs="宋体"/>
                <w:szCs w:val="21"/>
              </w:rPr>
              <w:t>2038年、2032年</w:t>
            </w:r>
          </w:p>
        </w:tc>
      </w:tr>
    </w:tbl>
    <w:p w14:paraId="173AAF5E">
      <w:pPr>
        <w:pStyle w:val="4"/>
        <w:spacing w:line="480" w:lineRule="auto"/>
      </w:pPr>
      <w:bookmarkStart w:id="22" w:name="_Toc231713133"/>
      <w:r>
        <w:t>2</w:t>
      </w:r>
      <w:r>
        <w:rPr>
          <w:rFonts w:hint="eastAsia"/>
        </w:rPr>
        <w:t>.</w:t>
      </w:r>
      <w:r>
        <w:t>4.</w:t>
      </w:r>
      <w:r>
        <w:rPr>
          <w:rFonts w:hint="eastAsia"/>
        </w:rPr>
        <w:t>6</w:t>
      </w:r>
      <w:r>
        <w:t xml:space="preserve"> </w:t>
      </w:r>
      <w:r>
        <w:rPr>
          <w:rFonts w:hint="eastAsia"/>
        </w:rPr>
        <w:t>中国</w:t>
      </w:r>
      <w:bookmarkEnd w:id="22"/>
    </w:p>
    <w:p w14:paraId="4166567B">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我国技术预测工作自20世纪80年代末起步以来，经过三十余年的持续探索与实践，已建立起系统化、多层次的技术预测体系。科技部作为国家技术预测工作的主要组织者和推动者，迄今已组织实施五次系统性技术预测活动，具体内容详见表2-10。20世纪80年代初期，我国首次引入技术预测理念，并针对国民经济中的10个重点产业领域开展初步研究；1992—1995年，预测范围聚焦4大重点领域的61项关键技术，为制定“九五”国家科技发展规划提供了重要依据；1997—1999年，进一步扩展至3大领域的308项技术，有效支撑了“十五”科技规划编制；2003—2005年，预测范围扩大至9大领域的794项技术，为“十一五”科技规划制定提供了全面参考；2013—2015年，组织实施了迄今规模最大的技术预测活动，覆盖14个重点技术领域的2000余项技术，参与专家达31000余人。通过五次循序渐进的实践，科技部逐步建立并完善了“技术评价—趋势预测—关键技术选择—技术路线图制定”的工作模式。</w:t>
      </w:r>
    </w:p>
    <w:p w14:paraId="0E108268">
      <w:pPr>
        <w:spacing w:line="480" w:lineRule="auto"/>
        <w:jc w:val="center"/>
        <w:rPr>
          <w:rFonts w:ascii="宋体" w:hAnsi="宋体" w:eastAsia="宋体" w:cs="宋体"/>
          <w:sz w:val="24"/>
          <w:szCs w:val="24"/>
        </w:rPr>
      </w:pPr>
      <w:r>
        <w:rPr>
          <w:rFonts w:hint="eastAsia" w:ascii="宋体" w:hAnsi="宋体" w:eastAsia="宋体" w:cs="宋体"/>
          <w:sz w:val="24"/>
          <w:szCs w:val="24"/>
        </w:rPr>
        <w:t>表2</w:t>
      </w:r>
      <w:r>
        <w:rPr>
          <w:rFonts w:ascii="宋体" w:hAnsi="宋体" w:eastAsia="宋体" w:cs="宋体"/>
          <w:sz w:val="24"/>
          <w:szCs w:val="24"/>
        </w:rPr>
        <w:t xml:space="preserve">-10 </w:t>
      </w:r>
      <w:r>
        <w:rPr>
          <w:rFonts w:hint="eastAsia" w:ascii="宋体" w:hAnsi="宋体" w:eastAsia="宋体" w:cs="宋体"/>
          <w:sz w:val="24"/>
          <w:szCs w:val="24"/>
        </w:rPr>
        <w:t>中国技术预测工作</w:t>
      </w:r>
    </w:p>
    <w:tbl>
      <w:tblPr>
        <w:tblStyle w:val="26"/>
        <w:tblW w:w="8602"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19"/>
        <w:gridCol w:w="924"/>
        <w:gridCol w:w="2126"/>
        <w:gridCol w:w="993"/>
        <w:gridCol w:w="992"/>
        <w:gridCol w:w="850"/>
        <w:gridCol w:w="1798"/>
      </w:tblGrid>
      <w:tr w14:paraId="68DA599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19" w:type="dxa"/>
            <w:tcBorders>
              <w:bottom w:val="single" w:color="7E7E7E" w:themeColor="text1" w:themeTint="80" w:sz="4" w:space="0"/>
              <w:insideH w:val="single" w:sz="4" w:space="0"/>
            </w:tcBorders>
          </w:tcPr>
          <w:p w14:paraId="2A677B77">
            <w:pPr>
              <w:spacing w:line="360" w:lineRule="auto"/>
              <w:rPr>
                <w:rFonts w:ascii="宋体" w:hAnsi="宋体" w:eastAsia="宋体" w:cs="宋体"/>
                <w:b/>
                <w:bCs/>
                <w:szCs w:val="21"/>
              </w:rPr>
            </w:pPr>
            <w:r>
              <w:rPr>
                <w:rFonts w:hint="eastAsia" w:ascii="宋体" w:hAnsi="宋体" w:eastAsia="宋体" w:cs="宋体"/>
                <w:b/>
                <w:bCs/>
                <w:szCs w:val="21"/>
              </w:rPr>
              <w:t>次序</w:t>
            </w:r>
          </w:p>
        </w:tc>
        <w:tc>
          <w:tcPr>
            <w:tcW w:w="924" w:type="dxa"/>
            <w:tcBorders>
              <w:bottom w:val="single" w:color="7E7E7E" w:themeColor="text1" w:themeTint="80" w:sz="4" w:space="0"/>
              <w:insideH w:val="single" w:sz="4" w:space="0"/>
            </w:tcBorders>
          </w:tcPr>
          <w:p w14:paraId="5EF85A19">
            <w:pPr>
              <w:spacing w:line="360" w:lineRule="auto"/>
              <w:rPr>
                <w:rFonts w:ascii="宋体" w:hAnsi="宋体" w:eastAsia="宋体" w:cs="宋体"/>
                <w:b/>
                <w:bCs/>
                <w:szCs w:val="21"/>
              </w:rPr>
            </w:pPr>
            <w:r>
              <w:rPr>
                <w:rFonts w:hint="eastAsia" w:ascii="宋体" w:hAnsi="宋体" w:eastAsia="宋体" w:cs="宋体"/>
                <w:b/>
                <w:bCs/>
                <w:szCs w:val="21"/>
              </w:rPr>
              <w:t>时间</w:t>
            </w:r>
          </w:p>
        </w:tc>
        <w:tc>
          <w:tcPr>
            <w:tcW w:w="2126" w:type="dxa"/>
            <w:tcBorders>
              <w:bottom w:val="single" w:color="7E7E7E" w:themeColor="text1" w:themeTint="80" w:sz="4" w:space="0"/>
              <w:insideH w:val="single" w:sz="4" w:space="0"/>
            </w:tcBorders>
          </w:tcPr>
          <w:p w14:paraId="78A55110">
            <w:pPr>
              <w:spacing w:line="360" w:lineRule="auto"/>
              <w:rPr>
                <w:rFonts w:ascii="宋体" w:hAnsi="宋体" w:eastAsia="宋体" w:cs="宋体"/>
                <w:b/>
                <w:bCs/>
                <w:szCs w:val="21"/>
              </w:rPr>
            </w:pPr>
            <w:r>
              <w:rPr>
                <w:rFonts w:hint="eastAsia" w:ascii="宋体" w:hAnsi="宋体" w:eastAsia="宋体" w:cs="宋体"/>
                <w:b/>
                <w:bCs/>
                <w:szCs w:val="21"/>
              </w:rPr>
              <w:t>涉及领域</w:t>
            </w:r>
          </w:p>
        </w:tc>
        <w:tc>
          <w:tcPr>
            <w:tcW w:w="993" w:type="dxa"/>
            <w:tcBorders>
              <w:bottom w:val="single" w:color="7E7E7E" w:themeColor="text1" w:themeTint="80" w:sz="4" w:space="0"/>
              <w:insideH w:val="single" w:sz="4" w:space="0"/>
            </w:tcBorders>
          </w:tcPr>
          <w:p w14:paraId="7923C6CC">
            <w:pPr>
              <w:spacing w:line="360" w:lineRule="auto"/>
              <w:rPr>
                <w:rFonts w:ascii="宋体" w:hAnsi="宋体" w:eastAsia="宋体" w:cs="宋体"/>
                <w:b/>
                <w:bCs/>
                <w:szCs w:val="21"/>
              </w:rPr>
            </w:pPr>
            <w:r>
              <w:rPr>
                <w:rFonts w:hint="eastAsia" w:ascii="宋体" w:hAnsi="宋体" w:eastAsia="宋体" w:cs="宋体"/>
                <w:b/>
                <w:bCs/>
                <w:szCs w:val="21"/>
              </w:rPr>
              <w:t>备选技术/项</w:t>
            </w:r>
          </w:p>
        </w:tc>
        <w:tc>
          <w:tcPr>
            <w:tcW w:w="992" w:type="dxa"/>
            <w:tcBorders>
              <w:bottom w:val="single" w:color="7E7E7E" w:themeColor="text1" w:themeTint="80" w:sz="4" w:space="0"/>
              <w:insideH w:val="single" w:sz="4" w:space="0"/>
            </w:tcBorders>
          </w:tcPr>
          <w:p w14:paraId="6C8E8734">
            <w:pPr>
              <w:spacing w:line="360" w:lineRule="auto"/>
              <w:rPr>
                <w:rFonts w:ascii="宋体" w:hAnsi="宋体" w:eastAsia="宋体" w:cs="宋体"/>
                <w:b/>
                <w:bCs/>
                <w:szCs w:val="21"/>
              </w:rPr>
            </w:pPr>
            <w:r>
              <w:rPr>
                <w:rFonts w:hint="eastAsia" w:ascii="宋体" w:hAnsi="宋体" w:eastAsia="宋体" w:cs="宋体"/>
                <w:b/>
                <w:bCs/>
                <w:szCs w:val="21"/>
              </w:rPr>
              <w:t>关键技术/项</w:t>
            </w:r>
          </w:p>
        </w:tc>
        <w:tc>
          <w:tcPr>
            <w:tcW w:w="850" w:type="dxa"/>
            <w:tcBorders>
              <w:bottom w:val="single" w:color="7E7E7E" w:themeColor="text1" w:themeTint="80" w:sz="4" w:space="0"/>
              <w:insideH w:val="single" w:sz="4" w:space="0"/>
            </w:tcBorders>
          </w:tcPr>
          <w:p w14:paraId="32E5C2EA">
            <w:pPr>
              <w:spacing w:line="360" w:lineRule="auto"/>
              <w:rPr>
                <w:rFonts w:ascii="宋体" w:hAnsi="宋体" w:eastAsia="宋体" w:cs="宋体"/>
                <w:b/>
                <w:bCs/>
                <w:szCs w:val="21"/>
              </w:rPr>
            </w:pPr>
            <w:r>
              <w:rPr>
                <w:rFonts w:hint="eastAsia" w:ascii="宋体" w:hAnsi="宋体" w:eastAsia="宋体" w:cs="宋体"/>
                <w:b/>
                <w:bCs/>
                <w:szCs w:val="21"/>
              </w:rPr>
              <w:t>参加人数</w:t>
            </w:r>
          </w:p>
        </w:tc>
        <w:tc>
          <w:tcPr>
            <w:tcW w:w="1798" w:type="dxa"/>
            <w:tcBorders>
              <w:bottom w:val="single" w:color="7E7E7E" w:themeColor="text1" w:themeTint="80" w:sz="4" w:space="0"/>
              <w:insideH w:val="single" w:sz="4" w:space="0"/>
            </w:tcBorders>
          </w:tcPr>
          <w:p w14:paraId="33734993">
            <w:pPr>
              <w:spacing w:line="360" w:lineRule="auto"/>
              <w:rPr>
                <w:rFonts w:ascii="宋体" w:hAnsi="宋体" w:eastAsia="宋体" w:cs="宋体"/>
                <w:b/>
                <w:bCs/>
                <w:szCs w:val="21"/>
              </w:rPr>
            </w:pPr>
            <w:r>
              <w:rPr>
                <w:rFonts w:hint="eastAsia" w:ascii="宋体" w:hAnsi="宋体" w:eastAsia="宋体" w:cs="宋体"/>
                <w:b/>
                <w:bCs/>
                <w:szCs w:val="21"/>
              </w:rPr>
              <w:t>应用情况</w:t>
            </w:r>
          </w:p>
        </w:tc>
      </w:tr>
      <w:tr w14:paraId="5C54AA0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19" w:type="dxa"/>
            <w:tcBorders>
              <w:top w:val="single" w:color="7E7E7E" w:themeColor="text1" w:themeTint="80" w:sz="4" w:space="0"/>
              <w:bottom w:val="single" w:color="7E7E7E" w:themeColor="text1" w:themeTint="80" w:sz="4" w:space="0"/>
            </w:tcBorders>
          </w:tcPr>
          <w:p w14:paraId="1BAB600E">
            <w:pPr>
              <w:spacing w:line="360" w:lineRule="auto"/>
              <w:rPr>
                <w:rFonts w:ascii="宋体" w:hAnsi="宋体" w:eastAsia="宋体" w:cs="宋体"/>
                <w:b w:val="0"/>
                <w:bCs w:val="0"/>
                <w:szCs w:val="21"/>
              </w:rPr>
            </w:pPr>
            <w:r>
              <w:rPr>
                <w:rFonts w:hint="eastAsia" w:ascii="宋体" w:hAnsi="宋体" w:eastAsia="宋体" w:cs="宋体"/>
                <w:b/>
                <w:bCs/>
                <w:szCs w:val="21"/>
              </w:rPr>
              <w:t>第一次</w:t>
            </w:r>
          </w:p>
        </w:tc>
        <w:tc>
          <w:tcPr>
            <w:tcW w:w="924" w:type="dxa"/>
            <w:tcBorders>
              <w:top w:val="single" w:color="7E7E7E" w:themeColor="text1" w:themeTint="80" w:sz="4" w:space="0"/>
              <w:bottom w:val="single" w:color="7E7E7E" w:themeColor="text1" w:themeTint="80" w:sz="4" w:space="0"/>
            </w:tcBorders>
          </w:tcPr>
          <w:p w14:paraId="1890B209">
            <w:pPr>
              <w:spacing w:line="360" w:lineRule="auto"/>
              <w:rPr>
                <w:rFonts w:ascii="宋体" w:hAnsi="宋体" w:eastAsia="宋体" w:cs="宋体"/>
                <w:szCs w:val="21"/>
              </w:rPr>
            </w:pPr>
            <w:r>
              <w:rPr>
                <w:rFonts w:hint="eastAsia" w:ascii="宋体" w:hAnsi="宋体" w:eastAsia="宋体" w:cs="宋体"/>
                <w:szCs w:val="21"/>
              </w:rPr>
              <w:t>20世纪80年代</w:t>
            </w:r>
          </w:p>
        </w:tc>
        <w:tc>
          <w:tcPr>
            <w:tcW w:w="2126" w:type="dxa"/>
            <w:tcBorders>
              <w:top w:val="single" w:color="7E7E7E" w:themeColor="text1" w:themeTint="80" w:sz="4" w:space="0"/>
              <w:bottom w:val="single" w:color="7E7E7E" w:themeColor="text1" w:themeTint="80" w:sz="4" w:space="0"/>
            </w:tcBorders>
          </w:tcPr>
          <w:p w14:paraId="020AB88C">
            <w:pPr>
              <w:spacing w:line="360" w:lineRule="auto"/>
              <w:rPr>
                <w:rFonts w:ascii="宋体" w:hAnsi="宋体" w:eastAsia="宋体" w:cs="宋体"/>
                <w:szCs w:val="21"/>
              </w:rPr>
            </w:pPr>
            <w:r>
              <w:rPr>
                <w:rFonts w:hint="eastAsia" w:ascii="宋体" w:hAnsi="宋体" w:eastAsia="宋体" w:cs="宋体"/>
                <w:szCs w:val="21"/>
              </w:rPr>
              <w:t>10个行业:通信、生物、能源等</w:t>
            </w:r>
          </w:p>
        </w:tc>
        <w:tc>
          <w:tcPr>
            <w:tcW w:w="993" w:type="dxa"/>
            <w:tcBorders>
              <w:top w:val="single" w:color="7E7E7E" w:themeColor="text1" w:themeTint="80" w:sz="4" w:space="0"/>
              <w:bottom w:val="single" w:color="7E7E7E" w:themeColor="text1" w:themeTint="80" w:sz="4" w:space="0"/>
            </w:tcBorders>
          </w:tcPr>
          <w:p w14:paraId="70568BF4">
            <w:pPr>
              <w:spacing w:line="360" w:lineRule="auto"/>
              <w:rPr>
                <w:rFonts w:ascii="宋体" w:hAnsi="宋体" w:eastAsia="宋体" w:cs="宋体"/>
                <w:szCs w:val="21"/>
              </w:rPr>
            </w:pPr>
            <w:r>
              <w:rPr>
                <w:rFonts w:hint="eastAsia" w:ascii="宋体" w:hAnsi="宋体" w:eastAsia="宋体" w:cs="宋体"/>
                <w:szCs w:val="21"/>
              </w:rPr>
              <w:t>-</w:t>
            </w:r>
          </w:p>
        </w:tc>
        <w:tc>
          <w:tcPr>
            <w:tcW w:w="992" w:type="dxa"/>
            <w:tcBorders>
              <w:top w:val="single" w:color="7E7E7E" w:themeColor="text1" w:themeTint="80" w:sz="4" w:space="0"/>
              <w:bottom w:val="single" w:color="7E7E7E" w:themeColor="text1" w:themeTint="80" w:sz="4" w:space="0"/>
            </w:tcBorders>
          </w:tcPr>
          <w:p w14:paraId="4343F938">
            <w:pPr>
              <w:spacing w:line="360" w:lineRule="auto"/>
              <w:rPr>
                <w:rFonts w:ascii="宋体" w:hAnsi="宋体" w:eastAsia="宋体" w:cs="宋体"/>
                <w:szCs w:val="21"/>
              </w:rPr>
            </w:pPr>
            <w:r>
              <w:rPr>
                <w:rFonts w:hint="eastAsia" w:ascii="宋体" w:hAnsi="宋体" w:eastAsia="宋体" w:cs="宋体"/>
                <w:szCs w:val="21"/>
              </w:rPr>
              <w:t>-</w:t>
            </w:r>
          </w:p>
        </w:tc>
        <w:tc>
          <w:tcPr>
            <w:tcW w:w="850" w:type="dxa"/>
            <w:tcBorders>
              <w:top w:val="single" w:color="7E7E7E" w:themeColor="text1" w:themeTint="80" w:sz="4" w:space="0"/>
              <w:bottom w:val="single" w:color="7E7E7E" w:themeColor="text1" w:themeTint="80" w:sz="4" w:space="0"/>
            </w:tcBorders>
          </w:tcPr>
          <w:p w14:paraId="21BCA134">
            <w:pPr>
              <w:spacing w:line="360" w:lineRule="auto"/>
              <w:rPr>
                <w:rFonts w:ascii="宋体" w:hAnsi="宋体" w:eastAsia="宋体" w:cs="宋体"/>
                <w:szCs w:val="21"/>
              </w:rPr>
            </w:pPr>
            <w:r>
              <w:rPr>
                <w:rFonts w:hint="eastAsia" w:ascii="宋体" w:hAnsi="宋体" w:eastAsia="宋体" w:cs="宋体"/>
                <w:szCs w:val="21"/>
              </w:rPr>
              <w:t>-</w:t>
            </w:r>
          </w:p>
        </w:tc>
        <w:tc>
          <w:tcPr>
            <w:tcW w:w="1798" w:type="dxa"/>
            <w:tcBorders>
              <w:top w:val="single" w:color="7E7E7E" w:themeColor="text1" w:themeTint="80" w:sz="4" w:space="0"/>
              <w:bottom w:val="single" w:color="7E7E7E" w:themeColor="text1" w:themeTint="80" w:sz="4" w:space="0"/>
            </w:tcBorders>
          </w:tcPr>
          <w:p w14:paraId="5C8102C8">
            <w:pPr>
              <w:spacing w:line="360" w:lineRule="auto"/>
              <w:rPr>
                <w:rFonts w:ascii="宋体" w:hAnsi="宋体" w:eastAsia="宋体" w:cs="宋体"/>
                <w:szCs w:val="21"/>
              </w:rPr>
            </w:pPr>
            <w:r>
              <w:rPr>
                <w:rFonts w:hint="eastAsia" w:ascii="宋体" w:hAnsi="宋体" w:eastAsia="宋体" w:cs="宋体"/>
                <w:szCs w:val="21"/>
              </w:rPr>
              <w:t>成立了预测机构开展相关研究，成果直接用于政府规划</w:t>
            </w:r>
          </w:p>
        </w:tc>
      </w:tr>
      <w:tr w14:paraId="0DE2F4A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19" w:type="dxa"/>
          </w:tcPr>
          <w:p w14:paraId="370B42DB">
            <w:pPr>
              <w:spacing w:line="360" w:lineRule="auto"/>
              <w:rPr>
                <w:rFonts w:ascii="宋体" w:hAnsi="宋体" w:eastAsia="宋体" w:cs="宋体"/>
                <w:b w:val="0"/>
                <w:bCs w:val="0"/>
                <w:szCs w:val="21"/>
              </w:rPr>
            </w:pPr>
            <w:r>
              <w:rPr>
                <w:rFonts w:hint="eastAsia" w:ascii="宋体" w:hAnsi="宋体" w:eastAsia="宋体" w:cs="宋体"/>
                <w:b/>
                <w:bCs/>
                <w:szCs w:val="21"/>
              </w:rPr>
              <w:t>第二次</w:t>
            </w:r>
          </w:p>
        </w:tc>
        <w:tc>
          <w:tcPr>
            <w:tcW w:w="924" w:type="dxa"/>
          </w:tcPr>
          <w:p w14:paraId="46109883">
            <w:pPr>
              <w:spacing w:line="360" w:lineRule="auto"/>
              <w:rPr>
                <w:rFonts w:ascii="宋体" w:hAnsi="宋体" w:eastAsia="宋体" w:cs="宋体"/>
                <w:szCs w:val="21"/>
              </w:rPr>
            </w:pPr>
            <w:r>
              <w:rPr>
                <w:rFonts w:hint="eastAsia" w:ascii="宋体" w:hAnsi="宋体" w:eastAsia="宋体" w:cs="宋体"/>
                <w:szCs w:val="21"/>
              </w:rPr>
              <w:t>1992~1995年</w:t>
            </w:r>
          </w:p>
        </w:tc>
        <w:tc>
          <w:tcPr>
            <w:tcW w:w="2126" w:type="dxa"/>
          </w:tcPr>
          <w:p w14:paraId="05B7A1F9">
            <w:pPr>
              <w:spacing w:line="360" w:lineRule="auto"/>
              <w:rPr>
                <w:rFonts w:ascii="宋体" w:hAnsi="宋体" w:eastAsia="宋体" w:cs="宋体"/>
                <w:szCs w:val="21"/>
              </w:rPr>
            </w:pPr>
            <w:r>
              <w:rPr>
                <w:rFonts w:hint="eastAsia" w:ascii="宋体" w:hAnsi="宋体" w:eastAsia="宋体" w:cs="宋体"/>
                <w:szCs w:val="21"/>
              </w:rPr>
              <w:t>4个领城:信息、制造、材料、生物</w:t>
            </w:r>
          </w:p>
        </w:tc>
        <w:tc>
          <w:tcPr>
            <w:tcW w:w="993" w:type="dxa"/>
          </w:tcPr>
          <w:p w14:paraId="70CD92C3">
            <w:pPr>
              <w:spacing w:line="360" w:lineRule="auto"/>
              <w:rPr>
                <w:rFonts w:ascii="宋体" w:hAnsi="宋体" w:eastAsia="宋体" w:cs="宋体"/>
                <w:szCs w:val="21"/>
              </w:rPr>
            </w:pPr>
            <w:r>
              <w:rPr>
                <w:rFonts w:hint="eastAsia" w:ascii="宋体" w:hAnsi="宋体" w:eastAsia="宋体" w:cs="宋体"/>
                <w:szCs w:val="21"/>
              </w:rPr>
              <w:t>61</w:t>
            </w:r>
          </w:p>
        </w:tc>
        <w:tc>
          <w:tcPr>
            <w:tcW w:w="992" w:type="dxa"/>
          </w:tcPr>
          <w:p w14:paraId="198443B8">
            <w:pPr>
              <w:spacing w:line="360" w:lineRule="auto"/>
              <w:rPr>
                <w:rFonts w:ascii="宋体" w:hAnsi="宋体" w:eastAsia="宋体" w:cs="宋体"/>
                <w:szCs w:val="21"/>
              </w:rPr>
            </w:pPr>
            <w:r>
              <w:rPr>
                <w:rFonts w:hint="eastAsia" w:ascii="宋体" w:hAnsi="宋体" w:eastAsia="宋体" w:cs="宋体"/>
                <w:szCs w:val="21"/>
              </w:rPr>
              <w:t>24</w:t>
            </w:r>
          </w:p>
        </w:tc>
        <w:tc>
          <w:tcPr>
            <w:tcW w:w="850" w:type="dxa"/>
          </w:tcPr>
          <w:p w14:paraId="0226AD82">
            <w:pPr>
              <w:spacing w:line="360" w:lineRule="auto"/>
              <w:rPr>
                <w:rFonts w:ascii="宋体" w:hAnsi="宋体" w:eastAsia="宋体" w:cs="宋体"/>
                <w:szCs w:val="21"/>
              </w:rPr>
            </w:pPr>
            <w:r>
              <w:rPr>
                <w:rFonts w:hint="eastAsia" w:ascii="宋体" w:hAnsi="宋体" w:eastAsia="宋体" w:cs="宋体"/>
                <w:szCs w:val="21"/>
              </w:rPr>
              <w:t>1000</w:t>
            </w:r>
          </w:p>
        </w:tc>
        <w:tc>
          <w:tcPr>
            <w:tcW w:w="1798" w:type="dxa"/>
          </w:tcPr>
          <w:p w14:paraId="20DB0887">
            <w:pPr>
              <w:spacing w:line="360" w:lineRule="auto"/>
              <w:rPr>
                <w:rFonts w:ascii="宋体" w:hAnsi="宋体" w:eastAsia="宋体" w:cs="宋体"/>
                <w:szCs w:val="21"/>
              </w:rPr>
            </w:pPr>
            <w:r>
              <w:rPr>
                <w:rFonts w:hint="eastAsia" w:ascii="宋体" w:hAnsi="宋体" w:eastAsia="宋体" w:cs="宋体"/>
                <w:szCs w:val="21"/>
              </w:rPr>
              <w:t>24 项关键技术，为科技发展规划与计划的制定提供支撑</w:t>
            </w:r>
          </w:p>
        </w:tc>
      </w:tr>
      <w:tr w14:paraId="039E203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19" w:type="dxa"/>
            <w:tcBorders>
              <w:top w:val="single" w:color="7E7E7E" w:themeColor="text1" w:themeTint="80" w:sz="4" w:space="0"/>
              <w:bottom w:val="single" w:color="7E7E7E" w:themeColor="text1" w:themeTint="80" w:sz="4" w:space="0"/>
            </w:tcBorders>
          </w:tcPr>
          <w:p w14:paraId="56D02100">
            <w:pPr>
              <w:spacing w:line="360" w:lineRule="auto"/>
              <w:rPr>
                <w:rFonts w:ascii="宋体" w:hAnsi="宋体" w:eastAsia="宋体" w:cs="宋体"/>
                <w:b w:val="0"/>
                <w:bCs w:val="0"/>
                <w:szCs w:val="21"/>
              </w:rPr>
            </w:pPr>
            <w:r>
              <w:rPr>
                <w:rFonts w:hint="eastAsia" w:ascii="宋体" w:hAnsi="宋体" w:eastAsia="宋体" w:cs="宋体"/>
                <w:b/>
                <w:bCs/>
                <w:szCs w:val="21"/>
              </w:rPr>
              <w:t>第三次</w:t>
            </w:r>
          </w:p>
        </w:tc>
        <w:tc>
          <w:tcPr>
            <w:tcW w:w="924" w:type="dxa"/>
            <w:tcBorders>
              <w:top w:val="single" w:color="7E7E7E" w:themeColor="text1" w:themeTint="80" w:sz="4" w:space="0"/>
              <w:bottom w:val="single" w:color="7E7E7E" w:themeColor="text1" w:themeTint="80" w:sz="4" w:space="0"/>
            </w:tcBorders>
          </w:tcPr>
          <w:p w14:paraId="098EECA6">
            <w:pPr>
              <w:spacing w:line="360" w:lineRule="auto"/>
              <w:rPr>
                <w:rFonts w:ascii="宋体" w:hAnsi="宋体" w:eastAsia="宋体" w:cs="宋体"/>
                <w:szCs w:val="21"/>
              </w:rPr>
            </w:pPr>
            <w:r>
              <w:rPr>
                <w:rFonts w:hint="eastAsia" w:ascii="宋体" w:hAnsi="宋体" w:eastAsia="宋体" w:cs="宋体"/>
                <w:szCs w:val="21"/>
              </w:rPr>
              <w:t>1997~1999年</w:t>
            </w:r>
          </w:p>
        </w:tc>
        <w:tc>
          <w:tcPr>
            <w:tcW w:w="2126" w:type="dxa"/>
            <w:tcBorders>
              <w:top w:val="single" w:color="7E7E7E" w:themeColor="text1" w:themeTint="80" w:sz="4" w:space="0"/>
              <w:bottom w:val="single" w:color="7E7E7E" w:themeColor="text1" w:themeTint="80" w:sz="4" w:space="0"/>
            </w:tcBorders>
          </w:tcPr>
          <w:p w14:paraId="4B194225">
            <w:pPr>
              <w:spacing w:line="360" w:lineRule="auto"/>
              <w:rPr>
                <w:rFonts w:ascii="宋体" w:hAnsi="宋体" w:eastAsia="宋体" w:cs="宋体"/>
                <w:szCs w:val="21"/>
              </w:rPr>
            </w:pPr>
            <w:r>
              <w:rPr>
                <w:rFonts w:hint="eastAsia" w:ascii="宋体" w:hAnsi="宋体" w:eastAsia="宋体" w:cs="宋体"/>
                <w:szCs w:val="21"/>
              </w:rPr>
              <w:t>3个领域:农业、信息和制造</w:t>
            </w:r>
          </w:p>
        </w:tc>
        <w:tc>
          <w:tcPr>
            <w:tcW w:w="993" w:type="dxa"/>
            <w:tcBorders>
              <w:top w:val="single" w:color="7E7E7E" w:themeColor="text1" w:themeTint="80" w:sz="4" w:space="0"/>
              <w:bottom w:val="single" w:color="7E7E7E" w:themeColor="text1" w:themeTint="80" w:sz="4" w:space="0"/>
            </w:tcBorders>
          </w:tcPr>
          <w:p w14:paraId="230B54DE">
            <w:pPr>
              <w:spacing w:line="360" w:lineRule="auto"/>
              <w:rPr>
                <w:rFonts w:ascii="宋体" w:hAnsi="宋体" w:eastAsia="宋体" w:cs="宋体"/>
                <w:szCs w:val="21"/>
              </w:rPr>
            </w:pPr>
            <w:r>
              <w:rPr>
                <w:rFonts w:hint="eastAsia" w:ascii="宋体" w:hAnsi="宋体" w:eastAsia="宋体" w:cs="宋体"/>
                <w:szCs w:val="21"/>
              </w:rPr>
              <w:t>308</w:t>
            </w:r>
          </w:p>
        </w:tc>
        <w:tc>
          <w:tcPr>
            <w:tcW w:w="992" w:type="dxa"/>
            <w:tcBorders>
              <w:top w:val="single" w:color="7E7E7E" w:themeColor="text1" w:themeTint="80" w:sz="4" w:space="0"/>
              <w:bottom w:val="single" w:color="7E7E7E" w:themeColor="text1" w:themeTint="80" w:sz="4" w:space="0"/>
            </w:tcBorders>
          </w:tcPr>
          <w:p w14:paraId="04C390CF">
            <w:pPr>
              <w:spacing w:line="360" w:lineRule="auto"/>
              <w:rPr>
                <w:rFonts w:ascii="宋体" w:hAnsi="宋体" w:eastAsia="宋体" w:cs="宋体"/>
                <w:szCs w:val="21"/>
              </w:rPr>
            </w:pPr>
            <w:r>
              <w:rPr>
                <w:rFonts w:hint="eastAsia" w:ascii="宋体" w:hAnsi="宋体" w:eastAsia="宋体" w:cs="宋体"/>
                <w:szCs w:val="21"/>
              </w:rPr>
              <w:t>128</w:t>
            </w:r>
          </w:p>
        </w:tc>
        <w:tc>
          <w:tcPr>
            <w:tcW w:w="850" w:type="dxa"/>
            <w:tcBorders>
              <w:top w:val="single" w:color="7E7E7E" w:themeColor="text1" w:themeTint="80" w:sz="4" w:space="0"/>
              <w:bottom w:val="single" w:color="7E7E7E" w:themeColor="text1" w:themeTint="80" w:sz="4" w:space="0"/>
            </w:tcBorders>
          </w:tcPr>
          <w:p w14:paraId="5D97059A">
            <w:pPr>
              <w:spacing w:line="360" w:lineRule="auto"/>
              <w:rPr>
                <w:rFonts w:ascii="宋体" w:hAnsi="宋体" w:eastAsia="宋体" w:cs="宋体"/>
                <w:szCs w:val="21"/>
              </w:rPr>
            </w:pPr>
            <w:r>
              <w:rPr>
                <w:rFonts w:hint="eastAsia" w:ascii="宋体" w:hAnsi="宋体" w:eastAsia="宋体" w:cs="宋体"/>
                <w:szCs w:val="21"/>
              </w:rPr>
              <w:t>1200</w:t>
            </w:r>
          </w:p>
        </w:tc>
        <w:tc>
          <w:tcPr>
            <w:tcW w:w="1798" w:type="dxa"/>
            <w:tcBorders>
              <w:top w:val="single" w:color="7E7E7E" w:themeColor="text1" w:themeTint="80" w:sz="4" w:space="0"/>
              <w:bottom w:val="single" w:color="7E7E7E" w:themeColor="text1" w:themeTint="80" w:sz="4" w:space="0"/>
            </w:tcBorders>
          </w:tcPr>
          <w:p w14:paraId="05BECBD3">
            <w:pPr>
              <w:spacing w:line="360" w:lineRule="auto"/>
              <w:rPr>
                <w:rFonts w:ascii="宋体" w:hAnsi="宋体" w:eastAsia="宋体" w:cs="宋体"/>
                <w:szCs w:val="21"/>
              </w:rPr>
            </w:pPr>
            <w:r>
              <w:rPr>
                <w:rFonts w:hint="eastAsia" w:ascii="宋体" w:hAnsi="宋体" w:eastAsia="宋体" w:cs="宋体"/>
                <w:szCs w:val="21"/>
              </w:rPr>
              <w:t>128项关键技术，为国家科技规划、地方科技规划制定提供参考</w:t>
            </w:r>
          </w:p>
        </w:tc>
      </w:tr>
      <w:tr w14:paraId="2750CF8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19" w:type="dxa"/>
          </w:tcPr>
          <w:p w14:paraId="6445B6AA">
            <w:pPr>
              <w:spacing w:line="360" w:lineRule="auto"/>
              <w:rPr>
                <w:rFonts w:ascii="宋体" w:hAnsi="宋体" w:eastAsia="宋体" w:cs="宋体"/>
                <w:b w:val="0"/>
                <w:bCs w:val="0"/>
                <w:szCs w:val="21"/>
              </w:rPr>
            </w:pPr>
            <w:r>
              <w:rPr>
                <w:rFonts w:hint="eastAsia" w:ascii="宋体" w:hAnsi="宋体" w:eastAsia="宋体" w:cs="宋体"/>
                <w:b/>
                <w:bCs/>
                <w:szCs w:val="21"/>
              </w:rPr>
              <w:t>第四次</w:t>
            </w:r>
          </w:p>
        </w:tc>
        <w:tc>
          <w:tcPr>
            <w:tcW w:w="924" w:type="dxa"/>
          </w:tcPr>
          <w:p w14:paraId="617D80CE">
            <w:pPr>
              <w:spacing w:line="360" w:lineRule="auto"/>
              <w:rPr>
                <w:rFonts w:ascii="宋体" w:hAnsi="宋体" w:eastAsia="宋体" w:cs="宋体"/>
                <w:szCs w:val="21"/>
              </w:rPr>
            </w:pPr>
            <w:r>
              <w:rPr>
                <w:rFonts w:hint="eastAsia" w:ascii="宋体" w:hAnsi="宋体" w:eastAsia="宋体" w:cs="宋体"/>
                <w:szCs w:val="21"/>
              </w:rPr>
              <w:t>2003~2005年</w:t>
            </w:r>
          </w:p>
        </w:tc>
        <w:tc>
          <w:tcPr>
            <w:tcW w:w="2126" w:type="dxa"/>
          </w:tcPr>
          <w:p w14:paraId="26C35201">
            <w:pPr>
              <w:spacing w:line="360" w:lineRule="auto"/>
              <w:rPr>
                <w:rFonts w:ascii="宋体" w:hAnsi="宋体" w:eastAsia="宋体" w:cs="宋体"/>
                <w:szCs w:val="21"/>
              </w:rPr>
            </w:pPr>
            <w:r>
              <w:rPr>
                <w:rFonts w:hint="eastAsia" w:ascii="宋体" w:hAnsi="宋体" w:eastAsia="宋体" w:cs="宋体"/>
                <w:szCs w:val="21"/>
              </w:rPr>
              <w:t>9个领域:信息、生物、新材料、能源、资源环境、制造、农业、健康和公共安全</w:t>
            </w:r>
          </w:p>
        </w:tc>
        <w:tc>
          <w:tcPr>
            <w:tcW w:w="993" w:type="dxa"/>
          </w:tcPr>
          <w:p w14:paraId="2E2DAACF">
            <w:pPr>
              <w:spacing w:line="360" w:lineRule="auto"/>
              <w:rPr>
                <w:rFonts w:ascii="宋体" w:hAnsi="宋体" w:eastAsia="宋体" w:cs="宋体"/>
                <w:szCs w:val="21"/>
              </w:rPr>
            </w:pPr>
            <w:r>
              <w:rPr>
                <w:rFonts w:hint="eastAsia" w:ascii="宋体" w:hAnsi="宋体" w:eastAsia="宋体" w:cs="宋体"/>
                <w:szCs w:val="21"/>
              </w:rPr>
              <w:t>794</w:t>
            </w:r>
          </w:p>
        </w:tc>
        <w:tc>
          <w:tcPr>
            <w:tcW w:w="992" w:type="dxa"/>
          </w:tcPr>
          <w:p w14:paraId="28FE94C0">
            <w:pPr>
              <w:spacing w:line="360" w:lineRule="auto"/>
              <w:rPr>
                <w:rFonts w:ascii="宋体" w:hAnsi="宋体" w:eastAsia="宋体" w:cs="宋体"/>
                <w:szCs w:val="21"/>
              </w:rPr>
            </w:pPr>
            <w:r>
              <w:rPr>
                <w:rFonts w:hint="eastAsia" w:ascii="宋体" w:hAnsi="宋体" w:eastAsia="宋体" w:cs="宋体"/>
                <w:szCs w:val="21"/>
              </w:rPr>
              <w:t>89</w:t>
            </w:r>
          </w:p>
        </w:tc>
        <w:tc>
          <w:tcPr>
            <w:tcW w:w="850" w:type="dxa"/>
          </w:tcPr>
          <w:p w14:paraId="499D6384">
            <w:pPr>
              <w:spacing w:line="360" w:lineRule="auto"/>
              <w:rPr>
                <w:rFonts w:ascii="宋体" w:hAnsi="宋体" w:eastAsia="宋体" w:cs="宋体"/>
                <w:szCs w:val="21"/>
              </w:rPr>
            </w:pPr>
            <w:r>
              <w:rPr>
                <w:rFonts w:hint="eastAsia" w:ascii="宋体" w:hAnsi="宋体" w:eastAsia="宋体" w:cs="宋体"/>
                <w:szCs w:val="21"/>
              </w:rPr>
              <w:t>3000</w:t>
            </w:r>
          </w:p>
        </w:tc>
        <w:tc>
          <w:tcPr>
            <w:tcW w:w="1798" w:type="dxa"/>
          </w:tcPr>
          <w:p w14:paraId="35FF89A8">
            <w:pPr>
              <w:spacing w:line="360" w:lineRule="auto"/>
              <w:rPr>
                <w:rFonts w:ascii="宋体" w:hAnsi="宋体" w:eastAsia="宋体" w:cs="宋体"/>
                <w:szCs w:val="21"/>
              </w:rPr>
            </w:pPr>
            <w:r>
              <w:rPr>
                <w:rFonts w:hint="eastAsia" w:ascii="宋体" w:hAnsi="宋体" w:eastAsia="宋体" w:cs="宋体"/>
                <w:szCs w:val="21"/>
              </w:rPr>
              <w:t>89项关键技术，为科技规划服务</w:t>
            </w:r>
          </w:p>
        </w:tc>
      </w:tr>
      <w:tr w14:paraId="65CEF72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19" w:type="dxa"/>
            <w:tcBorders>
              <w:top w:val="single" w:color="7E7E7E" w:themeColor="text1" w:themeTint="80" w:sz="4" w:space="0"/>
              <w:bottom w:val="single" w:color="7E7E7E" w:themeColor="text1" w:themeTint="80" w:sz="4" w:space="0"/>
            </w:tcBorders>
          </w:tcPr>
          <w:p w14:paraId="6236D558">
            <w:pPr>
              <w:spacing w:line="360" w:lineRule="auto"/>
              <w:rPr>
                <w:rFonts w:ascii="宋体" w:hAnsi="宋体" w:eastAsia="宋体" w:cs="宋体"/>
                <w:b w:val="0"/>
                <w:bCs w:val="0"/>
                <w:szCs w:val="21"/>
              </w:rPr>
            </w:pPr>
            <w:r>
              <w:rPr>
                <w:rFonts w:hint="eastAsia" w:ascii="宋体" w:hAnsi="宋体" w:eastAsia="宋体" w:cs="宋体"/>
                <w:b/>
                <w:bCs/>
                <w:szCs w:val="21"/>
              </w:rPr>
              <w:t>第五次</w:t>
            </w:r>
          </w:p>
        </w:tc>
        <w:tc>
          <w:tcPr>
            <w:tcW w:w="924" w:type="dxa"/>
            <w:tcBorders>
              <w:top w:val="single" w:color="7E7E7E" w:themeColor="text1" w:themeTint="80" w:sz="4" w:space="0"/>
              <w:bottom w:val="single" w:color="7E7E7E" w:themeColor="text1" w:themeTint="80" w:sz="4" w:space="0"/>
            </w:tcBorders>
          </w:tcPr>
          <w:p w14:paraId="6CA3869B">
            <w:pPr>
              <w:spacing w:line="360" w:lineRule="auto"/>
              <w:rPr>
                <w:rFonts w:ascii="宋体" w:hAnsi="宋体" w:eastAsia="宋体" w:cs="宋体"/>
                <w:szCs w:val="21"/>
              </w:rPr>
            </w:pPr>
            <w:r>
              <w:rPr>
                <w:rFonts w:hint="eastAsia" w:ascii="宋体" w:hAnsi="宋体" w:eastAsia="宋体" w:cs="宋体"/>
                <w:szCs w:val="21"/>
              </w:rPr>
              <w:t>2013~2015年</w:t>
            </w:r>
          </w:p>
        </w:tc>
        <w:tc>
          <w:tcPr>
            <w:tcW w:w="2126" w:type="dxa"/>
            <w:tcBorders>
              <w:top w:val="single" w:color="7E7E7E" w:themeColor="text1" w:themeTint="80" w:sz="4" w:space="0"/>
              <w:bottom w:val="single" w:color="7E7E7E" w:themeColor="text1" w:themeTint="80" w:sz="4" w:space="0"/>
            </w:tcBorders>
          </w:tcPr>
          <w:p w14:paraId="586FC8E4">
            <w:pPr>
              <w:spacing w:line="360" w:lineRule="auto"/>
              <w:rPr>
                <w:rFonts w:ascii="宋体" w:hAnsi="宋体" w:eastAsia="宋体" w:cs="宋体"/>
                <w:szCs w:val="21"/>
              </w:rPr>
            </w:pPr>
            <w:r>
              <w:rPr>
                <w:rFonts w:hint="eastAsia" w:ascii="宋体" w:hAnsi="宋体" w:eastAsia="宋体" w:cs="宋体"/>
                <w:szCs w:val="21"/>
              </w:rPr>
              <w:t>14个领域:交通、资源、城市化、遥感、海洋等</w:t>
            </w:r>
          </w:p>
        </w:tc>
        <w:tc>
          <w:tcPr>
            <w:tcW w:w="993" w:type="dxa"/>
            <w:tcBorders>
              <w:top w:val="single" w:color="7E7E7E" w:themeColor="text1" w:themeTint="80" w:sz="4" w:space="0"/>
              <w:bottom w:val="single" w:color="7E7E7E" w:themeColor="text1" w:themeTint="80" w:sz="4" w:space="0"/>
            </w:tcBorders>
          </w:tcPr>
          <w:p w14:paraId="537AB1E9">
            <w:pPr>
              <w:spacing w:line="360" w:lineRule="auto"/>
              <w:rPr>
                <w:rFonts w:ascii="宋体" w:hAnsi="宋体" w:eastAsia="宋体" w:cs="宋体"/>
                <w:szCs w:val="21"/>
              </w:rPr>
            </w:pPr>
            <w:r>
              <w:rPr>
                <w:rFonts w:hint="eastAsia" w:ascii="宋体" w:hAnsi="宋体" w:eastAsia="宋体" w:cs="宋体"/>
                <w:szCs w:val="21"/>
              </w:rPr>
              <w:t>2097</w:t>
            </w:r>
          </w:p>
        </w:tc>
        <w:tc>
          <w:tcPr>
            <w:tcW w:w="992" w:type="dxa"/>
            <w:tcBorders>
              <w:top w:val="single" w:color="7E7E7E" w:themeColor="text1" w:themeTint="80" w:sz="4" w:space="0"/>
              <w:bottom w:val="single" w:color="7E7E7E" w:themeColor="text1" w:themeTint="80" w:sz="4" w:space="0"/>
            </w:tcBorders>
          </w:tcPr>
          <w:p w14:paraId="250824BE">
            <w:pPr>
              <w:spacing w:line="360" w:lineRule="auto"/>
              <w:rPr>
                <w:rFonts w:ascii="宋体" w:hAnsi="宋体" w:eastAsia="宋体" w:cs="宋体"/>
                <w:szCs w:val="21"/>
              </w:rPr>
            </w:pPr>
            <w:r>
              <w:rPr>
                <w:rFonts w:hint="eastAsia" w:ascii="宋体" w:hAnsi="宋体" w:eastAsia="宋体" w:cs="宋体"/>
                <w:szCs w:val="21"/>
              </w:rPr>
              <w:t>120</w:t>
            </w:r>
          </w:p>
        </w:tc>
        <w:tc>
          <w:tcPr>
            <w:tcW w:w="850" w:type="dxa"/>
            <w:tcBorders>
              <w:top w:val="single" w:color="7E7E7E" w:themeColor="text1" w:themeTint="80" w:sz="4" w:space="0"/>
              <w:bottom w:val="single" w:color="7E7E7E" w:themeColor="text1" w:themeTint="80" w:sz="4" w:space="0"/>
            </w:tcBorders>
          </w:tcPr>
          <w:p w14:paraId="4476527B">
            <w:pPr>
              <w:spacing w:line="360" w:lineRule="auto"/>
              <w:rPr>
                <w:rFonts w:ascii="宋体" w:hAnsi="宋体" w:eastAsia="宋体" w:cs="宋体"/>
                <w:szCs w:val="21"/>
              </w:rPr>
            </w:pPr>
            <w:r>
              <w:rPr>
                <w:rFonts w:hint="eastAsia" w:ascii="宋体" w:hAnsi="宋体" w:eastAsia="宋体" w:cs="宋体"/>
                <w:szCs w:val="21"/>
              </w:rPr>
              <w:t>31000</w:t>
            </w:r>
          </w:p>
        </w:tc>
        <w:tc>
          <w:tcPr>
            <w:tcW w:w="1798" w:type="dxa"/>
            <w:tcBorders>
              <w:top w:val="single" w:color="7E7E7E" w:themeColor="text1" w:themeTint="80" w:sz="4" w:space="0"/>
              <w:bottom w:val="single" w:color="7E7E7E" w:themeColor="text1" w:themeTint="80" w:sz="4" w:space="0"/>
            </w:tcBorders>
          </w:tcPr>
          <w:p w14:paraId="0A472123">
            <w:pPr>
              <w:spacing w:line="360" w:lineRule="auto"/>
              <w:rPr>
                <w:rFonts w:ascii="宋体" w:hAnsi="宋体" w:eastAsia="宋体" w:cs="宋体"/>
                <w:szCs w:val="21"/>
              </w:rPr>
            </w:pPr>
            <w:r>
              <w:rPr>
                <w:rFonts w:hint="eastAsia" w:ascii="宋体" w:hAnsi="宋体" w:eastAsia="宋体" w:cs="宋体"/>
                <w:szCs w:val="21"/>
              </w:rPr>
              <w:t>为国家、部门、地方科技规划服务</w:t>
            </w:r>
          </w:p>
        </w:tc>
      </w:tr>
    </w:tbl>
    <w:p w14:paraId="4FEBAEC3">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另外，我国“中国工程科技2035技术预测”项目通过将文献计量、专利分析等客观定量方法与德尔菲法等专家定性研判方法结合，形成了科学完备的技术预测方法论。</w:t>
      </w:r>
    </w:p>
    <w:p w14:paraId="1F9C5FC2">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在前期研究与愿景分析阶段，重点完成了三项核心工作。首先，基于项目特点构建了技术预测与需求分析的整体研究框架；其次，系统梳理了国内外相关技术预测成果和背景资料，建立了完善的研究基础数据库；最后，通过深入分析全球工程科技发展趋势和我国经济社会发展需求，绘制了面向</w:t>
      </w:r>
      <w:r>
        <w:rPr>
          <w:rFonts w:ascii="宋体" w:hAnsi="宋体" w:eastAsia="宋体" w:cs="宋体"/>
          <w:sz w:val="24"/>
          <w:szCs w:val="24"/>
        </w:rPr>
        <w:t>2035年的工程科技发展全景图。这一阶段的研究成果为后续工作奠定了坚实的理论基础。</w:t>
      </w:r>
    </w:p>
    <w:p w14:paraId="4D12650D">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备选技术清单构建阶段采用了“顶层设计”与“基层实践”相结合的工作思路。一方面，根据工程科技发展的战略定位和未来趋势，建立了科学的领域划分框架，明确了技术预测的主要领域和子领域；另一方面，组织领域权威专家开展多轮专题研讨，在充分借鉴国际经验的基础上，通过专业研判，形成了高质量的备选技术清单。这一过程充分发挥了领域专家的智力优势，确保了技术清单的专业性和前瞻性。</w:t>
      </w:r>
    </w:p>
    <w:p w14:paraId="55BB79D0">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第一轮德尔菲法实施阶段开展了规范化的专家调查。首先，基于研究目标和备选技术清单，设计了科学合理的调查问卷和工作方案；其次，开发了专业的技术预测调查系统，构建了专家库；最后，组织实施了大规模的问卷调查，对备选技术进行系统评估。调查结果经过严格的分析，为后续研究提供了可靠的数据支持。</w:t>
      </w:r>
    </w:p>
    <w:p w14:paraId="143D1574">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清单修订与第二轮德尔菲法阶段采用了迭代优化的方法。基于首轮调查结果和战略研究的初步发现，组织专家对技术清单进行动态调整；在两次调查间隔期间，针对关键技术问题和争议性议题开展专题研究；待研究深化后，组织实施更具针对性的第二轮调查。这种设计既保证了研究的连续性，又提高了调查的精准度。</w:t>
      </w:r>
    </w:p>
    <w:p w14:paraId="066CC468">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集成分析与成果凝练阶段通过多维度交叉验证：整合两轮德尔菲法结果和需求分析发现，组织高层次专家论证，运用专业研判法确定重点技术领域和优先发展方向。最终形成的技术预测成果包括关键技术实现路径、发展制约因素等认识，为后续技术路线图研究和战略决策提供了科学依据。</w:t>
      </w:r>
    </w:p>
    <w:p w14:paraId="15B78547">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这一系统化的工作流程设计，实现了技术预测与战略研究的深度融合，确保了研究成果的科学性和实用性。各阶段工作既相对独立又紧密衔接，为工程科技中长期发展提供了可靠的前瞻指引。</w:t>
      </w:r>
    </w:p>
    <w:p w14:paraId="3C80B0D0">
      <w:pPr>
        <w:pStyle w:val="4"/>
        <w:spacing w:line="480" w:lineRule="auto"/>
      </w:pPr>
      <w:bookmarkStart w:id="23" w:name="_Toc231713134"/>
      <w:r>
        <w:rPr>
          <w:rFonts w:hint="eastAsia"/>
        </w:rPr>
        <w:t>2</w:t>
      </w:r>
      <w:r>
        <w:t xml:space="preserve">.4.7 </w:t>
      </w:r>
      <w:r>
        <w:rPr>
          <w:rFonts w:hint="eastAsia"/>
        </w:rPr>
        <w:t>其他</w:t>
      </w:r>
      <w:bookmarkEnd w:id="23"/>
    </w:p>
    <w:p w14:paraId="300BE1FF">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国际咨询机构</w:t>
      </w:r>
      <w:r>
        <w:rPr>
          <w:rFonts w:ascii="宋体" w:hAnsi="宋体" w:eastAsia="宋体" w:cs="宋体"/>
          <w:sz w:val="24"/>
          <w:szCs w:val="24"/>
        </w:rPr>
        <w:t>Gartner自1995年起持续发布“新兴技术成熟度曲线”报告，该曲线基于技术发展周期理论，以图形化方式直观展现了技术从诞生、成熟到广泛应用的全过程。Gartner将技术演进划分为五个关键阶段：从潜在突破引发广泛关注的技术萌芽期，到早期宣传堆砌出成功与失败并存的期望膨胀期；随后技术进入实验受挫、热度减退的泡沫破裂谷底期，并在随后步入实用案例逐渐具象化、产品迭代升级的稳步爬升复苏期；最终，技术迈向主流应用激增、市场适用性获得明证</w:t>
      </w:r>
      <w:r>
        <w:rPr>
          <w:rFonts w:hint="eastAsia" w:ascii="宋体" w:hAnsi="宋体" w:eastAsia="宋体" w:cs="宋体"/>
          <w:sz w:val="24"/>
          <w:szCs w:val="24"/>
        </w:rPr>
        <w:t>的生产成熟期。</w:t>
      </w:r>
    </w:p>
    <w:p w14:paraId="52E9C396">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另一个国际咨询机构</w:t>
      </w:r>
      <w:r>
        <w:rPr>
          <w:rFonts w:ascii="宋体" w:hAnsi="宋体" w:eastAsia="宋体" w:cs="宋体"/>
          <w:sz w:val="24"/>
          <w:szCs w:val="24"/>
        </w:rPr>
        <w:t>Deloitte</w:t>
      </w:r>
      <w:r>
        <w:rPr>
          <w:rFonts w:hint="eastAsia" w:ascii="宋体" w:hAnsi="宋体" w:eastAsia="宋体" w:cs="宋体"/>
          <w:sz w:val="24"/>
          <w:szCs w:val="24"/>
        </w:rPr>
        <w:t>则连续</w:t>
      </w:r>
      <w:r>
        <w:rPr>
          <w:rFonts w:ascii="宋体" w:hAnsi="宋体" w:eastAsia="宋体" w:cs="宋体"/>
          <w:sz w:val="24"/>
          <w:szCs w:val="24"/>
        </w:rPr>
        <w:t>17年发布《技术趋势》报告。在最新的</w:t>
      </w:r>
      <w:r>
        <w:rPr>
          <w:rFonts w:hint="eastAsia" w:ascii="宋体" w:hAnsi="宋体" w:eastAsia="宋体" w:cs="宋体"/>
          <w:sz w:val="24"/>
          <w:szCs w:val="24"/>
        </w:rPr>
        <w:t>报告</w:t>
      </w:r>
      <w:r>
        <w:rPr>
          <w:rFonts w:ascii="宋体" w:hAnsi="宋体" w:eastAsia="宋体" w:cs="宋体"/>
          <w:sz w:val="24"/>
          <w:szCs w:val="24"/>
        </w:rPr>
        <w:t>中，探讨了AI、机器人技术、云计算、边缘计算等前沿技术的发展趋势，包括基础模型演进、合成数据对模型的影响、神经形态计算、边缘AI的新兴应用场景、AI可穿戴设备普及、生物识别认证的发展机遇、AI智能体对隐私的影响等。</w:t>
      </w:r>
    </w:p>
    <w:p w14:paraId="6D012410">
      <w:pPr>
        <w:spacing w:line="480" w:lineRule="auto"/>
        <w:jc w:val="center"/>
        <w:rPr>
          <w:rFonts w:ascii="宋体" w:hAnsi="宋体" w:eastAsia="宋体" w:cs="宋体"/>
          <w:sz w:val="24"/>
          <w:szCs w:val="24"/>
        </w:rPr>
      </w:pPr>
      <w:r>
        <w:drawing>
          <wp:inline distT="0" distB="0" distL="0" distR="0">
            <wp:extent cx="5017135" cy="2880360"/>
            <wp:effectExtent l="0" t="0" r="0" b="0"/>
            <wp:docPr id="448" name="图片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图片 448"/>
                    <pic:cNvPicPr>
                      <a:picLocks noChangeAspect="1" noChangeArrowheads="1"/>
                    </pic:cNvPicPr>
                  </pic:nvPicPr>
                  <pic:blipFill>
                    <a:blip r:embed="rId10" cstate="print">
                      <a:extLst>
                        <a:ext uri="{28A0092B-C50C-407E-A947-70E740481C1C}">
                          <a14:useLocalDpi xmlns:a14="http://schemas.microsoft.com/office/drawing/2010/main" val="0"/>
                        </a:ext>
                      </a:extLst>
                    </a:blip>
                    <a:srcRect l="2145" t="3241" r="3418" b="7823"/>
                    <a:stretch>
                      <a:fillRect/>
                    </a:stretch>
                  </pic:blipFill>
                  <pic:spPr>
                    <a:xfrm>
                      <a:off x="0" y="0"/>
                      <a:ext cx="5035307" cy="2891086"/>
                    </a:xfrm>
                    <a:prstGeom prst="rect">
                      <a:avLst/>
                    </a:prstGeom>
                    <a:noFill/>
                    <a:ln>
                      <a:noFill/>
                    </a:ln>
                  </pic:spPr>
                </pic:pic>
              </a:graphicData>
            </a:graphic>
          </wp:inline>
        </w:drawing>
      </w:r>
    </w:p>
    <w:p w14:paraId="5FD15A18">
      <w:pPr>
        <w:spacing w:line="480" w:lineRule="auto"/>
        <w:jc w:val="center"/>
        <w:rPr>
          <w:rFonts w:ascii="宋体" w:hAnsi="宋体" w:eastAsia="宋体"/>
          <w:sz w:val="24"/>
          <w:szCs w:val="24"/>
        </w:rPr>
      </w:pPr>
      <w:r>
        <w:rPr>
          <w:rFonts w:hint="eastAsia" w:ascii="宋体" w:hAnsi="宋体" w:eastAsia="宋体"/>
          <w:sz w:val="24"/>
          <w:szCs w:val="24"/>
        </w:rPr>
        <w:t>图2</w:t>
      </w:r>
      <w:r>
        <w:rPr>
          <w:rFonts w:ascii="宋体" w:hAnsi="宋体" w:eastAsia="宋体"/>
          <w:sz w:val="24"/>
          <w:szCs w:val="24"/>
        </w:rPr>
        <w:t>-1 Gartner</w:t>
      </w:r>
      <w:r>
        <w:rPr>
          <w:rFonts w:hint="eastAsia" w:ascii="宋体" w:hAnsi="宋体" w:eastAsia="宋体"/>
          <w:sz w:val="24"/>
          <w:szCs w:val="24"/>
        </w:rPr>
        <w:t>新兴技术成熟度曲线</w:t>
      </w:r>
    </w:p>
    <w:p w14:paraId="7D7A344A">
      <w:pPr>
        <w:pStyle w:val="3"/>
        <w:spacing w:line="480" w:lineRule="auto"/>
        <w:rPr>
          <w:rFonts w:cs="宋体"/>
          <w:highlight w:val="yellow"/>
        </w:rPr>
      </w:pPr>
      <w:bookmarkStart w:id="24" w:name="_Toc231713135"/>
      <w:r>
        <w:rPr>
          <w:rFonts w:hint="eastAsia" w:cs="宋体"/>
        </w:rPr>
        <w:t>2.5 主要研究方法</w:t>
      </w:r>
      <w:bookmarkEnd w:id="24"/>
    </w:p>
    <w:p w14:paraId="5434F876">
      <w:pPr>
        <w:spacing w:line="480" w:lineRule="auto"/>
        <w:ind w:firstLine="480" w:firstLineChars="200"/>
        <w:rPr>
          <w:rFonts w:ascii="Calibri" w:hAnsi="Calibri" w:eastAsia="宋体" w:cs="Calibri"/>
          <w:sz w:val="24"/>
          <w:szCs w:val="24"/>
        </w:rPr>
      </w:pPr>
      <w:r>
        <w:rPr>
          <w:rFonts w:hint="eastAsia" w:ascii="Calibri" w:hAnsi="Calibri" w:eastAsia="宋体" w:cs="Calibri"/>
          <w:sz w:val="24"/>
          <w:szCs w:val="24"/>
        </w:rPr>
        <w:t>参照国内外技术预测方法，在确定“智能建造</w:t>
      </w:r>
      <w:r>
        <w:rPr>
          <w:rFonts w:ascii="Calibri" w:hAnsi="Calibri" w:eastAsia="宋体" w:cs="Calibri"/>
          <w:sz w:val="24"/>
          <w:szCs w:val="24"/>
        </w:rPr>
        <w:t>2040”备选技术清单时，首先需明确预测的对象、范围与目标。结合行业发展趋势与战略任务，预测工作一方面需覆盖智能建造核心领域以确保系统性，另一方面需顺应多学科融合趋势，重点关注技术前沿、新兴方向及交叉协同创新。智能建造涉及多个专业板块，初步划分为工程软件、工程物联网、构件智能生产、智能施工装备、工程大数据与互联网平台等领域，以利于系统梳理与技术筛选。</w:t>
      </w:r>
    </w:p>
    <w:p w14:paraId="0F2CB132">
      <w:pPr>
        <w:spacing w:line="480" w:lineRule="auto"/>
        <w:ind w:firstLine="480" w:firstLineChars="200"/>
        <w:rPr>
          <w:rFonts w:ascii="宋体" w:hAnsi="宋体" w:eastAsia="宋体" w:cs="宋体"/>
          <w:sz w:val="24"/>
          <w:szCs w:val="24"/>
        </w:rPr>
      </w:pPr>
      <w:r>
        <w:rPr>
          <w:rFonts w:hint="eastAsia" w:ascii="Calibri" w:hAnsi="Calibri" w:eastAsia="宋体" w:cs="Calibri"/>
          <w:sz w:val="24"/>
          <w:szCs w:val="24"/>
        </w:rPr>
        <w:t>在此基础上，需对各类关键技术的应用现状进行分析，涵盖实际工程场景应用率与市场接受度等维度。为提升评价的客观性，采集从业人员对不同技术的使用频率、满意度及技术痛点，并采用中外对标与横向比较相结合的方式，围绕功能性、易用性、兼容性及规范适配性等关键指标建立多维度评价体系。此外，技术预测过程融入了案例分析法。通过以具体工程项目为切入点，分析技术与工程场景的匹配度，以及技术对工程效率、质量等维度的综合提升效果，从而为长期的技术演化预测提供实证支撑。</w:t>
      </w:r>
    </w:p>
    <w:p w14:paraId="409674F9">
      <w:pPr>
        <w:spacing w:line="480" w:lineRule="auto"/>
        <w:ind w:firstLine="480" w:firstLineChars="200"/>
        <w:rPr>
          <w:rFonts w:ascii="Calibri" w:hAnsi="Calibri" w:eastAsia="宋体" w:cs="Calibri"/>
          <w:sz w:val="24"/>
          <w:szCs w:val="24"/>
        </w:rPr>
      </w:pPr>
      <w:r>
        <w:rPr>
          <w:rFonts w:hint="eastAsia" w:ascii="Calibri" w:hAnsi="Calibri" w:eastAsia="宋体" w:cs="Calibri"/>
          <w:sz w:val="24"/>
          <w:szCs w:val="24"/>
        </w:rPr>
        <w:t>在技术热点识别与趋势分析中，本研究利用专利文献分析为备选技术清单构建提供数据支持，以提升清单的覆盖面与战略指向。数据来源依托</w:t>
      </w:r>
      <w:r>
        <w:rPr>
          <w:rFonts w:ascii="Calibri" w:hAnsi="Calibri" w:eastAsia="宋体" w:cs="Calibri"/>
          <w:sz w:val="24"/>
          <w:szCs w:val="24"/>
        </w:rPr>
        <w:t>incoPat专利数据库与中国知网（CNKI）学术文献库。incoPat提供涵盖多国、更新及时的专利信息，适用于技术主题的量化研究；CNKI则提供学科分类明确的学术资源。通过对专利</w:t>
      </w:r>
      <w:r>
        <w:rPr>
          <w:rFonts w:hint="eastAsia" w:ascii="Calibri" w:hAnsi="Calibri" w:eastAsia="宋体" w:cs="Calibri"/>
          <w:sz w:val="24"/>
          <w:szCs w:val="24"/>
        </w:rPr>
        <w:t>文献</w:t>
      </w:r>
      <w:r>
        <w:rPr>
          <w:rFonts w:ascii="Calibri" w:hAnsi="Calibri" w:eastAsia="宋体" w:cs="Calibri"/>
          <w:sz w:val="24"/>
          <w:szCs w:val="24"/>
        </w:rPr>
        <w:t>数据的定量统计与可视化处理，识别技术演进与创新活跃区域。</w:t>
      </w:r>
    </w:p>
    <w:p w14:paraId="67125BEE">
      <w:pPr>
        <w:spacing w:line="480" w:lineRule="auto"/>
        <w:ind w:firstLine="480" w:firstLineChars="200"/>
        <w:rPr>
          <w:rFonts w:ascii="Calibri" w:hAnsi="Calibri" w:eastAsia="宋体" w:cs="Calibri"/>
          <w:sz w:val="24"/>
          <w:szCs w:val="24"/>
        </w:rPr>
      </w:pPr>
      <w:r>
        <w:rPr>
          <w:rFonts w:hint="eastAsia" w:ascii="Calibri" w:hAnsi="Calibri" w:eastAsia="宋体" w:cs="Calibri"/>
          <w:sz w:val="24"/>
          <w:szCs w:val="24"/>
        </w:rPr>
        <w:t>采用全样本数据进行主题聚类分析。首先，在既有技术分类框架下，将文献与专利归入相应技术分支。其次，针对专利的</w:t>
      </w:r>
      <w:r>
        <w:rPr>
          <w:rFonts w:ascii="Calibri" w:hAnsi="Calibri" w:eastAsia="宋体" w:cs="Calibri"/>
          <w:sz w:val="24"/>
          <w:szCs w:val="24"/>
        </w:rPr>
        <w:t>IPC分类号数据，运用动态网络定位技术跃迁节点，并结合文本聚类算法提炼主题词，识别具备共性特征的技术群。随后，利用高频关键词判断各技术方向的成熟度。最后，基于聚类分析结果构建技术清单初稿</w:t>
      </w:r>
      <w:r>
        <w:rPr>
          <w:rFonts w:hint="eastAsia" w:ascii="Calibri" w:hAnsi="Calibri" w:eastAsia="宋体" w:cs="Calibri"/>
          <w:sz w:val="24"/>
          <w:szCs w:val="24"/>
        </w:rPr>
        <w:t>。</w:t>
      </w:r>
    </w:p>
    <w:p w14:paraId="465DB3BE">
      <w:pPr>
        <w:spacing w:line="480" w:lineRule="auto"/>
        <w:ind w:firstLine="480" w:firstLineChars="200"/>
        <w:rPr>
          <w:rFonts w:ascii="Calibri" w:hAnsi="Calibri" w:eastAsia="宋体" w:cs="Calibri"/>
          <w:sz w:val="24"/>
          <w:szCs w:val="24"/>
        </w:rPr>
      </w:pPr>
      <w:r>
        <w:rPr>
          <w:rFonts w:hint="eastAsia" w:ascii="Calibri" w:hAnsi="Calibri" w:eastAsia="宋体" w:cs="Calibri"/>
          <w:sz w:val="24"/>
          <w:szCs w:val="24"/>
        </w:rPr>
        <w:t>为确保清单的科学性，前期构建充分借鉴了国内外技术预测成果，重点参考了科技部“第五次国家技术预测”的备选技术目录。清单遴选遵循三项原则：一是战略导向性，需契合国家发展需求并对接国际科技前沿；二是突破性与推广性，要求技术在未来</w:t>
      </w:r>
      <w:r>
        <w:rPr>
          <w:rFonts w:ascii="Calibri" w:hAnsi="Calibri" w:eastAsia="宋体" w:cs="Calibri"/>
          <w:sz w:val="24"/>
          <w:szCs w:val="24"/>
        </w:rPr>
        <w:t>10至20年内具备突破及规模化应用潜力，且国内已有一定技术基础；三是潜在价值，优先考虑具备颠覆性或高应用价值的前沿技术，以推动建造范式创新</w:t>
      </w:r>
      <w:r>
        <w:rPr>
          <w:rFonts w:hint="eastAsia" w:ascii="Calibri" w:hAnsi="Calibri" w:eastAsia="宋体" w:cs="Calibri"/>
          <w:sz w:val="24"/>
          <w:szCs w:val="24"/>
        </w:rPr>
        <w:t>。</w:t>
      </w:r>
    </w:p>
    <w:p w14:paraId="13C56AA6">
      <w:pPr>
        <w:pStyle w:val="2"/>
        <w:spacing w:line="480" w:lineRule="auto"/>
        <w:rPr>
          <w:rFonts w:cs="宋体"/>
          <w:b w:val="0"/>
          <w:bCs w:val="0"/>
        </w:rPr>
      </w:pPr>
      <w:r>
        <w:rPr>
          <w:rFonts w:cs="宋体"/>
          <w:sz w:val="24"/>
          <w:szCs w:val="24"/>
        </w:rPr>
        <w:br w:type="page"/>
      </w:r>
      <w:bookmarkStart w:id="25" w:name="_Toc231713136"/>
      <w:r>
        <w:rPr>
          <w:rFonts w:hint="eastAsia"/>
        </w:rPr>
        <w:t>第三章 智能建造技术应用现状</w:t>
      </w:r>
      <w:bookmarkEnd w:id="25"/>
    </w:p>
    <w:p w14:paraId="179927FE">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住建部于2021年发布了《智能建造新技术新产品创新服务典型案例（第一批）》，将智能建造新技术产品划分为五大类，包括自主创新的数字设计软件、部品部件智能生产线、智能施工管理系统、建筑机器人等智能建造设备，以及建筑产业互联网平台。江苏省八部门联合发布《关于推进全省智能建造发展的指导意见》，提出发展建筑产业互联网、数字一体化设计、建筑机器人及智能建造装备、部品部件智能生产、智能施工管理等关键领域。深圳市政府在《深圳市智能建造试点城市建设工作方案》中也提出，数字设计、智能生产、智能施工、建筑互联网平台和智能建造设备是智能建造的重点产业链。因此，将智能建造领域核心技术分为工程软件与数字设计、工程物联网、构件智能生产、智能施工机械、工程大数据与互联网平台等进行细化分析。</w:t>
      </w:r>
    </w:p>
    <w:p w14:paraId="699FEBE6">
      <w:pPr>
        <w:pStyle w:val="3"/>
        <w:spacing w:line="480" w:lineRule="auto"/>
      </w:pPr>
      <w:bookmarkStart w:id="26" w:name="_Toc231713137"/>
      <w:r>
        <w:rPr>
          <w:rFonts w:hint="eastAsia"/>
        </w:rPr>
        <w:t>3.</w:t>
      </w:r>
      <w:r>
        <w:t>1</w:t>
      </w:r>
      <w:r>
        <w:rPr>
          <w:rFonts w:hint="eastAsia"/>
        </w:rPr>
        <w:t xml:space="preserve"> 工程软件</w:t>
      </w:r>
      <w:bookmarkEnd w:id="26"/>
    </w:p>
    <w:p w14:paraId="3729D256">
      <w:pPr>
        <w:pStyle w:val="4"/>
        <w:spacing w:line="480" w:lineRule="auto"/>
        <w:rPr>
          <w:sz w:val="24"/>
          <w:szCs w:val="24"/>
        </w:rPr>
      </w:pPr>
      <w:bookmarkStart w:id="27" w:name="_Toc231713138"/>
      <w:r>
        <w:rPr>
          <w:rFonts w:hint="eastAsia"/>
        </w:rPr>
        <w:t>3</w:t>
      </w:r>
      <w:r>
        <w:t xml:space="preserve">.1.1 </w:t>
      </w:r>
      <w:r>
        <w:rPr>
          <w:rFonts w:hint="eastAsia"/>
        </w:rPr>
        <w:t>技术内容</w:t>
      </w:r>
      <w:bookmarkEnd w:id="27"/>
    </w:p>
    <w:p w14:paraId="5A7709C7">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软件是程序、数据与相关文档的集合，是连接人与计算设备、支撑复杂任务执行的关键载体。随着数字技术深入各行业，面向特定业务场景的专业软件不断涌现，并通过高度定制化的功能提升产业效率和创新能力。在工程建造领域，工程软件将长期积累的专业知识转化为数学模型、算法和可执行程序，使复杂工程流程与技术要求能够被准确表达、高效计算和协同管理。根据主要功能与应用场景，工程软件可大致分为设计建模软件、设计分析软件和工程管理软件。</w:t>
      </w:r>
    </w:p>
    <w:p w14:paraId="23BEFDA6">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设计建模软件是工程建造项目中用于辅助设计人员将设计构想转化为二维或三维图形与模型的重要工具。该类软件通过图形绘制与模型建构，直观呈现设计成果，便于相关专业人员基于这些设计信息开展后续的生产和施工活动。设计建模软件主要可分为两类：</w:t>
      </w:r>
      <w:r>
        <w:rPr>
          <w:rFonts w:ascii="宋体" w:hAnsi="宋体" w:eastAsia="宋体" w:cs="宋体"/>
          <w:sz w:val="24"/>
          <w:szCs w:val="24"/>
        </w:rPr>
        <w:t>CAD几何制图软件与BIM数字化建模软件。CAD几何制图软件是工程设计的基础工具，具备图形绘制、编辑与数据交换等核心功能，可将设计意图转化为二维电子图纸，广泛应用于传统工程图纸设计中。相比之下，BIM数字化建模软件支持多维度、参数化的信息表达，能够在同一模型中集成材料、结构等多种工程</w:t>
      </w:r>
      <w:r>
        <w:rPr>
          <w:rFonts w:hint="eastAsia" w:ascii="宋体" w:hAnsi="宋体" w:eastAsia="宋体" w:cs="宋体"/>
          <w:sz w:val="24"/>
          <w:szCs w:val="24"/>
        </w:rPr>
        <w:t>信息，并支持开放数据标准与多专业协同应用，已成为现代工程项目数字设计的重要支撑</w:t>
      </w:r>
      <w:r>
        <w:rPr>
          <w:rFonts w:ascii="宋体" w:hAnsi="宋体" w:eastAsia="宋体" w:cs="宋体"/>
          <w:sz w:val="24"/>
          <w:szCs w:val="24"/>
        </w:rPr>
        <w:t>。</w:t>
      </w:r>
    </w:p>
    <w:p w14:paraId="7115816C">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设计分析软件融合数学、力学、工程学等理论模型与数字仿真技术，既能够对工程产品的性能和可靠性进行定量分析与可视化呈现，也能够模拟其运行状态，为设计决策提供科学依据。根据具体分析功能，设计分析软件还可以进一步分为结构分析软件、岩土分析软件、绿色建筑分析软件等。结构分析软件主要面向高层建筑、大跨度结构与桥梁等，支持线性、非线性与弹塑性分析，帮助工程师全面评估结构安全性与稳定性；岩土分析软件侧重地基与土体力学特性的建模分析，常用于地下工程、坝体等领域，通过仿真地质条件，保障工程基础可靠性；绿色建筑分析软件依据相关标准与规范，对建筑光照、风环境、声环境、能耗和碳排放等进行模拟分析，助力资源节约与环境友好型建筑设计。</w:t>
      </w:r>
    </w:p>
    <w:p w14:paraId="61130E4F">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工程管理软件覆盖工程建造项目各阶段的管理需求，旨在提升项目执行效率与质量。例如，算量计价软件用于准确计算工程量与造价，进度管理软件可动态监控项目进展，保障工程如期交付。随着BIM技术普及，部分管理软件已围绕BIM构建工程数字主线平台，实现设计、施工与运维阶段的信息贯通，如图3-1所示。项目参与方可依托平台在不同阶段的BIM模型中插入、提取和更新信息，推动跨部门协同与数据共享。需要说明的是，工程管理涉及多类业务流程与管理环节，现阶段通常仍需多款软件协同使用，才能全面提升项目效率、质量与效益。</w:t>
      </w:r>
    </w:p>
    <w:p w14:paraId="3318D321">
      <w:pPr>
        <w:spacing w:line="480" w:lineRule="auto"/>
        <w:jc w:val="center"/>
        <w:rPr>
          <w:rFonts w:ascii="宋体" w:hAnsi="宋体" w:eastAsia="宋体" w:cs="宋体"/>
          <w:sz w:val="24"/>
          <w:szCs w:val="24"/>
        </w:rPr>
      </w:pPr>
      <w:r>
        <w:rPr>
          <w:rFonts w:ascii="宋体" w:hAnsi="宋体" w:eastAsia="宋体" w:cs="宋体"/>
          <w:sz w:val="24"/>
          <w:szCs w:val="24"/>
        </w:rPr>
        <w:drawing>
          <wp:inline distT="0" distB="0" distL="0" distR="0">
            <wp:extent cx="5011420" cy="248158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109377" cy="2530162"/>
                    </a:xfrm>
                    <a:prstGeom prst="rect">
                      <a:avLst/>
                    </a:prstGeom>
                    <a:noFill/>
                  </pic:spPr>
                </pic:pic>
              </a:graphicData>
            </a:graphic>
          </wp:inline>
        </w:drawing>
      </w:r>
    </w:p>
    <w:p w14:paraId="5A685814">
      <w:pPr>
        <w:spacing w:line="480" w:lineRule="auto"/>
        <w:jc w:val="center"/>
        <w:rPr>
          <w:rFonts w:ascii="宋体" w:hAnsi="宋体" w:eastAsia="宋体" w:cs="宋体"/>
          <w:b/>
          <w:sz w:val="24"/>
          <w:szCs w:val="24"/>
        </w:rPr>
      </w:pPr>
      <w:r>
        <w:rPr>
          <w:rFonts w:hint="eastAsia" w:ascii="宋体" w:hAnsi="宋体" w:eastAsia="宋体" w:cs="宋体"/>
          <w:sz w:val="24"/>
          <w:szCs w:val="24"/>
        </w:rPr>
        <w:t>图3-1 基于BIM的项目建设</w:t>
      </w:r>
    </w:p>
    <w:p w14:paraId="7007CEDB">
      <w:pPr>
        <w:pStyle w:val="4"/>
        <w:spacing w:line="480" w:lineRule="auto"/>
      </w:pPr>
      <w:bookmarkStart w:id="28" w:name="_Toc231713139"/>
      <w:r>
        <w:rPr>
          <w:rFonts w:hint="eastAsia"/>
        </w:rPr>
        <w:t>3</w:t>
      </w:r>
      <w:r>
        <w:t>.1.2 应用情况</w:t>
      </w:r>
      <w:bookmarkEnd w:id="28"/>
    </w:p>
    <w:p w14:paraId="76978E5B">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本研究通过问卷调研分析工程软件的应用与发展情况。受访者主要来自设计和施工企业，其中超过60%的受访者具有5年以上的相关领域工作经验。问卷重点调查各类软件的使用频率，并采用五分制评分：1分表示几乎不使用，5分表示经常使用。同时，对国产软件与国外同类产品的性能进行对比评价。</w:t>
      </w:r>
    </w:p>
    <w:p w14:paraId="2F3D415B">
      <w:pPr>
        <w:spacing w:line="480" w:lineRule="auto"/>
        <w:rPr>
          <w:rFonts w:ascii="宋体" w:hAnsi="宋体" w:eastAsia="宋体" w:cs="宋体"/>
          <w:sz w:val="24"/>
          <w:szCs w:val="24"/>
        </w:rPr>
      </w:pPr>
      <w:r>
        <w:rPr>
          <w:rFonts w:hint="eastAsia" w:ascii="宋体" w:hAnsi="宋体" w:eastAsia="宋体" w:cs="宋体"/>
          <w:sz w:val="24"/>
          <w:szCs w:val="24"/>
        </w:rPr>
        <w:t>①</w:t>
      </w:r>
      <w:r>
        <w:rPr>
          <w:rFonts w:ascii="宋体" w:hAnsi="宋体" w:eastAsia="宋体" w:cs="宋体"/>
          <w:sz w:val="24"/>
          <w:szCs w:val="24"/>
        </w:rPr>
        <w:t xml:space="preserve"> </w:t>
      </w:r>
      <w:r>
        <w:rPr>
          <w:rFonts w:hint="eastAsia" w:ascii="宋体" w:hAnsi="宋体" w:eastAsia="宋体" w:cs="宋体"/>
          <w:sz w:val="24"/>
          <w:szCs w:val="24"/>
        </w:rPr>
        <w:t>设计建模类软件</w:t>
      </w:r>
    </w:p>
    <w:p w14:paraId="5C01031E">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我国自主可控的工程设计建模软件仍处于起步阶段，整体技术尚不够成熟，尤其在非线性图形引擎和数据库引擎等核心技术领域存在明显短板。目前，国内相关研发工作依赖于国外相对成熟的技术经验和知识体系，自主可控的技术积累仍显薄弱，尚未形成具有国际竞争力的软件生态。随着工程建造对设计建模软件依赖程度的不断提高，核心技术的“卡脖子”问题不仅影响行业发展，还对国家科技自主创新能力提出了挑战。</w:t>
      </w:r>
    </w:p>
    <w:p w14:paraId="2DE1858B">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从实际应用看，无论是在房屋建筑还是基础设施项目，</w:t>
      </w:r>
      <w:r>
        <w:rPr>
          <w:rFonts w:ascii="宋体" w:hAnsi="宋体" w:eastAsia="宋体" w:cs="宋体"/>
          <w:sz w:val="24"/>
          <w:szCs w:val="24"/>
        </w:rPr>
        <w:t>AutoCAD都是主要使用的几何制图工具（见图3-2）。除AutoCAD外，其他使用相对较多的CAD几何制图软件也多为国外产品，国产软件在工程设计各环节的渗透率和普及度仍然较低。现阶段，国产CAD几何制图软件大致可以分为两类：一类是基于AutoCAD等进行二次开发的嵌套型产品，如天正CAD。这类软件通过叠加符合中国工程需求的功能模块，提升了建筑设计的本土适配性，尤其在房屋建筑领域获得了广泛认可；另一类是完全自主研发的国产CAD几何制图软件，如浩辰CAD。尽管这</w:t>
      </w:r>
      <w:r>
        <w:rPr>
          <w:rFonts w:hint="eastAsia" w:ascii="宋体" w:hAnsi="宋体" w:eastAsia="宋体" w:cs="宋体"/>
          <w:sz w:val="24"/>
          <w:szCs w:val="24"/>
        </w:rPr>
        <w:t>些软件不依赖于国外的技术，并且在国内某些领域已有一定用户基础，但其整体应用范围相对有限，缺乏足够的市场影响力</w:t>
      </w:r>
      <w:r>
        <w:rPr>
          <w:rFonts w:ascii="宋体" w:hAnsi="宋体" w:eastAsia="宋体" w:cs="宋体"/>
          <w:sz w:val="24"/>
          <w:szCs w:val="24"/>
        </w:rPr>
        <w:t>。</w:t>
      </w:r>
    </w:p>
    <w:p w14:paraId="3FCCF1B3">
      <w:pPr>
        <w:spacing w:line="480" w:lineRule="auto"/>
        <w:jc w:val="center"/>
        <w:rPr>
          <w:rFonts w:ascii="宋体" w:hAnsi="宋体" w:eastAsia="宋体" w:cs="宋体"/>
          <w:sz w:val="24"/>
          <w:szCs w:val="24"/>
        </w:rPr>
      </w:pPr>
      <w:r>
        <w:rPr>
          <w:rFonts w:ascii="宋体" w:hAnsi="宋体" w:eastAsia="宋体" w:cs="宋体"/>
          <w:sz w:val="24"/>
          <w:szCs w:val="24"/>
        </w:rPr>
        <w:drawing>
          <wp:inline distT="0" distB="0" distL="0" distR="0">
            <wp:extent cx="5039995" cy="3074670"/>
            <wp:effectExtent l="0" t="0" r="8255" b="0"/>
            <wp:docPr id="1973216960" name="图片 1973216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16960" name="图片 197321696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039995" cy="3074670"/>
                    </a:xfrm>
                    <a:prstGeom prst="rect">
                      <a:avLst/>
                    </a:prstGeom>
                    <a:noFill/>
                  </pic:spPr>
                </pic:pic>
              </a:graphicData>
            </a:graphic>
          </wp:inline>
        </w:drawing>
      </w:r>
    </w:p>
    <w:p w14:paraId="34612F74">
      <w:pPr>
        <w:spacing w:line="480" w:lineRule="auto"/>
        <w:jc w:val="center"/>
        <w:rPr>
          <w:rFonts w:ascii="宋体" w:hAnsi="宋体" w:eastAsia="宋体" w:cs="宋体"/>
          <w:sz w:val="24"/>
          <w:szCs w:val="24"/>
        </w:rPr>
      </w:pPr>
      <w:r>
        <w:rPr>
          <w:rFonts w:hint="eastAsia" w:ascii="宋体" w:hAnsi="宋体" w:eastAsia="宋体" w:cs="宋体"/>
          <w:sz w:val="24"/>
          <w:szCs w:val="24"/>
        </w:rPr>
        <w:t>（</w:t>
      </w:r>
      <w:r>
        <w:rPr>
          <w:rFonts w:ascii="宋体" w:hAnsi="宋体" w:eastAsia="宋体" w:cs="宋体"/>
          <w:sz w:val="24"/>
          <w:szCs w:val="24"/>
        </w:rPr>
        <w:t>a）房屋建筑工程</w:t>
      </w:r>
    </w:p>
    <w:p w14:paraId="0F663D4D">
      <w:pPr>
        <w:spacing w:line="480" w:lineRule="auto"/>
        <w:jc w:val="center"/>
        <w:rPr>
          <w:rFonts w:ascii="宋体" w:hAnsi="宋体" w:eastAsia="宋体" w:cs="宋体"/>
          <w:sz w:val="24"/>
          <w:szCs w:val="24"/>
        </w:rPr>
      </w:pPr>
      <w:r>
        <w:rPr>
          <w:rFonts w:ascii="宋体" w:hAnsi="宋体" w:eastAsia="宋体" w:cs="宋体"/>
          <w:sz w:val="24"/>
          <w:szCs w:val="24"/>
        </w:rPr>
        <w:drawing>
          <wp:inline distT="0" distB="0" distL="0" distR="0">
            <wp:extent cx="5039995" cy="3003550"/>
            <wp:effectExtent l="0" t="0" r="8255" b="635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040000" cy="3003768"/>
                    </a:xfrm>
                    <a:prstGeom prst="rect">
                      <a:avLst/>
                    </a:prstGeom>
                    <a:noFill/>
                  </pic:spPr>
                </pic:pic>
              </a:graphicData>
            </a:graphic>
          </wp:inline>
        </w:drawing>
      </w:r>
    </w:p>
    <w:p w14:paraId="604A6360">
      <w:pPr>
        <w:spacing w:line="480" w:lineRule="auto"/>
        <w:jc w:val="center"/>
        <w:rPr>
          <w:rFonts w:ascii="宋体" w:hAnsi="宋体" w:eastAsia="宋体" w:cs="宋体"/>
          <w:sz w:val="24"/>
          <w:szCs w:val="24"/>
        </w:rPr>
      </w:pPr>
      <w:r>
        <w:rPr>
          <w:rFonts w:hint="eastAsia" w:ascii="宋体" w:hAnsi="宋体" w:eastAsia="宋体" w:cs="宋体"/>
          <w:sz w:val="24"/>
          <w:szCs w:val="24"/>
        </w:rPr>
        <w:t>（</w:t>
      </w:r>
      <w:r>
        <w:rPr>
          <w:rFonts w:ascii="宋体" w:hAnsi="宋体" w:eastAsia="宋体" w:cs="宋体"/>
          <w:sz w:val="24"/>
          <w:szCs w:val="24"/>
        </w:rPr>
        <w:t>b）基础设施工程</w:t>
      </w:r>
    </w:p>
    <w:p w14:paraId="20D340C1">
      <w:pPr>
        <w:spacing w:line="480" w:lineRule="auto"/>
        <w:jc w:val="center"/>
        <w:rPr>
          <w:rFonts w:ascii="宋体" w:hAnsi="宋体" w:eastAsia="宋体" w:cs="宋体"/>
          <w:sz w:val="24"/>
          <w:szCs w:val="24"/>
        </w:rPr>
      </w:pPr>
      <w:r>
        <w:rPr>
          <w:rFonts w:hint="eastAsia" w:ascii="宋体" w:hAnsi="宋体" w:eastAsia="宋体" w:cs="宋体"/>
          <w:sz w:val="24"/>
          <w:szCs w:val="24"/>
        </w:rPr>
        <w:t>图</w:t>
      </w:r>
      <w:r>
        <w:rPr>
          <w:rFonts w:ascii="宋体" w:hAnsi="宋体" w:eastAsia="宋体" w:cs="宋体"/>
          <w:sz w:val="24"/>
          <w:szCs w:val="24"/>
        </w:rPr>
        <w:t>3-2 CAD制图软件</w:t>
      </w:r>
      <w:r>
        <w:rPr>
          <w:rFonts w:hint="eastAsia" w:ascii="宋体" w:hAnsi="宋体" w:eastAsia="宋体" w:cs="宋体"/>
          <w:sz w:val="24"/>
          <w:szCs w:val="24"/>
        </w:rPr>
        <w:t>使用情况</w:t>
      </w:r>
    </w:p>
    <w:p w14:paraId="6367EEA6">
      <w:pPr>
        <w:spacing w:line="480" w:lineRule="auto"/>
        <w:ind w:firstLine="480" w:firstLineChars="200"/>
        <w:rPr>
          <w:rFonts w:ascii="宋体" w:hAnsi="宋体" w:eastAsia="宋体" w:cs="宋体"/>
          <w:sz w:val="24"/>
          <w:szCs w:val="24"/>
        </w:rPr>
      </w:pPr>
      <w:r>
        <w:rPr>
          <w:rFonts w:ascii="宋体" w:hAnsi="宋体" w:eastAsia="宋体" w:cs="宋体"/>
          <w:sz w:val="24"/>
          <w:szCs w:val="24"/>
        </w:rPr>
        <w:t>BIM数字化建模软件的使用频率整体少于CAD几何制图软件，但自2019年以来，BIM数字化建模软件的应用呈现出持续上升趋势（见图3-3）。同时，国产软件取得了一定进展，以PKPM BIM、广联达数维设计等为代表的国产BIM数字化建模软件逐渐在国内市场获得应用认可。然而，Autodesk Revit、Dassault CATIA等国际主流软件在应对复杂结构建模、异构数据处理以及多专业协同设计方面具有更强的技术优势和广泛的插件支持，能够更加高效地处理大型项目的数据。尤其在桥梁、隧道等复杂基础设施工程领域，设计人</w:t>
      </w:r>
      <w:r>
        <w:rPr>
          <w:rFonts w:hint="eastAsia" w:ascii="宋体" w:hAnsi="宋体" w:eastAsia="宋体" w:cs="宋体"/>
          <w:sz w:val="24"/>
          <w:szCs w:val="24"/>
        </w:rPr>
        <w:t>员仍主要依赖国外的</w:t>
      </w:r>
      <w:r>
        <w:rPr>
          <w:rFonts w:ascii="宋体" w:hAnsi="宋体" w:eastAsia="宋体" w:cs="宋体"/>
          <w:sz w:val="24"/>
          <w:szCs w:val="24"/>
        </w:rPr>
        <w:t>BIM数字化建模软件。</w:t>
      </w:r>
    </w:p>
    <w:p w14:paraId="253B3B89">
      <w:pPr>
        <w:spacing w:line="480" w:lineRule="auto"/>
        <w:jc w:val="center"/>
        <w:rPr>
          <w:rFonts w:ascii="宋体" w:hAnsi="宋体" w:eastAsia="宋体" w:cs="宋体"/>
          <w:sz w:val="24"/>
          <w:szCs w:val="24"/>
        </w:rPr>
      </w:pPr>
      <w:r>
        <w:rPr>
          <w:rFonts w:ascii="宋体" w:hAnsi="宋体" w:eastAsia="宋体" w:cs="宋体"/>
          <w:sz w:val="24"/>
          <w:szCs w:val="24"/>
        </w:rPr>
        <w:drawing>
          <wp:inline distT="0" distB="0" distL="0" distR="0">
            <wp:extent cx="4678045" cy="2915920"/>
            <wp:effectExtent l="0" t="0" r="8255" b="0"/>
            <wp:docPr id="1973216961" name="图片 1973216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16961" name="图片 197321696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4678448" cy="2916000"/>
                    </a:xfrm>
                    <a:prstGeom prst="rect">
                      <a:avLst/>
                    </a:prstGeom>
                    <a:noFill/>
                  </pic:spPr>
                </pic:pic>
              </a:graphicData>
            </a:graphic>
          </wp:inline>
        </w:drawing>
      </w:r>
    </w:p>
    <w:p w14:paraId="6C67B974">
      <w:pPr>
        <w:spacing w:line="480" w:lineRule="auto"/>
        <w:jc w:val="center"/>
        <w:rPr>
          <w:rFonts w:ascii="宋体" w:hAnsi="宋体" w:eastAsia="宋体" w:cs="宋体"/>
          <w:sz w:val="24"/>
          <w:szCs w:val="24"/>
        </w:rPr>
      </w:pPr>
      <w:r>
        <w:rPr>
          <w:rFonts w:hint="eastAsia" w:ascii="宋体" w:hAnsi="宋体" w:eastAsia="宋体" w:cs="宋体"/>
          <w:sz w:val="24"/>
          <w:szCs w:val="24"/>
        </w:rPr>
        <w:t>（</w:t>
      </w:r>
      <w:r>
        <w:rPr>
          <w:rFonts w:ascii="宋体" w:hAnsi="宋体" w:eastAsia="宋体" w:cs="宋体"/>
          <w:sz w:val="24"/>
          <w:szCs w:val="24"/>
        </w:rPr>
        <w:t>a）房屋建筑工程</w:t>
      </w:r>
    </w:p>
    <w:p w14:paraId="62428A4E">
      <w:pPr>
        <w:spacing w:line="480" w:lineRule="auto"/>
        <w:jc w:val="center"/>
        <w:rPr>
          <w:rFonts w:ascii="宋体" w:hAnsi="宋体" w:eastAsia="宋体" w:cs="宋体"/>
          <w:sz w:val="24"/>
          <w:szCs w:val="24"/>
        </w:rPr>
      </w:pPr>
      <w:r>
        <w:rPr>
          <w:rFonts w:ascii="宋体" w:hAnsi="宋体" w:eastAsia="宋体" w:cs="宋体"/>
          <w:sz w:val="24"/>
          <w:szCs w:val="24"/>
        </w:rPr>
        <w:drawing>
          <wp:inline distT="0" distB="0" distL="0" distR="0">
            <wp:extent cx="4711065" cy="2735580"/>
            <wp:effectExtent l="0" t="0" r="0" b="762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4711573" cy="2736000"/>
                    </a:xfrm>
                    <a:prstGeom prst="rect">
                      <a:avLst/>
                    </a:prstGeom>
                    <a:noFill/>
                  </pic:spPr>
                </pic:pic>
              </a:graphicData>
            </a:graphic>
          </wp:inline>
        </w:drawing>
      </w:r>
    </w:p>
    <w:p w14:paraId="2DC0B338">
      <w:pPr>
        <w:spacing w:line="480" w:lineRule="auto"/>
        <w:jc w:val="center"/>
        <w:rPr>
          <w:rFonts w:ascii="宋体" w:hAnsi="宋体" w:eastAsia="宋体" w:cs="宋体"/>
          <w:sz w:val="24"/>
          <w:szCs w:val="24"/>
        </w:rPr>
      </w:pPr>
      <w:r>
        <w:rPr>
          <w:rFonts w:hint="eastAsia" w:ascii="宋体" w:hAnsi="宋体" w:eastAsia="宋体" w:cs="宋体"/>
          <w:sz w:val="24"/>
          <w:szCs w:val="24"/>
        </w:rPr>
        <w:t>（</w:t>
      </w:r>
      <w:r>
        <w:rPr>
          <w:rFonts w:ascii="宋体" w:hAnsi="宋体" w:eastAsia="宋体" w:cs="宋体"/>
          <w:sz w:val="24"/>
          <w:szCs w:val="24"/>
        </w:rPr>
        <w:t>b）基础设施工程</w:t>
      </w:r>
    </w:p>
    <w:p w14:paraId="54A83FDD">
      <w:pPr>
        <w:spacing w:line="480" w:lineRule="auto"/>
        <w:jc w:val="center"/>
        <w:rPr>
          <w:rFonts w:ascii="宋体" w:hAnsi="宋体" w:eastAsia="宋体" w:cs="宋体"/>
          <w:sz w:val="24"/>
          <w:szCs w:val="24"/>
        </w:rPr>
      </w:pPr>
      <w:r>
        <w:rPr>
          <w:rFonts w:hint="eastAsia" w:ascii="宋体" w:hAnsi="宋体" w:eastAsia="宋体" w:cs="宋体"/>
          <w:sz w:val="24"/>
          <w:szCs w:val="24"/>
        </w:rPr>
        <w:t>图</w:t>
      </w:r>
      <w:r>
        <w:rPr>
          <w:rFonts w:ascii="宋体" w:hAnsi="宋体" w:eastAsia="宋体" w:cs="宋体"/>
          <w:sz w:val="24"/>
          <w:szCs w:val="24"/>
        </w:rPr>
        <w:t>3-3 BIM数字化建模软件</w:t>
      </w:r>
      <w:r>
        <w:rPr>
          <w:rFonts w:hint="eastAsia" w:ascii="宋体" w:hAnsi="宋体" w:eastAsia="宋体" w:cs="宋体"/>
          <w:sz w:val="24"/>
          <w:szCs w:val="24"/>
        </w:rPr>
        <w:t>使用情况</w:t>
      </w:r>
    </w:p>
    <w:p w14:paraId="55A6D6ED">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为评估国内外设计建模软件的技术性能与用户体验，结合工程软件的通用属性和设计建模类软件的特点，设置了涵盖功能性、易用性、兼容性、扩展性等</w:t>
      </w:r>
      <w:r>
        <w:rPr>
          <w:rFonts w:ascii="宋体" w:hAnsi="宋体" w:eastAsia="宋体" w:cs="宋体"/>
          <w:sz w:val="24"/>
          <w:szCs w:val="24"/>
        </w:rPr>
        <w:t>12个核心评价维度，并采用五分制量化评分方法：1分表示远低于国外软件，3分表示与国外软件持平，5分表示远超国外软件。如图3-4所示，国产设计建模软件在多个维度仍存在差距，整体评分低于国外同类产品，尤以“多平台协作”能力最为薄弱。多平台协作性是现代工程软件的重要特性，直接关系到其在跨操作系统环境、异构硬件平台和多软件集成中的适应能力与数据互操作能力。由于国内软件厂商在研发投入、</w:t>
      </w:r>
      <w:r>
        <w:rPr>
          <w:rFonts w:hint="eastAsia" w:ascii="宋体" w:hAnsi="宋体" w:eastAsia="宋体" w:cs="宋体"/>
          <w:sz w:val="24"/>
          <w:szCs w:val="24"/>
        </w:rPr>
        <w:t>底层架构掌控和生态构建等方面的短板，国产软件在该维度得分偏低，缺乏与多种平台和系统高效对接的能力。相比之下，国外软件通过提供</w:t>
      </w:r>
      <w:r>
        <w:rPr>
          <w:rFonts w:ascii="宋体" w:hAnsi="宋体" w:eastAsia="宋体" w:cs="宋体"/>
          <w:sz w:val="24"/>
          <w:szCs w:val="24"/>
        </w:rPr>
        <w:t>API接口、插件机制及跨平台兼容支持，使软件具备良好的可扩展性与系统集成能力，能够灵活嵌入不同业务流程并满足全球用户多样化、定制化的需求。</w:t>
      </w:r>
    </w:p>
    <w:p w14:paraId="7C903389">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尽管存在差距，国产设计建模软件在“易用性”维度表现相对突出。多数国产软件在用户界面设计、本地化功能配置和操作流程优化等方面更贴近国内用户的使用习惯，提供更友好的用户体验和更平缓的学习曲线，尤其适合中小型设计企业及初学者群体。</w:t>
      </w:r>
    </w:p>
    <w:p w14:paraId="43160F1F">
      <w:pPr>
        <w:spacing w:line="480" w:lineRule="auto"/>
        <w:jc w:val="center"/>
        <w:rPr>
          <w:rFonts w:ascii="宋体" w:hAnsi="宋体" w:eastAsia="宋体" w:cs="宋体"/>
          <w:sz w:val="24"/>
          <w:szCs w:val="24"/>
        </w:rPr>
      </w:pPr>
      <w:r>
        <w:rPr>
          <w:rFonts w:ascii="宋体" w:hAnsi="宋体" w:eastAsia="宋体" w:cs="宋体"/>
          <w:sz w:val="24"/>
          <w:szCs w:val="24"/>
        </w:rPr>
        <w:drawing>
          <wp:inline distT="0" distB="0" distL="0" distR="0">
            <wp:extent cx="4416425" cy="2944495"/>
            <wp:effectExtent l="0" t="0" r="3175" b="8255"/>
            <wp:docPr id="1973216962" name="图片 1973216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16962" name="图片 197321696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434125" cy="2956571"/>
                    </a:xfrm>
                    <a:prstGeom prst="rect">
                      <a:avLst/>
                    </a:prstGeom>
                    <a:noFill/>
                  </pic:spPr>
                </pic:pic>
              </a:graphicData>
            </a:graphic>
          </wp:inline>
        </w:drawing>
      </w:r>
    </w:p>
    <w:p w14:paraId="404EF7F2">
      <w:pPr>
        <w:spacing w:line="480" w:lineRule="auto"/>
        <w:jc w:val="center"/>
        <w:rPr>
          <w:rFonts w:ascii="宋体" w:hAnsi="宋体" w:eastAsia="宋体" w:cs="宋体"/>
          <w:sz w:val="24"/>
          <w:szCs w:val="24"/>
        </w:rPr>
      </w:pPr>
      <w:r>
        <w:rPr>
          <w:rFonts w:hint="eastAsia" w:ascii="宋体" w:hAnsi="宋体" w:eastAsia="宋体" w:cs="宋体"/>
          <w:sz w:val="24"/>
          <w:szCs w:val="24"/>
        </w:rPr>
        <w:t>图3-4 国内外设计建模软件的性能比较</w:t>
      </w:r>
    </w:p>
    <w:p w14:paraId="308AD708">
      <w:pPr>
        <w:spacing w:line="480" w:lineRule="auto"/>
        <w:rPr>
          <w:rFonts w:ascii="宋体" w:hAnsi="宋体" w:eastAsia="宋体" w:cs="宋体"/>
          <w:sz w:val="24"/>
          <w:szCs w:val="24"/>
        </w:rPr>
      </w:pPr>
      <w:r>
        <w:rPr>
          <w:rFonts w:hint="eastAsia" w:ascii="宋体" w:hAnsi="宋体" w:eastAsia="宋体" w:cs="宋体"/>
          <w:sz w:val="24"/>
          <w:szCs w:val="24"/>
        </w:rPr>
        <w:t>②</w:t>
      </w:r>
      <w:r>
        <w:rPr>
          <w:rFonts w:ascii="宋体" w:hAnsi="宋体" w:eastAsia="宋体" w:cs="宋体"/>
          <w:sz w:val="24"/>
          <w:szCs w:val="24"/>
        </w:rPr>
        <w:t xml:space="preserve"> </w:t>
      </w:r>
      <w:r>
        <w:rPr>
          <w:rFonts w:hint="eastAsia" w:ascii="宋体" w:hAnsi="宋体" w:eastAsia="宋体" w:cs="宋体"/>
          <w:sz w:val="24"/>
          <w:szCs w:val="24"/>
        </w:rPr>
        <w:t>设计分析类软件</w:t>
      </w:r>
    </w:p>
    <w:p w14:paraId="596818C2">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如图</w:t>
      </w:r>
      <w:r>
        <w:rPr>
          <w:rFonts w:ascii="宋体" w:hAnsi="宋体" w:eastAsia="宋体" w:cs="宋体"/>
          <w:sz w:val="24"/>
          <w:szCs w:val="24"/>
        </w:rPr>
        <w:t>3-5所示，国产设计分析软件展现出一定的竞争力，在房屋建筑工程中的应用较为广泛。得益于对我国现行设计规范、行业标准和工程实践的高度适配，国产软件在常规建筑设计与结构分析中的表现已逐步优于国外同类产品。然而，国外设计分析软件通常具备非线性分析能力、更丰富的边界条件处理手段以及更完备的仿真功能，能够更高效地支持复杂力学环境、多工种协同以及跨阶段优化需求，因而在更高复杂度和更高精度要求的工程领域，特别是桥梁、隧道、大型交通枢纽等基础设施项目中，仍占据着主导地位</w:t>
      </w:r>
      <w:r>
        <w:rPr>
          <w:rFonts w:hint="eastAsia" w:ascii="宋体" w:hAnsi="宋体" w:eastAsia="宋体" w:cs="宋体"/>
          <w:sz w:val="24"/>
          <w:szCs w:val="24"/>
        </w:rPr>
        <w:t>。</w:t>
      </w:r>
    </w:p>
    <w:p w14:paraId="098AB5ED">
      <w:pPr>
        <w:spacing w:line="480" w:lineRule="auto"/>
        <w:jc w:val="center"/>
        <w:rPr>
          <w:rFonts w:ascii="宋体" w:hAnsi="宋体" w:eastAsia="宋体" w:cs="宋体"/>
          <w:sz w:val="24"/>
          <w:szCs w:val="24"/>
        </w:rPr>
      </w:pPr>
      <w:r>
        <w:rPr>
          <w:rFonts w:ascii="宋体" w:hAnsi="宋体" w:eastAsia="宋体" w:cs="宋体"/>
          <w:sz w:val="24"/>
          <w:szCs w:val="24"/>
        </w:rPr>
        <w:drawing>
          <wp:inline distT="0" distB="0" distL="0" distR="0">
            <wp:extent cx="5039995" cy="3133090"/>
            <wp:effectExtent l="0" t="0" r="8255" b="0"/>
            <wp:docPr id="1973216963" name="图片 1973216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16963" name="图片 197321696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040000" cy="3133708"/>
                    </a:xfrm>
                    <a:prstGeom prst="rect">
                      <a:avLst/>
                    </a:prstGeom>
                    <a:noFill/>
                  </pic:spPr>
                </pic:pic>
              </a:graphicData>
            </a:graphic>
          </wp:inline>
        </w:drawing>
      </w:r>
    </w:p>
    <w:p w14:paraId="29720AB5">
      <w:pPr>
        <w:spacing w:line="480" w:lineRule="auto"/>
        <w:jc w:val="center"/>
        <w:rPr>
          <w:rFonts w:ascii="宋体" w:hAnsi="宋体" w:eastAsia="宋体" w:cs="宋体"/>
          <w:sz w:val="24"/>
          <w:szCs w:val="24"/>
        </w:rPr>
      </w:pPr>
      <w:r>
        <w:rPr>
          <w:rFonts w:hint="eastAsia" w:ascii="宋体" w:hAnsi="宋体" w:eastAsia="宋体" w:cs="宋体"/>
          <w:sz w:val="24"/>
          <w:szCs w:val="24"/>
        </w:rPr>
        <w:t>（</w:t>
      </w:r>
      <w:r>
        <w:rPr>
          <w:rFonts w:ascii="宋体" w:hAnsi="宋体" w:eastAsia="宋体" w:cs="宋体"/>
          <w:sz w:val="24"/>
          <w:szCs w:val="24"/>
        </w:rPr>
        <w:t>a）房屋建筑工程</w:t>
      </w:r>
    </w:p>
    <w:p w14:paraId="171191C8">
      <w:pPr>
        <w:spacing w:line="480" w:lineRule="auto"/>
        <w:jc w:val="center"/>
        <w:rPr>
          <w:rFonts w:ascii="宋体" w:hAnsi="宋体" w:eastAsia="宋体" w:cs="宋体"/>
          <w:sz w:val="24"/>
          <w:szCs w:val="24"/>
        </w:rPr>
      </w:pPr>
      <w:r>
        <w:rPr>
          <w:rFonts w:ascii="宋体" w:hAnsi="宋体" w:eastAsia="宋体" w:cs="宋体"/>
          <w:sz w:val="24"/>
          <w:szCs w:val="24"/>
        </w:rPr>
        <w:drawing>
          <wp:inline distT="0" distB="0" distL="0" distR="0">
            <wp:extent cx="5039995" cy="2856865"/>
            <wp:effectExtent l="0" t="0" r="8255" b="63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040000" cy="2856883"/>
                    </a:xfrm>
                    <a:prstGeom prst="rect">
                      <a:avLst/>
                    </a:prstGeom>
                    <a:noFill/>
                  </pic:spPr>
                </pic:pic>
              </a:graphicData>
            </a:graphic>
          </wp:inline>
        </w:drawing>
      </w:r>
    </w:p>
    <w:p w14:paraId="181258D6">
      <w:pPr>
        <w:spacing w:line="480" w:lineRule="auto"/>
        <w:jc w:val="center"/>
        <w:rPr>
          <w:rFonts w:ascii="宋体" w:hAnsi="宋体" w:eastAsia="宋体" w:cs="宋体"/>
          <w:sz w:val="24"/>
          <w:szCs w:val="24"/>
        </w:rPr>
      </w:pPr>
      <w:r>
        <w:rPr>
          <w:rFonts w:hint="eastAsia" w:ascii="宋体" w:hAnsi="宋体" w:eastAsia="宋体" w:cs="宋体"/>
          <w:sz w:val="24"/>
          <w:szCs w:val="24"/>
        </w:rPr>
        <w:t>（</w:t>
      </w:r>
      <w:r>
        <w:rPr>
          <w:rFonts w:ascii="宋体" w:hAnsi="宋体" w:eastAsia="宋体" w:cs="宋体"/>
          <w:sz w:val="24"/>
          <w:szCs w:val="24"/>
        </w:rPr>
        <w:t>b）基础设施工程</w:t>
      </w:r>
    </w:p>
    <w:p w14:paraId="12E6BF8B">
      <w:pPr>
        <w:spacing w:line="480" w:lineRule="auto"/>
        <w:jc w:val="center"/>
        <w:rPr>
          <w:rFonts w:ascii="宋体" w:hAnsi="宋体" w:eastAsia="宋体" w:cs="宋体"/>
          <w:sz w:val="24"/>
          <w:szCs w:val="24"/>
        </w:rPr>
      </w:pPr>
      <w:r>
        <w:rPr>
          <w:rFonts w:hint="eastAsia" w:ascii="宋体" w:hAnsi="宋体" w:eastAsia="宋体" w:cs="宋体"/>
          <w:sz w:val="24"/>
          <w:szCs w:val="24"/>
        </w:rPr>
        <w:t>图</w:t>
      </w:r>
      <w:r>
        <w:rPr>
          <w:rFonts w:ascii="宋体" w:hAnsi="宋体" w:eastAsia="宋体" w:cs="宋体"/>
          <w:sz w:val="24"/>
          <w:szCs w:val="24"/>
        </w:rPr>
        <w:t xml:space="preserve">3-5 </w:t>
      </w:r>
      <w:r>
        <w:rPr>
          <w:rFonts w:hint="eastAsia" w:ascii="宋体" w:hAnsi="宋体" w:eastAsia="宋体" w:cs="宋体"/>
          <w:sz w:val="24"/>
          <w:szCs w:val="24"/>
        </w:rPr>
        <w:t>设计分析软件使用情况</w:t>
      </w:r>
    </w:p>
    <w:p w14:paraId="394EFB02">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为对比国内外设计分析软件的性能表现，结合工程软件的通用属性和设计分析软件的特点，构建了分析效率、精度水平、可扩展性、用户体验、规范适配能力、硬件兼容性、软件更新频率、技术支持质量等10个评价维度。评估采用五分制，以国外设计分析软件为基准：1分表示明显劣于国外软件，3分表示性能相当，5分表示显著优于国外软件。各维度评分结果见图3-6。</w:t>
      </w:r>
    </w:p>
    <w:p w14:paraId="26004874">
      <w:pPr>
        <w:spacing w:line="480" w:lineRule="auto"/>
        <w:jc w:val="center"/>
        <w:rPr>
          <w:rFonts w:ascii="宋体" w:hAnsi="宋体" w:eastAsia="宋体" w:cs="宋体"/>
          <w:sz w:val="24"/>
          <w:szCs w:val="24"/>
        </w:rPr>
      </w:pPr>
      <w:r>
        <w:rPr>
          <w:rFonts w:ascii="宋体" w:hAnsi="宋体" w:eastAsia="宋体" w:cs="宋体"/>
          <w:sz w:val="24"/>
          <w:szCs w:val="24"/>
        </w:rPr>
        <w:drawing>
          <wp:inline distT="0" distB="0" distL="0" distR="0">
            <wp:extent cx="4882515" cy="3275965"/>
            <wp:effectExtent l="0" t="0" r="0" b="63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882931" cy="3276000"/>
                    </a:xfrm>
                    <a:prstGeom prst="rect">
                      <a:avLst/>
                    </a:prstGeom>
                    <a:noFill/>
                  </pic:spPr>
                </pic:pic>
              </a:graphicData>
            </a:graphic>
          </wp:inline>
        </w:drawing>
      </w:r>
    </w:p>
    <w:p w14:paraId="73E863FA">
      <w:pPr>
        <w:spacing w:line="480" w:lineRule="auto"/>
        <w:jc w:val="center"/>
        <w:rPr>
          <w:rFonts w:ascii="宋体" w:hAnsi="宋体" w:eastAsia="宋体" w:cs="宋体"/>
          <w:sz w:val="24"/>
          <w:szCs w:val="24"/>
        </w:rPr>
      </w:pPr>
      <w:r>
        <w:rPr>
          <w:rFonts w:hint="eastAsia" w:ascii="宋体" w:hAnsi="宋体" w:eastAsia="宋体" w:cs="宋体"/>
          <w:sz w:val="24"/>
          <w:szCs w:val="24"/>
        </w:rPr>
        <w:t>图3-6 国内外设计分析软件的性能比较</w:t>
      </w:r>
    </w:p>
    <w:p w14:paraId="355065DB">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整体来看，国产设计分析软件在部分维度已具备一定优势，特别是在对国内规范的适配性和用户界面友好性方面表现尤为突出。这得益于国产软件深度融合了我国现行标准体系，且在操作逻辑、界面语言与功能布局方面充分考虑了本土工程师的使用习惯，使其具备更强的适用性与易用性。然而，国产设计分析软件在分析速度、分析精度、可扩展性等方面，仍与国外同类软件存在差距。这些短板在大型复杂结构、跨专业耦合计算以及多场耦合仿真等应用场景中尤为明显，制约了国产设计分析软件在大型工程中的深度应用。</w:t>
      </w:r>
    </w:p>
    <w:p w14:paraId="68605C19">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值得肯定的是，近年来国产软件在关键技术领域持续取得进展，更新频率显著提升，算法性能和用户体验均有明显改善，呈现出“追赶加速、差距缩小”的良好态势。此外，随着建筑业数字化转型步伐加快，国内部分企业为满足自身业务需求，已开始自主研发用于内部使用的定制化设计分析软件。这些定制化软件能够更加契合企业特定需求，提高了分析效率。然而，这类软件尚未实现商业化，且各软件之间接口标准不统一，导致数据传输存在障碍，限制了跨平台协作的效率，也阻碍了这些软件形成系统化的产业优势。要破解上述困境，亟需从产业层面加快推动软件标准体系建设，强化国产设计分析软件在数据格式、接口协议、模型语言等方面的统一与开放。</w:t>
      </w:r>
    </w:p>
    <w:p w14:paraId="53BA073E">
      <w:pPr>
        <w:spacing w:line="480" w:lineRule="auto"/>
        <w:rPr>
          <w:rFonts w:ascii="宋体" w:hAnsi="宋体" w:eastAsia="宋体" w:cs="宋体"/>
          <w:sz w:val="24"/>
          <w:szCs w:val="24"/>
        </w:rPr>
      </w:pPr>
      <w:r>
        <w:rPr>
          <w:rFonts w:hint="eastAsia" w:ascii="宋体" w:hAnsi="宋体" w:eastAsia="宋体" w:cs="宋体"/>
          <w:sz w:val="24"/>
          <w:szCs w:val="24"/>
        </w:rPr>
        <w:t>③</w:t>
      </w:r>
      <w:r>
        <w:rPr>
          <w:rFonts w:ascii="宋体" w:hAnsi="宋体" w:eastAsia="宋体" w:cs="宋体"/>
          <w:sz w:val="24"/>
          <w:szCs w:val="24"/>
        </w:rPr>
        <w:t xml:space="preserve"> </w:t>
      </w:r>
      <w:r>
        <w:rPr>
          <w:rFonts w:hint="eastAsia" w:ascii="宋体" w:hAnsi="宋体" w:eastAsia="宋体" w:cs="宋体"/>
          <w:sz w:val="24"/>
          <w:szCs w:val="24"/>
        </w:rPr>
        <w:t>工程管理类软件</w:t>
      </w:r>
    </w:p>
    <w:p w14:paraId="22B4BF66">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国产工程管理软件在多个应用领域表现优异，特别是在造价管理和多专业信息协同方面，相较国外同类软件更具优势（见图</w:t>
      </w:r>
      <w:r>
        <w:rPr>
          <w:rFonts w:ascii="宋体" w:hAnsi="宋体" w:eastAsia="宋体" w:cs="宋体"/>
          <w:sz w:val="24"/>
          <w:szCs w:val="24"/>
        </w:rPr>
        <w:t>3-7）。为更好地评估国内外工程管理软件的表现，结合工程软件的通用属性及工程管理软件的特点，设置了7个对比维度，涵盖功能丰富性、用户体验、业务流程适配性、平台兼容性、数据协同性、实施成本和技术支持等方面。评分标准采用五分制，以国外软件为基准：1分表示明显劣于国外软件，3分为持平，5分则表示显著优于国外软件。</w:t>
      </w:r>
    </w:p>
    <w:p w14:paraId="0B1F78C9">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如图</w:t>
      </w:r>
      <w:r>
        <w:rPr>
          <w:rFonts w:ascii="宋体" w:hAnsi="宋体" w:eastAsia="宋体" w:cs="宋体"/>
          <w:sz w:val="24"/>
          <w:szCs w:val="24"/>
        </w:rPr>
        <w:t>3-8所示，从2019年至2024年，国产工程管理软件整体评分稳步上升，逐步实现对国外软件的全面超越。尽管在2019年“功能丰富性”维度得分略低于国外产品，但随着技术进步和产品持续迭代，2024年国产软件在该维度的得分已反超，展现出更高的功能完备性和业务支撑能力。在其他6个维度中，国产软件自2019年起便持续领先，优势逐年扩大，体现出其对国内建筑业管理需求的高度契合。相比设计建模软件和设计分析软件更依赖底层核心算法与高性能计算能力，工程管理软件更注重业务执行效率、流程整合能力和信息交互效率，核心技术壁垒</w:t>
      </w:r>
      <w:r>
        <w:rPr>
          <w:rFonts w:hint="eastAsia" w:ascii="宋体" w:hAnsi="宋体" w:eastAsia="宋体" w:cs="宋体"/>
          <w:sz w:val="24"/>
          <w:szCs w:val="24"/>
        </w:rPr>
        <w:t>相对较低。国产工程管理软件在该赛道具备更强的快速响应与本土化优化能力，能够精准支持预算编制、算量计价、进度控制、现场协同等关键管理环节，因而在适应中国建筑业的组织模式和管理需求方面表现更加突出。</w:t>
      </w:r>
    </w:p>
    <w:p w14:paraId="51696A7F">
      <w:pPr>
        <w:spacing w:line="480" w:lineRule="auto"/>
        <w:rPr>
          <w:rFonts w:ascii="宋体" w:hAnsi="宋体" w:eastAsia="宋体" w:cs="宋体"/>
          <w:sz w:val="24"/>
          <w:szCs w:val="24"/>
        </w:rPr>
      </w:pPr>
      <w:r>
        <w:rPr>
          <w:rFonts w:ascii="宋体" w:hAnsi="宋体" w:eastAsia="宋体" w:cs="宋体"/>
          <w:sz w:val="24"/>
          <w:szCs w:val="24"/>
        </w:rPr>
        <w:drawing>
          <wp:inline distT="0" distB="0" distL="0" distR="0">
            <wp:extent cx="5039995" cy="2811780"/>
            <wp:effectExtent l="0" t="0" r="8255"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040000" cy="2811851"/>
                    </a:xfrm>
                    <a:prstGeom prst="rect">
                      <a:avLst/>
                    </a:prstGeom>
                    <a:noFill/>
                  </pic:spPr>
                </pic:pic>
              </a:graphicData>
            </a:graphic>
          </wp:inline>
        </w:drawing>
      </w:r>
    </w:p>
    <w:p w14:paraId="54275BCF">
      <w:pPr>
        <w:spacing w:line="480" w:lineRule="auto"/>
        <w:jc w:val="center"/>
        <w:rPr>
          <w:rFonts w:ascii="宋体" w:hAnsi="宋体" w:eastAsia="宋体" w:cs="宋体"/>
          <w:sz w:val="24"/>
          <w:szCs w:val="24"/>
        </w:rPr>
      </w:pPr>
      <w:r>
        <w:rPr>
          <w:rFonts w:hint="eastAsia" w:ascii="宋体" w:hAnsi="宋体" w:eastAsia="宋体" w:cs="宋体"/>
          <w:sz w:val="24"/>
          <w:szCs w:val="24"/>
        </w:rPr>
        <w:t>（</w:t>
      </w:r>
      <w:r>
        <w:rPr>
          <w:rFonts w:ascii="宋体" w:hAnsi="宋体" w:eastAsia="宋体" w:cs="宋体"/>
          <w:sz w:val="24"/>
          <w:szCs w:val="24"/>
        </w:rPr>
        <w:t>a）房屋建筑工程</w:t>
      </w:r>
    </w:p>
    <w:p w14:paraId="04F9ED98">
      <w:pPr>
        <w:spacing w:line="480" w:lineRule="auto"/>
        <w:jc w:val="center"/>
        <w:rPr>
          <w:rFonts w:ascii="宋体" w:hAnsi="宋体" w:eastAsia="宋体" w:cs="宋体"/>
          <w:sz w:val="24"/>
          <w:szCs w:val="24"/>
        </w:rPr>
      </w:pPr>
      <w:r>
        <w:rPr>
          <w:rFonts w:ascii="宋体" w:hAnsi="宋体" w:eastAsia="宋体" w:cs="宋体"/>
          <w:sz w:val="24"/>
          <w:szCs w:val="24"/>
        </w:rPr>
        <w:drawing>
          <wp:inline distT="0" distB="0" distL="0" distR="0">
            <wp:extent cx="5039995" cy="2641600"/>
            <wp:effectExtent l="0" t="0" r="8255" b="635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040000" cy="2641748"/>
                    </a:xfrm>
                    <a:prstGeom prst="rect">
                      <a:avLst/>
                    </a:prstGeom>
                    <a:noFill/>
                  </pic:spPr>
                </pic:pic>
              </a:graphicData>
            </a:graphic>
          </wp:inline>
        </w:drawing>
      </w:r>
    </w:p>
    <w:p w14:paraId="031C8816">
      <w:pPr>
        <w:spacing w:line="480" w:lineRule="auto"/>
        <w:jc w:val="center"/>
        <w:rPr>
          <w:rFonts w:ascii="宋体" w:hAnsi="宋体" w:eastAsia="宋体" w:cs="宋体"/>
          <w:sz w:val="24"/>
          <w:szCs w:val="24"/>
        </w:rPr>
      </w:pPr>
      <w:r>
        <w:rPr>
          <w:rFonts w:hint="eastAsia" w:ascii="宋体" w:hAnsi="宋体" w:eastAsia="宋体" w:cs="宋体"/>
          <w:sz w:val="24"/>
          <w:szCs w:val="24"/>
        </w:rPr>
        <w:t>（</w:t>
      </w:r>
      <w:r>
        <w:rPr>
          <w:rFonts w:ascii="宋体" w:hAnsi="宋体" w:eastAsia="宋体" w:cs="宋体"/>
          <w:sz w:val="24"/>
          <w:szCs w:val="24"/>
        </w:rPr>
        <w:t>b）基础设施工程</w:t>
      </w:r>
    </w:p>
    <w:p w14:paraId="789D5961">
      <w:pPr>
        <w:spacing w:line="480" w:lineRule="auto"/>
        <w:jc w:val="center"/>
        <w:rPr>
          <w:rFonts w:ascii="宋体" w:hAnsi="宋体" w:eastAsia="宋体" w:cs="宋体"/>
          <w:sz w:val="24"/>
          <w:szCs w:val="24"/>
        </w:rPr>
      </w:pPr>
      <w:r>
        <w:rPr>
          <w:rFonts w:hint="eastAsia" w:ascii="宋体" w:hAnsi="宋体" w:eastAsia="宋体" w:cs="宋体"/>
          <w:sz w:val="24"/>
          <w:szCs w:val="24"/>
        </w:rPr>
        <w:t>图</w:t>
      </w:r>
      <w:r>
        <w:rPr>
          <w:rFonts w:ascii="宋体" w:hAnsi="宋体" w:eastAsia="宋体" w:cs="宋体"/>
          <w:sz w:val="24"/>
          <w:szCs w:val="24"/>
        </w:rPr>
        <w:t xml:space="preserve">3-7 </w:t>
      </w:r>
      <w:r>
        <w:rPr>
          <w:rFonts w:hint="eastAsia" w:ascii="宋体" w:hAnsi="宋体" w:eastAsia="宋体" w:cs="宋体"/>
          <w:sz w:val="24"/>
          <w:szCs w:val="24"/>
        </w:rPr>
        <w:t>工程管理软件使用情况</w:t>
      </w:r>
    </w:p>
    <w:p w14:paraId="477AD095">
      <w:pPr>
        <w:spacing w:line="480" w:lineRule="auto"/>
        <w:jc w:val="center"/>
        <w:rPr>
          <w:rFonts w:ascii="宋体" w:hAnsi="宋体" w:eastAsia="宋体" w:cs="宋体"/>
          <w:sz w:val="24"/>
          <w:szCs w:val="24"/>
        </w:rPr>
      </w:pPr>
      <w:r>
        <w:rPr>
          <w:rFonts w:ascii="宋体" w:hAnsi="宋体" w:eastAsia="宋体" w:cs="宋体"/>
          <w:sz w:val="24"/>
          <w:szCs w:val="24"/>
        </w:rPr>
        <w:drawing>
          <wp:inline distT="0" distB="0" distL="0" distR="0">
            <wp:extent cx="5039995" cy="3360420"/>
            <wp:effectExtent l="0" t="0" r="8255"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040000" cy="3360623"/>
                    </a:xfrm>
                    <a:prstGeom prst="rect">
                      <a:avLst/>
                    </a:prstGeom>
                    <a:noFill/>
                  </pic:spPr>
                </pic:pic>
              </a:graphicData>
            </a:graphic>
          </wp:inline>
        </w:drawing>
      </w:r>
    </w:p>
    <w:p w14:paraId="4DA0B5BA">
      <w:pPr>
        <w:spacing w:line="480" w:lineRule="auto"/>
        <w:jc w:val="center"/>
        <w:rPr>
          <w:rFonts w:ascii="宋体" w:hAnsi="宋体" w:eastAsia="宋体" w:cs="宋体"/>
          <w:sz w:val="24"/>
          <w:szCs w:val="24"/>
        </w:rPr>
      </w:pPr>
      <w:r>
        <w:rPr>
          <w:rFonts w:hint="eastAsia" w:ascii="宋体" w:hAnsi="宋体" w:eastAsia="宋体" w:cs="宋体"/>
          <w:sz w:val="24"/>
          <w:szCs w:val="24"/>
        </w:rPr>
        <w:t>图</w:t>
      </w:r>
      <w:r>
        <w:rPr>
          <w:rFonts w:ascii="宋体" w:hAnsi="宋体" w:eastAsia="宋体" w:cs="宋体"/>
          <w:sz w:val="24"/>
          <w:szCs w:val="24"/>
        </w:rPr>
        <w:t>3-8 国内外</w:t>
      </w:r>
      <w:r>
        <w:rPr>
          <w:rFonts w:hint="eastAsia" w:ascii="宋体" w:hAnsi="宋体" w:eastAsia="宋体" w:cs="宋体"/>
          <w:sz w:val="24"/>
          <w:szCs w:val="24"/>
        </w:rPr>
        <w:t>工程管理</w:t>
      </w:r>
      <w:r>
        <w:rPr>
          <w:rFonts w:ascii="宋体" w:hAnsi="宋体" w:eastAsia="宋体" w:cs="宋体"/>
          <w:sz w:val="24"/>
          <w:szCs w:val="24"/>
        </w:rPr>
        <w:t>软件的性能</w:t>
      </w:r>
      <w:r>
        <w:rPr>
          <w:rFonts w:hint="eastAsia" w:ascii="宋体" w:hAnsi="宋体" w:eastAsia="宋体" w:cs="宋体"/>
          <w:sz w:val="24"/>
          <w:szCs w:val="24"/>
        </w:rPr>
        <w:t>比较</w:t>
      </w:r>
    </w:p>
    <w:p w14:paraId="296872FE">
      <w:pPr>
        <w:pStyle w:val="4"/>
        <w:spacing w:line="480" w:lineRule="auto"/>
      </w:pPr>
      <w:bookmarkStart w:id="29" w:name="_Toc231713140"/>
      <w:r>
        <w:rPr>
          <w:rFonts w:hint="eastAsia"/>
        </w:rPr>
        <w:t>3</w:t>
      </w:r>
      <w:r>
        <w:t>.1.3 应用案例</w:t>
      </w:r>
      <w:bookmarkEnd w:id="29"/>
    </w:p>
    <w:p w14:paraId="27104C9F">
      <w:pPr>
        <w:spacing w:line="480" w:lineRule="auto"/>
        <w:rPr>
          <w:rFonts w:ascii="宋体" w:hAnsi="宋体" w:eastAsia="宋体" w:cs="宋体"/>
          <w:sz w:val="24"/>
          <w:szCs w:val="24"/>
        </w:rPr>
      </w:pPr>
      <w:r>
        <w:rPr>
          <w:rFonts w:hint="eastAsia" w:ascii="宋体" w:hAnsi="宋体" w:eastAsia="宋体" w:cs="宋体"/>
          <w:sz w:val="24"/>
          <w:szCs w:val="24"/>
        </w:rPr>
        <w:t>①</w:t>
      </w:r>
      <w:r>
        <w:rPr>
          <w:rFonts w:ascii="宋体" w:hAnsi="宋体" w:eastAsia="宋体" w:cs="宋体"/>
          <w:sz w:val="24"/>
          <w:szCs w:val="24"/>
        </w:rPr>
        <w:t xml:space="preserve"> </w:t>
      </w:r>
      <w:r>
        <w:rPr>
          <w:rFonts w:hint="eastAsia" w:ascii="宋体" w:hAnsi="宋体" w:eastAsia="宋体" w:cs="宋体"/>
          <w:sz w:val="24"/>
          <w:szCs w:val="24"/>
        </w:rPr>
        <w:t>北京大兴机场航站楼自由曲面造型</w:t>
      </w:r>
    </w:p>
    <w:p w14:paraId="37583B24">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北京大兴机场航站楼的自由曲面造型是外围护工程的难点（见图</w:t>
      </w:r>
      <w:r>
        <w:rPr>
          <w:rFonts w:ascii="宋体" w:hAnsi="宋体" w:eastAsia="宋体" w:cs="宋体"/>
          <w:sz w:val="24"/>
          <w:szCs w:val="24"/>
        </w:rPr>
        <w:t>3-9）。通过在BIM平台综合运用曲面建模与编程工具，实现对外围护系统的全参数化控制，大到屋面钢结构定位，小到吊顶板块划分，都在同一套屋面主网格系统的控制下展开。屋面主网格是一套整合屋面、采光顶、幕墙、钢结构等多专业的空间定位系统，以参数化程序控制的屋面钢结构中心线为基础，在满足建筑效果的同时符合结构逻辑。在屋面主网格系统的基础上，通过逐级深化的方式不断推进设计，接力主网格程序对屋面大吊顶进行分缝，分板参数化设计对吊顶板块进行数据化分析，优化板块类型</w:t>
      </w:r>
      <w:r>
        <w:rPr>
          <w:rFonts w:hint="eastAsia" w:ascii="宋体" w:hAnsi="宋体" w:eastAsia="宋体" w:cs="宋体"/>
          <w:sz w:val="24"/>
          <w:szCs w:val="24"/>
        </w:rPr>
        <w:t>。同时，北京新机场也将机场建筑特有的专项设计向前推进，如利用编程对全航站楼共计</w:t>
      </w:r>
      <w:r>
        <w:rPr>
          <w:rFonts w:ascii="宋体" w:hAnsi="宋体" w:eastAsia="宋体" w:cs="宋体"/>
          <w:sz w:val="24"/>
          <w:szCs w:val="24"/>
        </w:rPr>
        <w:t>3114块标识牌进行参数化设计，包含每块标识牌的位置、类型、指向信息等</w:t>
      </w:r>
      <w:r>
        <w:rPr>
          <w:rFonts w:hint="eastAsia" w:ascii="宋体" w:hAnsi="宋体" w:eastAsia="宋体" w:cs="宋体"/>
          <w:sz w:val="24"/>
          <w:szCs w:val="24"/>
        </w:rPr>
        <w:t>。</w:t>
      </w:r>
    </w:p>
    <w:p w14:paraId="4EE1A394">
      <w:pPr>
        <w:spacing w:line="480"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591685" cy="2754630"/>
            <wp:effectExtent l="0" t="0" r="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3"/>
                    <a:stretch>
                      <a:fillRect/>
                    </a:stretch>
                  </pic:blipFill>
                  <pic:spPr>
                    <a:xfrm>
                      <a:off x="0" y="0"/>
                      <a:ext cx="4637126" cy="2782275"/>
                    </a:xfrm>
                    <a:prstGeom prst="rect">
                      <a:avLst/>
                    </a:prstGeom>
                    <a:noFill/>
                    <a:ln>
                      <a:noFill/>
                    </a:ln>
                  </pic:spPr>
                </pic:pic>
              </a:graphicData>
            </a:graphic>
          </wp:inline>
        </w:drawing>
      </w:r>
    </w:p>
    <w:p w14:paraId="414D33E4">
      <w:pPr>
        <w:spacing w:line="480" w:lineRule="auto"/>
        <w:jc w:val="center"/>
        <w:rPr>
          <w:rFonts w:ascii="宋体" w:hAnsi="宋体" w:eastAsia="宋体" w:cs="宋体"/>
          <w:sz w:val="24"/>
          <w:szCs w:val="24"/>
        </w:rPr>
      </w:pPr>
      <w:r>
        <w:rPr>
          <w:rFonts w:hint="eastAsia" w:ascii="宋体" w:hAnsi="宋体" w:eastAsia="宋体" w:cs="宋体"/>
          <w:sz w:val="24"/>
          <w:szCs w:val="24"/>
        </w:rPr>
        <w:t>图3-9 北京大兴机场数字化建模渲染图</w:t>
      </w:r>
    </w:p>
    <w:p w14:paraId="49CC8479">
      <w:pPr>
        <w:spacing w:line="480" w:lineRule="auto"/>
        <w:rPr>
          <w:rFonts w:ascii="宋体" w:hAnsi="宋体" w:eastAsia="宋体" w:cs="宋体"/>
          <w:bCs/>
          <w:sz w:val="24"/>
          <w:szCs w:val="24"/>
        </w:rPr>
      </w:pPr>
      <w:r>
        <w:rPr>
          <w:rFonts w:hint="eastAsia" w:ascii="宋体" w:hAnsi="宋体" w:eastAsia="宋体" w:cs="宋体"/>
          <w:sz w:val="24"/>
          <w:szCs w:val="24"/>
        </w:rPr>
        <w:t>②</w:t>
      </w:r>
      <w:r>
        <w:rPr>
          <w:rFonts w:ascii="宋体" w:hAnsi="宋体" w:eastAsia="宋体" w:cs="宋体"/>
          <w:sz w:val="24"/>
          <w:szCs w:val="24"/>
        </w:rPr>
        <w:t xml:space="preserve"> </w:t>
      </w:r>
      <w:r>
        <w:rPr>
          <w:rFonts w:hint="eastAsia" w:ascii="宋体" w:hAnsi="宋体" w:eastAsia="宋体" w:cs="宋体"/>
          <w:sz w:val="24"/>
          <w:szCs w:val="24"/>
        </w:rPr>
        <w:t>广联达西安研发中心项目集成设计</w:t>
      </w:r>
    </w:p>
    <w:p w14:paraId="4602FD35">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广联达西安研发中心项目采用“逆推式集成设计”，根据“以终为始”的理念，以办公需求为出发点，借助集成设计平台提前统筹装饰方案（见图3</w:t>
      </w:r>
      <w:r>
        <w:rPr>
          <w:rFonts w:ascii="宋体" w:hAnsi="宋体" w:eastAsia="宋体" w:cs="宋体"/>
          <w:sz w:val="24"/>
          <w:szCs w:val="24"/>
        </w:rPr>
        <w:t>-10）。首先由部品设计端基于用户需求完成办公功能设计；其次，内装设计端据此开展户型设计；最终，再在户型基础上开展建筑、结构与机电设计。该逆推逻辑实现了各专业设计语言的高度统一。在施工阶段，项目转为正推式流程，自建筑施工依次推进至内装、部品及软装，有效减少设计变更，提升空间利用率</w:t>
      </w:r>
      <w:r>
        <w:rPr>
          <w:rFonts w:hint="eastAsia" w:ascii="宋体" w:hAnsi="宋体" w:eastAsia="宋体" w:cs="宋体"/>
          <w:sz w:val="24"/>
          <w:szCs w:val="24"/>
        </w:rPr>
        <w:t>。</w:t>
      </w:r>
    </w:p>
    <w:p w14:paraId="7BB8BFA1">
      <w:pPr>
        <w:spacing w:line="480" w:lineRule="auto"/>
        <w:jc w:val="center"/>
        <w:rPr>
          <w:rFonts w:ascii="宋体" w:hAnsi="宋体" w:eastAsia="宋体" w:cs="宋体"/>
          <w:sz w:val="24"/>
          <w:szCs w:val="24"/>
        </w:rPr>
      </w:pPr>
      <w:r>
        <w:rPr>
          <w:rFonts w:ascii="宋体" w:hAnsi="宋体" w:eastAsia="宋体"/>
          <w:sz w:val="24"/>
        </w:rPr>
        <w:drawing>
          <wp:inline distT="0" distB="0" distL="0" distR="0">
            <wp:extent cx="5108575" cy="2196465"/>
            <wp:effectExtent l="0" t="0" r="0" b="0"/>
            <wp:docPr id="1973216965" name="图片 1973216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16965" name="图片 1973216965"/>
                    <pic:cNvPicPr>
                      <a:picLocks noChangeAspect="1" noChangeArrowheads="1"/>
                    </pic:cNvPicPr>
                  </pic:nvPicPr>
                  <pic:blipFill>
                    <a:blip r:embed="rId24">
                      <a:extLst>
                        <a:ext uri="{28A0092B-C50C-407E-A947-70E740481C1C}">
                          <a14:useLocalDpi xmlns:a14="http://schemas.microsoft.com/office/drawing/2010/main" val="0"/>
                        </a:ext>
                      </a:extLst>
                    </a:blip>
                    <a:srcRect t="7538"/>
                    <a:stretch>
                      <a:fillRect/>
                    </a:stretch>
                  </pic:blipFill>
                  <pic:spPr>
                    <a:xfrm>
                      <a:off x="0" y="0"/>
                      <a:ext cx="5139227" cy="2209871"/>
                    </a:xfrm>
                    <a:prstGeom prst="rect">
                      <a:avLst/>
                    </a:prstGeom>
                    <a:noFill/>
                    <a:ln>
                      <a:noFill/>
                    </a:ln>
                  </pic:spPr>
                </pic:pic>
              </a:graphicData>
            </a:graphic>
          </wp:inline>
        </w:drawing>
      </w:r>
    </w:p>
    <w:p w14:paraId="799C7A79">
      <w:pPr>
        <w:spacing w:line="480" w:lineRule="auto"/>
        <w:jc w:val="center"/>
        <w:rPr>
          <w:rFonts w:ascii="宋体" w:hAnsi="宋体" w:eastAsia="宋体"/>
          <w:sz w:val="24"/>
        </w:rPr>
      </w:pPr>
      <w:r>
        <w:rPr>
          <w:rFonts w:hint="eastAsia" w:ascii="宋体" w:hAnsi="宋体" w:eastAsia="宋体"/>
          <w:sz w:val="24"/>
        </w:rPr>
        <w:t>图</w:t>
      </w:r>
      <w:r>
        <w:rPr>
          <w:rFonts w:ascii="宋体" w:hAnsi="宋体" w:eastAsia="宋体"/>
          <w:sz w:val="24"/>
        </w:rPr>
        <w:t>3-10</w:t>
      </w:r>
      <w:r>
        <w:rPr>
          <w:rFonts w:hint="eastAsia" w:ascii="宋体" w:hAnsi="宋体" w:eastAsia="宋体"/>
          <w:sz w:val="24"/>
        </w:rPr>
        <w:t xml:space="preserve"> 广联达西安研发中心逆推式集成设计</w:t>
      </w:r>
    </w:p>
    <w:p w14:paraId="03135EE2">
      <w:pPr>
        <w:spacing w:line="480" w:lineRule="auto"/>
        <w:rPr>
          <w:rFonts w:ascii="宋体" w:hAnsi="宋体" w:eastAsia="宋体" w:cs="宋体"/>
          <w:sz w:val="24"/>
          <w:szCs w:val="24"/>
        </w:rPr>
      </w:pPr>
      <w:r>
        <w:rPr>
          <w:rFonts w:hint="eastAsia" w:ascii="宋体" w:hAnsi="宋体" w:eastAsia="宋体" w:cs="宋体"/>
          <w:sz w:val="24"/>
          <w:szCs w:val="24"/>
        </w:rPr>
        <w:t>③</w:t>
      </w:r>
      <w:r>
        <w:rPr>
          <w:rFonts w:ascii="宋体" w:hAnsi="宋体" w:eastAsia="宋体" w:cs="宋体"/>
          <w:sz w:val="24"/>
          <w:szCs w:val="24"/>
        </w:rPr>
        <w:t xml:space="preserve"> </w:t>
      </w:r>
      <w:r>
        <w:rPr>
          <w:rFonts w:hint="eastAsia" w:ascii="宋体" w:hAnsi="宋体" w:eastAsia="宋体" w:cs="宋体"/>
          <w:sz w:val="24"/>
          <w:szCs w:val="24"/>
        </w:rPr>
        <w:t>乌东德水电站枢纽工程三维协同设计</w:t>
      </w:r>
    </w:p>
    <w:p w14:paraId="192BBF5F">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乌东德水电站枢纽工程采用集地质、水工、桥隧、建筑、机电、施工等多专业于一体的三维协同设计平台，融合传统勘测设计模式，构建多专业统一的三维勘测设计模型，实现各专业数据在同一设计环境下的协同作业。该平台支持方案比选与论证、精细建模、有限元分析、错漏碰检查、工程量统计及施工仿真等多项专业工作，打通了三维设计与二维出图的衔接环节。以剖面图为例，基于三维地质模型的生成效率较传统方式提高</w:t>
      </w:r>
      <w:r>
        <w:rPr>
          <w:rFonts w:ascii="宋体" w:hAnsi="宋体" w:eastAsia="宋体" w:cs="宋体"/>
          <w:sz w:val="24"/>
          <w:szCs w:val="24"/>
        </w:rPr>
        <w:t>3.5倍；三维结构设计出图率达30%–35%，三维配筋出图率高达80%。同时，该平台有效解决机电系统与厂房土建及其内部的碰撞问题，共识</w:t>
      </w:r>
      <w:r>
        <w:rPr>
          <w:rFonts w:hint="eastAsia" w:ascii="宋体" w:hAnsi="宋体" w:eastAsia="宋体" w:cs="宋体"/>
          <w:sz w:val="24"/>
          <w:szCs w:val="24"/>
        </w:rPr>
        <w:t>别并修正机电内部碰撞</w:t>
      </w:r>
      <w:r>
        <w:rPr>
          <w:rFonts w:ascii="宋体" w:hAnsi="宋体" w:eastAsia="宋体" w:cs="宋体"/>
          <w:sz w:val="24"/>
          <w:szCs w:val="24"/>
        </w:rPr>
        <w:t>42处、与厂房结构冲突12处，均快速闭环处理，满足设计要求，保障了项目顺利推进</w:t>
      </w:r>
      <w:r>
        <w:rPr>
          <w:rFonts w:hint="eastAsia" w:ascii="宋体" w:hAnsi="宋体" w:eastAsia="宋体" w:cs="宋体"/>
          <w:sz w:val="24"/>
          <w:szCs w:val="24"/>
        </w:rPr>
        <w:t>。</w:t>
      </w:r>
    </w:p>
    <w:p w14:paraId="3E596CFE">
      <w:pPr>
        <w:spacing w:line="480" w:lineRule="auto"/>
        <w:rPr>
          <w:rFonts w:ascii="宋体" w:hAnsi="宋体" w:eastAsia="宋体" w:cs="宋体"/>
          <w:sz w:val="24"/>
          <w:szCs w:val="24"/>
        </w:rPr>
      </w:pPr>
      <w:r>
        <w:rPr>
          <w:rFonts w:hint="eastAsia" w:ascii="宋体" w:hAnsi="宋体" w:eastAsia="宋体" w:cs="宋体"/>
          <w:sz w:val="24"/>
          <w:szCs w:val="24"/>
        </w:rPr>
        <w:t>④ 敦煌大剧院一体化并行设计</w:t>
      </w:r>
    </w:p>
    <w:p w14:paraId="07B70FB6">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甘肃省敦煌大剧院项目借鉴工业界“数字样机”理念，在实体建造前率先开展全流程三维数字化建造，实现虚拟建造先行、实物施工后置的高效模式（见图</w:t>
      </w:r>
      <w:r>
        <w:rPr>
          <w:rFonts w:ascii="宋体" w:hAnsi="宋体" w:eastAsia="宋体" w:cs="宋体"/>
          <w:sz w:val="24"/>
          <w:szCs w:val="24"/>
        </w:rPr>
        <w:t>3-11）。项目各参建方依托统一数字化平台开展工作，生产厂商也提前介入，确保设计、沟通与方案论证的实时性与一致性。平台也为技术专家提供了集中交流与评估空间，累计有100余名专家参与方案论证与优化，方案历经10轮迭代，最终形成278份施工方案，并完成1000余次专项技术交底。在一体化并行设计的支撑下，项目在42天内完成三维并行设计，58天内完成专项设计，整体工程在9个月内顺利</w:t>
      </w:r>
      <w:r>
        <w:rPr>
          <w:rFonts w:hint="eastAsia" w:ascii="宋体" w:hAnsi="宋体" w:eastAsia="宋体" w:cs="宋体"/>
          <w:sz w:val="24"/>
          <w:szCs w:val="24"/>
        </w:rPr>
        <w:t>竣工并交付使用。</w:t>
      </w:r>
    </w:p>
    <w:p w14:paraId="14E27EE1">
      <w:pPr>
        <w:spacing w:line="480" w:lineRule="auto"/>
        <w:jc w:val="center"/>
        <w:rPr>
          <w:rFonts w:ascii="宋体" w:hAnsi="宋体" w:eastAsia="宋体" w:cs="宋体"/>
          <w:sz w:val="24"/>
          <w:szCs w:val="24"/>
        </w:rPr>
      </w:pPr>
      <w:r>
        <w:rPr>
          <w:rFonts w:ascii="宋体" w:hAnsi="宋体" w:eastAsia="宋体" w:cs="Times New Roman"/>
          <w:sz w:val="24"/>
        </w:rPr>
        <w:drawing>
          <wp:inline distT="0" distB="0" distL="0" distR="0">
            <wp:extent cx="5111750" cy="2279650"/>
            <wp:effectExtent l="0" t="0" r="0" b="6350"/>
            <wp:docPr id="459" name="图片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图片 45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177087" cy="2309108"/>
                    </a:xfrm>
                    <a:prstGeom prst="rect">
                      <a:avLst/>
                    </a:prstGeom>
                    <a:noFill/>
                  </pic:spPr>
                </pic:pic>
              </a:graphicData>
            </a:graphic>
          </wp:inline>
        </w:drawing>
      </w:r>
    </w:p>
    <w:p w14:paraId="502A3556">
      <w:pPr>
        <w:spacing w:line="480" w:lineRule="auto"/>
        <w:ind w:firstLine="482"/>
        <w:jc w:val="center"/>
        <w:rPr>
          <w:rFonts w:ascii="宋体" w:hAnsi="宋体" w:eastAsia="宋体" w:cs="Times New Roman"/>
          <w:color w:val="000000"/>
          <w:sz w:val="24"/>
        </w:rPr>
      </w:pPr>
      <w:r>
        <w:rPr>
          <w:rFonts w:ascii="宋体" w:hAnsi="宋体" w:eastAsia="宋体" w:cs="Times New Roman"/>
          <w:color w:val="000000"/>
          <w:sz w:val="24"/>
        </w:rPr>
        <w:t>图3-11 敦煌大剧院</w:t>
      </w:r>
      <w:r>
        <w:rPr>
          <w:rFonts w:hint="eastAsia" w:ascii="宋体" w:hAnsi="宋体" w:eastAsia="宋体" w:cs="Times New Roman"/>
          <w:color w:val="000000"/>
          <w:sz w:val="24"/>
        </w:rPr>
        <w:t>多参与方打造全数字化样品</w:t>
      </w:r>
    </w:p>
    <w:p w14:paraId="7E4CF589">
      <w:pPr>
        <w:spacing w:line="480" w:lineRule="auto"/>
        <w:rPr>
          <w:rFonts w:ascii="宋体" w:hAnsi="宋体" w:eastAsia="宋体" w:cs="宋体"/>
          <w:sz w:val="24"/>
          <w:szCs w:val="24"/>
        </w:rPr>
      </w:pPr>
      <w:r>
        <w:rPr>
          <w:rFonts w:hint="eastAsia" w:ascii="宋体" w:hAnsi="宋体" w:eastAsia="宋体" w:cs="宋体"/>
          <w:sz w:val="24"/>
          <w:szCs w:val="24"/>
        </w:rPr>
        <w:t>⑤ 温州市二三维设计联审系统</w:t>
      </w:r>
    </w:p>
    <w:p w14:paraId="69748C0B">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温州市二三维设计联审系统基于“</w:t>
      </w:r>
      <w:r>
        <w:rPr>
          <w:rFonts w:ascii="宋体" w:hAnsi="宋体" w:eastAsia="宋体" w:cs="宋体"/>
          <w:sz w:val="24"/>
          <w:szCs w:val="24"/>
        </w:rPr>
        <w:t>BIM+施工图审查”应用场景，旨在将传统的二维图纸审查转型为融合三维模型与结构化数据的智能化审查模式。该系统通过计算机辅助人工审查，实现图纸与模型间的无缝衔接。系统主要功能模块涵盖图模轻量化浏览、在线批注、智能规范审查与一键生成审查意见，全面支持基于BIM模型的设计质量、模型质量与应用方案等多维度审查需求。系统已在苍南县妇幼保健院、灵溪镇江南新区B-30地块拆迁安置小区等多个项目中成功应用。审查人员可通过系统快速浏览施工图文件、精准添加批注，并结合模型信息自动匹配规范条文，实现</w:t>
      </w:r>
      <w:r>
        <w:rPr>
          <w:rFonts w:hint="eastAsia" w:ascii="宋体" w:hAnsi="宋体" w:eastAsia="宋体" w:cs="宋体"/>
          <w:sz w:val="24"/>
          <w:szCs w:val="24"/>
        </w:rPr>
        <w:t>高效智能审查。在保持原有审查流程与场所不变的前提下，系统可在数分钟内自动生成审查意见，显著提升审查效率与准确性。</w:t>
      </w:r>
    </w:p>
    <w:p w14:paraId="372D64D4">
      <w:pPr>
        <w:pStyle w:val="3"/>
        <w:spacing w:line="480" w:lineRule="auto"/>
      </w:pPr>
      <w:bookmarkStart w:id="30" w:name="_Toc231713141"/>
      <w:r>
        <w:rPr>
          <w:rFonts w:hint="eastAsia"/>
        </w:rPr>
        <w:t>3.</w:t>
      </w:r>
      <w:r>
        <w:t>2</w:t>
      </w:r>
      <w:r>
        <w:rPr>
          <w:rFonts w:hint="eastAsia"/>
        </w:rPr>
        <w:t xml:space="preserve"> 工程物联网</w:t>
      </w:r>
      <w:bookmarkEnd w:id="30"/>
    </w:p>
    <w:p w14:paraId="6381E2E5">
      <w:pPr>
        <w:pStyle w:val="4"/>
        <w:spacing w:line="480" w:lineRule="auto"/>
      </w:pPr>
      <w:bookmarkStart w:id="31" w:name="_Toc231713142"/>
      <w:r>
        <w:rPr>
          <w:rFonts w:hint="eastAsia"/>
        </w:rPr>
        <w:t>3</w:t>
      </w:r>
      <w:r>
        <w:t xml:space="preserve">.2.1 </w:t>
      </w:r>
      <w:r>
        <w:rPr>
          <w:rFonts w:hint="eastAsia"/>
        </w:rPr>
        <w:t>技术内容</w:t>
      </w:r>
      <w:bookmarkEnd w:id="31"/>
    </w:p>
    <w:p w14:paraId="08EA48C8">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物联网是新一代信息技术的重要组成部分，持续推动人与人、人与物、物与物之间的连接。国际电信联盟（ITU）将物联网界定为基于现有及演进中的信息通信技术，通过物理与虚拟对象互联提供先进服务的全球信息社会基础设施。我国工信部将物联网视为通信网和互联网的延伸与扩展，即通过感知技术和智能设备识别物理世界，并依托网络实现互联互通。物联网的核心是通过数据传输、计算、处理和知识挖掘，实现人与物、物与物之间的交互和无缝衔接。工程物联网是物联网在工程建造领域的深化应用，通过传感器、机器视觉等技术实时感知工程要素，利用5G等先进通信技术传输数据，并借助云计算等平台开展分析与决策，从而实现对施工现场的精准控制和管理。</w:t>
      </w:r>
    </w:p>
    <w:p w14:paraId="1EF6CF1D">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工程物联网覆盖了“人、机、料、法、环、品”六大工程要素，其核心在于构建一个将工程物理空间与数字空间相结合的闭环系统，该系统基于数据的自动流动，具备泛在感知、异构互联、虚实映射、分析决策、精准执行以及优化自治的能力。通过这一体系，工程物联网可以有效应对建筑生产过程中的复杂性和不确定性，减少信息在各环节中的损失，并显著提升资源的配置效率。</w:t>
      </w:r>
    </w:p>
    <w:p w14:paraId="7D7456AF">
      <w:pPr>
        <w:pStyle w:val="4"/>
        <w:spacing w:line="480" w:lineRule="auto"/>
      </w:pPr>
      <w:bookmarkStart w:id="32" w:name="_Toc231713143"/>
      <w:r>
        <w:rPr>
          <w:rFonts w:hint="eastAsia"/>
        </w:rPr>
        <w:t>3</w:t>
      </w:r>
      <w:r>
        <w:t xml:space="preserve">.2.2 </w:t>
      </w:r>
      <w:r>
        <w:rPr>
          <w:rFonts w:hint="eastAsia"/>
        </w:rPr>
        <w:t>应用情况</w:t>
      </w:r>
      <w:bookmarkEnd w:id="32"/>
    </w:p>
    <w:p w14:paraId="732E7EE4">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随着工程物联网技术的发展，其功能也在不断拓展，并从单一功能向系统化集成方向发展。作为支撑智慧工地建设的关键技术，工程物联网的核心价值在于围绕施工现场“人、机、料、法、环”等要素，实现全面感知、智能联动与高效管理。从目前的发展趋势来看，其技术实现路径与价值创造机制正呈现出日益突出的场景化、协同化和智能化特征，逐步推动施工现场从“可视化”向“可预测”“可决策”阶段迈进。</w:t>
      </w:r>
    </w:p>
    <w:p w14:paraId="59C6F2D4">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在人员管理方面，工程物联网已基本实现以人员定位、身份识别与行为轨迹分析为核心的智能感知体系。通过</w:t>
      </w:r>
      <w:r>
        <w:rPr>
          <w:rFonts w:ascii="宋体" w:hAnsi="宋体" w:eastAsia="宋体" w:cs="宋体"/>
          <w:sz w:val="24"/>
          <w:szCs w:val="24"/>
        </w:rPr>
        <w:t>RFID（射频识别）、UWB（超宽带）定位技术与生物识别考勤系统的集成应用，可以有效实现人员进出场身份核验、区域权限控制、动态分布监测与紧急疏散预警等功能，提升现场管理水平。这类技术已在多个大型基础设施项目中形成成熟解决方案，尤其适用于高风险、高强度施工环境。然而，人员健康管理，尤其是肌肉劳损、职业疲劳等隐性风险的监测，仍处于探索阶段，在</w:t>
      </w:r>
      <w:r>
        <w:rPr>
          <w:rFonts w:hint="eastAsia" w:ascii="宋体" w:hAnsi="宋体" w:eastAsia="宋体" w:cs="宋体"/>
          <w:sz w:val="24"/>
          <w:szCs w:val="24"/>
        </w:rPr>
        <w:t>实际应用中仍面临多重挑战：一是穿戴设备在长时间使用中的舒适性与可靠性尚待论证；二是健康数据涉及隐私保护问题，管理制度与法律规范尚需健全；三是此类监测系统尚未形成清晰的商业闭环，导致推广难度较大。</w:t>
      </w:r>
    </w:p>
    <w:p w14:paraId="405E8E8D">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在机械管理方面，工程物联网赋能已取得显著成效。施工机械作为工程现场的高风险设备，其安全性与可控性始终是管理的核心。目前，防碰撞系统、自动识别系统与远程视频监控技术迅速发展，尤其是在塔吊、挖掘机、起重设备等重型机械中得到广泛应用。基于</w:t>
      </w:r>
      <w:r>
        <w:rPr>
          <w:rFonts w:ascii="宋体" w:hAnsi="宋体" w:eastAsia="宋体" w:cs="宋体"/>
          <w:sz w:val="24"/>
          <w:szCs w:val="24"/>
        </w:rPr>
        <w:t>5G通信、边缘计算和AI图像识别的融合系统能够实时感知机械运行状态、识别潜在风险、进行路径预测与异常告警，有效减少人为操作失误所带来的事故。然而，由于施工现场环境复杂、金属结构密集、遮挡干扰频繁，上述技术在实际应用中仍面临信号衰减、延迟响应、系统抗干扰能力不足等技术瓶颈。</w:t>
      </w:r>
    </w:p>
    <w:p w14:paraId="068F8168">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在物料管理方面，</w:t>
      </w:r>
      <w:r>
        <w:rPr>
          <w:rFonts w:ascii="宋体" w:hAnsi="宋体" w:eastAsia="宋体" w:cs="宋体"/>
          <w:sz w:val="24"/>
          <w:szCs w:val="24"/>
        </w:rPr>
        <w:t>RFID技术能够赋予每一批材料独立的“电子身份证”，实时记录其来源、批次、检验状态与流转路径，为施工过程提供详实的物料数据支撑，显著提升物资调度效率与风险防控能力。在具体场景中，混凝土搅拌监控系统与智能地磅被视为工程物联网应用中价值较高的技术环节。前者通过对搅拌时间、水灰比、投料顺序等关键工艺参数的实时采集与分析，实现混凝土配比的稳定性控制与质量验证；后者则集成重量识别、车牌识别与数据上传功能，有效杜绝超载、虚报、偷料等行为。此外，诸如养护室温湿度监控、钢筋材料跟踪、模板识别等功能，也日益显</w:t>
      </w:r>
      <w:r>
        <w:rPr>
          <w:rFonts w:hint="eastAsia" w:ascii="宋体" w:hAnsi="宋体" w:eastAsia="宋体" w:cs="宋体"/>
          <w:sz w:val="24"/>
          <w:szCs w:val="24"/>
        </w:rPr>
        <w:t>示出其实际价值。然而，目前工程物联网在余料管理方面的潜在价值尚未得到充分挖掘。</w:t>
      </w:r>
    </w:p>
    <w:p w14:paraId="4A641F83">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在方法管理方面，通过在关键工序节点部署传感器与数据采集设备，可以实现工艺参数的自动记录与实时上传，例如混凝土浇筑、钢筋绑扎、模板安装等环节的施工时间、工艺温度、施工强度等数据可被实时监测。这种数字化的施工工艺流程记录方式不仅有助于工程质量的可追溯，还为后期验收与缺陷责任界定提供依据。</w:t>
      </w:r>
    </w:p>
    <w:p w14:paraId="7E19CF49">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在环境监测方面，受政策法规趋严与社会公众关注度提高的双重推动，工程物联网的感知系统正快速从“被动应对”向“主动治理”转变。目前，扬尘与噪声监测设备已成为多数建筑工地的标配，其主要依托光散射技术、声压传感器及边缘数据处理，实现对污染强度的自动识别、异常报警与超标上报。同时，危险气体检测（如甲烷、氨气、硫化氢等）在市政工程、地下施工等高风险场景中的部署密度正持续提升，有效保障了作业人员的健康与生命安全。但是，部分专业场景下的传感技术仍存在瓶颈。例如，水质监测与路基毛细水监测在实际应用中尚未形成技术成熟度与应用价值的平衡。</w:t>
      </w:r>
    </w:p>
    <w:p w14:paraId="3F321689">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另外，在特殊施工场景中，技术创新正推动工程物联网向更深层次发展。以越江隧道工程为例，光纤传感网络通过实时监测冻土温度</w:t>
      </w:r>
      <w:r>
        <w:rPr>
          <w:rFonts w:ascii="宋体" w:hAnsi="宋体" w:eastAsia="宋体" w:cs="宋体"/>
          <w:sz w:val="24"/>
          <w:szCs w:val="24"/>
        </w:rPr>
        <w:t>-应变耦合变化，并通过建立冻土热力学模型与监测数据的动态比对，实现了施工风险的精准预警。针对有限空间作业的挑战，基于无线Mesh网络的智能监控系统展现出适应性。该系统通过去中心化的网络架构保障了通信可靠性，结合边缘计算能力，实现了人员定位、环境监测和应急响应的全流程智能化。</w:t>
      </w:r>
    </w:p>
    <w:p w14:paraId="7F9758B6">
      <w:pPr>
        <w:pStyle w:val="4"/>
        <w:spacing w:line="480" w:lineRule="auto"/>
        <w:rPr>
          <w:sz w:val="24"/>
          <w:szCs w:val="24"/>
        </w:rPr>
      </w:pPr>
      <w:bookmarkStart w:id="33" w:name="_Toc231713144"/>
      <w:r>
        <w:rPr>
          <w:rFonts w:hint="eastAsia"/>
        </w:rPr>
        <w:t>3</w:t>
      </w:r>
      <w:r>
        <w:t xml:space="preserve">.2.3 </w:t>
      </w:r>
      <w:r>
        <w:rPr>
          <w:rFonts w:hint="eastAsia"/>
        </w:rPr>
        <w:t>应用案例</w:t>
      </w:r>
      <w:bookmarkEnd w:id="33"/>
    </w:p>
    <w:p w14:paraId="6C33413D">
      <w:pPr>
        <w:spacing w:line="480" w:lineRule="auto"/>
        <w:rPr>
          <w:rFonts w:ascii="宋体" w:hAnsi="宋体" w:eastAsia="宋体" w:cs="宋体"/>
          <w:sz w:val="24"/>
          <w:szCs w:val="24"/>
        </w:rPr>
      </w:pPr>
      <w:r>
        <w:rPr>
          <w:rFonts w:hint="eastAsia" w:ascii="宋体" w:hAnsi="宋体" w:eastAsia="宋体" w:cs="宋体"/>
          <w:sz w:val="24"/>
          <w:szCs w:val="24"/>
        </w:rPr>
        <w:t>① 越江隧道联络通道冻结施工安全物联网</w:t>
      </w:r>
    </w:p>
    <w:p w14:paraId="055ABC92">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武汉地铁二号线越江隧道是国内首条穿越长江的地铁隧道，由两条平行隧道组成，采用盾构法施工，隧道内径为5.5 m。为满足区间防灾和排水要求，区间设置3号联络通道及泵房，并采用冻结加固与暗挖相结合的工法施工。该工程施工难度较大，尤其是冻结效果受高水压影响，隧道结构受力体系持续变化。为此，项目建立了以光纤传感技术为核心的越江隧道联络通道冻结施工安全物联网，利用光纤光栅传感器分别监测水平冻土、联络通道支护结构和既有隧道管片的温度—应变耦合变化，实现高承压水环境下冻土与结构多物理量的连续感知，提升联络通道施工安全信息的采集与传输能力。</w:t>
      </w:r>
    </w:p>
    <w:p w14:paraId="0500E6D0">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此外，项目基于无线传感网络（WSN）与射频识别（RFID）技术建立联络通道人员实时定位系统，可将隧道各区域人员动态及时、准确地反馈至地面控制中心，使管理人员随时掌握人员位置。便携式智能预警终端设有待机状态指示灯和紧急按钮：当作业人员处于安全状态且位于阅读器信号覆盖范围内时，指示灯呈绿色闪烁；接收到预警信号后，终端通过蜂鸣、红灯闪烁和持续振动进行提示。基于该设备的智能安全帽能够实时接收安全风险预警，并以声、光、振动等形式告警。当现场出现紧急情况时，连接RFID阅读器的可视化预警装置可进行声光广播报警，从而加强对冻土环境、结构安全状态和施工人员行为的实时感知与管控。</w:t>
      </w:r>
    </w:p>
    <w:p w14:paraId="0EA36EC4">
      <w:pPr>
        <w:spacing w:line="480" w:lineRule="auto"/>
        <w:rPr>
          <w:rFonts w:ascii="宋体" w:hAnsi="宋体" w:eastAsia="宋体" w:cs="宋体"/>
          <w:sz w:val="24"/>
          <w:szCs w:val="24"/>
        </w:rPr>
      </w:pPr>
      <w:r>
        <w:rPr>
          <w:rFonts w:hint="eastAsia" w:ascii="宋体" w:hAnsi="宋体" w:eastAsia="宋体" w:cs="宋体"/>
          <w:sz w:val="24"/>
          <w:szCs w:val="24"/>
        </w:rPr>
        <w:t>② 基于工程物联网的石化工程智能工地</w:t>
      </w:r>
    </w:p>
    <w:p w14:paraId="2EDD0755">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中国石化武汉分公司30万t/年烷基化项目和70万t/年气体分馏装置改建项目，是调整厂区炼油结构、生产清洁原料的重点工程。项目应用基于物联网的施工安全智能管理系统，将日常检查中较强的随机性和主观性转化为可记录、可分析的自动化判断，提高施工现场安全管理效率与可靠性。</w:t>
      </w:r>
    </w:p>
    <w:p w14:paraId="706F0F35">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石化工程施工安全智能管理系统主要具备组织与人员管理、电子作业票管理、入场许可管理、数字动态模拟、现场定位跟踪、危险区域控制和统计考评等功能。系统统一管理现场作业人员身份信息，对非授权人员进场自动报警并记录违规行为；以电子作业票替代纸质作业票，减少填写繁琐、易丢失等问题；将施工区域BIM模型随工程进度动态更新，可视化模拟施工过程；持续跟踪进场人员位置，并结合电子围栏对未经许可进入特定区域的人员自动预警。此外，系统可依据人员考核等信息开展综合分析，按规定周期形成统计评价结果。</w:t>
      </w:r>
    </w:p>
    <w:p w14:paraId="6FA76175">
      <w:pPr>
        <w:spacing w:line="480" w:lineRule="auto"/>
        <w:rPr>
          <w:rFonts w:ascii="宋体" w:hAnsi="宋体" w:eastAsia="宋体" w:cs="宋体"/>
          <w:sz w:val="24"/>
          <w:szCs w:val="24"/>
        </w:rPr>
      </w:pPr>
      <w:r>
        <w:rPr>
          <w:rFonts w:hint="eastAsia" w:ascii="宋体" w:hAnsi="宋体" w:eastAsia="宋体" w:cs="宋体"/>
          <w:sz w:val="24"/>
          <w:szCs w:val="24"/>
        </w:rPr>
        <w:t>③ 核电工程有限空间智能监控系统</w:t>
      </w:r>
    </w:p>
    <w:p w14:paraId="0352B36E">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山东荣成市及江苏连云港市的核电工程建造项目主要涉及3类复杂施工场景：垂直竖井式空间，直径约1.5 m、深10 m，并有两层钢板阻隔；地下环形走廊，长约50 m、混凝土墙厚2 m；竖井与地下宽阔空间组合场景，井深15 m、有双层密集钢筋阻隔，地下空间约150平方米。施工环境复杂、空间受限且网络信号较差，给安全监控带来困难。通过在有限空间内搭建无线网络，可提高内外部数据传输能力、降低传输时延。同时，采用边云协同计算范式构建智能监控系统，可减轻网络传输负载。</w:t>
      </w:r>
    </w:p>
    <w:p w14:paraId="16BA220F">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智能监控系统由前端设备、无线通讯设备以及后端指挥平台三部分组成。前端设备为安全监测系统提供数据基础，主要包括无线布控球、智能安全帽、多气体探测器等。无线布控球可在不具备有线网络和供电系统的作业区移动拍摄；智能安全帽作为一款穿戴式无线音视频监控产品，具备高清视频监控、语音对讲、远程录像等功能，以第一视角实时展示现场情况以及作业人员位置信息；无线多气体探测器搭载高性能嵌入式处理器，测量精度高、速度快，可对现场气体浓度变化做出快速响应，当被测气体浓度超过报警阈值时触发声光报警。无线通讯设备是安全监测系统的核心，由便携无线网接入端、智能网关等设备组成，为前端设备所采集到的数据传输提供网络基础。通讯设备之间搭设的无线Mesh网络数据传输终端可组成一个智能、多跳、移动、对等的去中心化临时性自治网络通信系统，节点之间采用动态网状连接，无中心节点，能更有效地分摊网络流量。网络中的任一终端节点互相平等，任何一个节点的离开或消失不会影响整个网络的运行。后端指挥平台通过数据可视化，应用手持监控平台、智能指挥模块及后台系统实现数据驱动的安全管理决策。手持监控平台接入智能网关，对有限空间作业进行低码率高清视频监控和环境状态监测，并具备与监控中心进行视频会议功能。智能指挥模块集低码率高清视频采集、高清视频传输、双向语音对讲等功能为一体，具备人脸识别、抽烟检测等智能识别功能。后台系统作为标准化、集成化的软件平台，集语音、视频、位置信息、数据业务为一体，能够帮助安全管理人员通过多媒体方式实现现场指挥调度。</w:t>
      </w:r>
    </w:p>
    <w:p w14:paraId="7DB95B89">
      <w:pPr>
        <w:pStyle w:val="3"/>
        <w:spacing w:line="480" w:lineRule="auto"/>
      </w:pPr>
      <w:bookmarkStart w:id="34" w:name="_Toc231713145"/>
      <w:r>
        <w:rPr>
          <w:rFonts w:hint="eastAsia"/>
        </w:rPr>
        <w:t>3.</w:t>
      </w:r>
      <w:r>
        <w:t>3</w:t>
      </w:r>
      <w:r>
        <w:rPr>
          <w:rFonts w:hint="eastAsia"/>
        </w:rPr>
        <w:t xml:space="preserve"> 构件智能生产</w:t>
      </w:r>
      <w:bookmarkEnd w:id="34"/>
    </w:p>
    <w:p w14:paraId="4AF98F8E">
      <w:pPr>
        <w:pStyle w:val="4"/>
        <w:spacing w:line="480" w:lineRule="auto"/>
      </w:pPr>
      <w:bookmarkStart w:id="35" w:name="_Toc231713146"/>
      <w:r>
        <w:rPr>
          <w:rFonts w:hint="eastAsia"/>
        </w:rPr>
        <w:t>3</w:t>
      </w:r>
      <w:r>
        <w:t xml:space="preserve">.3.1 </w:t>
      </w:r>
      <w:r>
        <w:rPr>
          <w:rFonts w:hint="eastAsia"/>
        </w:rPr>
        <w:t>技术内容</w:t>
      </w:r>
      <w:bookmarkEnd w:id="35"/>
    </w:p>
    <w:p w14:paraId="63050CEE">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从产品生产角度来看，建筑产品具有批次多、单批次数量少的特点，这使得传统的大规模定制生产模式在建筑业的适用性较为有限。小批量生产导致定制化生产线难以高效运转，不仅频繁调试、模具使用寿命短、更新频率高，还会显著推升生产成本。同时，建筑产品种类繁多，库存管理面临较大挑战。由于生产计划难以精确预测，传统模式常通过增加冗余库存来应对突发订单需求，导致库存过剩问题频发。即便每种构件的冗余数量不大，由于品类繁杂，整体库存体量依然庞大，不仅大量库存长期闲置，还占用仓储空间并增加管理成本。</w:t>
      </w:r>
    </w:p>
    <w:p w14:paraId="53CDF834">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相较而言，小批量柔性生产模式更契合建筑产品的生产特性。在该模式下，生产管理部门不再为每道工序制定详尽计划，而是依据最终工序需求向前逐级拉动生产，实现“按需拉动式”生产流程。该模式支持按订单组织生产，工厂可根据订单要求灵活调整生产进度，产品完工后直接进入物流环节，从源头上避免了过度生产和库存积压问题。</w:t>
      </w:r>
    </w:p>
    <w:p w14:paraId="1FB7B264">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在实际应用中，柔性生产线的设计可采用模块化与柔性化相结合的方式，以适应多种建筑风格下构配件的定制化生产。在保持核心工艺与主要设备不变的前提下，灵活调整功能模块与设备单元配置，实现生产线的快速切换与多样产品的高效制造，既能满足客户多样化需求，又能缩短新产品的投放周期。生产线模块化设计是指在解决工业化生产线设计问题时，按照自顶向下、分层解构的原则，将整体生产线划分为多个功能模块的过程。各模块既反映功能分工，又体现空间布局逻辑，是柔性化与标准化的统一。实现上述小批量柔性生产模式需要</w:t>
      </w:r>
      <w:r>
        <w:rPr>
          <w:rFonts w:ascii="宋体" w:hAnsi="宋体" w:eastAsia="宋体" w:cs="宋体"/>
          <w:sz w:val="24"/>
          <w:szCs w:val="24"/>
        </w:rPr>
        <w:t>以下</w:t>
      </w:r>
      <w:r>
        <w:rPr>
          <w:rFonts w:hint="eastAsia" w:ascii="宋体" w:hAnsi="宋体" w:eastAsia="宋体" w:cs="宋体"/>
          <w:sz w:val="24"/>
          <w:szCs w:val="24"/>
        </w:rPr>
        <w:t>技术内容：</w:t>
      </w:r>
    </w:p>
    <w:p w14:paraId="65437573">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w:t>
      </w:r>
      <w:r>
        <w:rPr>
          <w:rFonts w:ascii="宋体" w:hAnsi="宋体" w:eastAsia="宋体" w:cs="宋体"/>
          <w:sz w:val="24"/>
          <w:szCs w:val="24"/>
        </w:rPr>
        <w:t>1）工厂化生产布局技术。</w:t>
      </w:r>
      <w:r>
        <w:rPr>
          <w:rFonts w:hint="eastAsia" w:ascii="宋体" w:hAnsi="宋体" w:eastAsia="宋体" w:cs="宋体"/>
          <w:sz w:val="24"/>
          <w:szCs w:val="24"/>
        </w:rPr>
        <w:t>与现场施工不同，工厂化制造具有明确的流程组织与节拍控制要求，其工艺流程必须满足流水线方式</w:t>
      </w:r>
      <w:r>
        <w:rPr>
          <w:rFonts w:ascii="宋体" w:hAnsi="宋体" w:eastAsia="宋体" w:cs="宋体"/>
          <w:sz w:val="24"/>
          <w:szCs w:val="24"/>
        </w:rPr>
        <w:t>。需要依据构件的特点和现有生产设备</w:t>
      </w:r>
      <w:r>
        <w:rPr>
          <w:rFonts w:hint="eastAsia" w:ascii="宋体" w:hAnsi="宋体" w:eastAsia="宋体" w:cs="宋体"/>
          <w:sz w:val="24"/>
          <w:szCs w:val="24"/>
        </w:rPr>
        <w:t>的</w:t>
      </w:r>
      <w:r>
        <w:rPr>
          <w:rFonts w:ascii="宋体" w:hAnsi="宋体" w:eastAsia="宋体" w:cs="宋体"/>
          <w:sz w:val="24"/>
          <w:szCs w:val="24"/>
        </w:rPr>
        <w:t>功能，按照科学的生产作业方式和工序先后顺序，以生产效率最大化、生产资源最小化为目标，以生产节拍均衡为原则，对生产设备、工位位置、工人操作空间、物料通道、配件、部品件、配套模具工装等进行布局设计</w:t>
      </w:r>
      <w:r>
        <w:rPr>
          <w:rFonts w:hint="eastAsia" w:ascii="宋体" w:hAnsi="宋体" w:eastAsia="宋体" w:cs="宋体"/>
          <w:sz w:val="24"/>
          <w:szCs w:val="24"/>
        </w:rPr>
        <w:t>，确保各环节高效衔接</w:t>
      </w:r>
      <w:r>
        <w:rPr>
          <w:rFonts w:ascii="宋体" w:hAnsi="宋体" w:eastAsia="宋体" w:cs="宋体"/>
          <w:sz w:val="24"/>
          <w:szCs w:val="24"/>
        </w:rPr>
        <w:t>。</w:t>
      </w:r>
    </w:p>
    <w:p w14:paraId="67FDB5C9">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w:t>
      </w:r>
      <w:r>
        <w:rPr>
          <w:rFonts w:ascii="宋体" w:hAnsi="宋体" w:eastAsia="宋体" w:cs="宋体"/>
          <w:sz w:val="24"/>
          <w:szCs w:val="24"/>
        </w:rPr>
        <w:t>2）自动化制造技术。</w:t>
      </w:r>
      <w:r>
        <w:rPr>
          <w:rFonts w:hint="eastAsia" w:ascii="宋体" w:hAnsi="宋体" w:eastAsia="宋体" w:cs="宋体"/>
          <w:sz w:val="24"/>
          <w:szCs w:val="24"/>
        </w:rPr>
        <w:t>自动化技术是实现工厂化生产效率提升的核心手段。以结构构件生产为例，可根据其工艺流程，设置定位划线、钢筋制作、钢筋笼组装与固定、预埋件布置、混凝土布料与抹平、养护与拆模等关键工位，并引入自动化设备替代传统人工操作，提升生产的自动化水平</w:t>
      </w:r>
      <w:r>
        <w:rPr>
          <w:rFonts w:ascii="宋体" w:hAnsi="宋体" w:eastAsia="宋体" w:cs="宋体"/>
          <w:sz w:val="24"/>
          <w:szCs w:val="24"/>
        </w:rPr>
        <w:t>。</w:t>
      </w:r>
    </w:p>
    <w:p w14:paraId="0B33C746">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w:t>
      </w:r>
      <w:r>
        <w:rPr>
          <w:rFonts w:ascii="宋体" w:hAnsi="宋体" w:eastAsia="宋体" w:cs="宋体"/>
          <w:sz w:val="24"/>
          <w:szCs w:val="24"/>
        </w:rPr>
        <w:t>3）工厂化生产管理技术。</w:t>
      </w:r>
      <w:r>
        <w:rPr>
          <w:rFonts w:hint="eastAsia" w:ascii="宋体" w:hAnsi="宋体" w:eastAsia="宋体" w:cs="宋体"/>
          <w:sz w:val="24"/>
          <w:szCs w:val="24"/>
        </w:rPr>
        <w:t>工厂化生产需配套建立匹配的组织体系和管理机制。管理系统不仅应确保各职能部门间的高效协作与信息同步，还应与设计、施工等环节的组织架构有效衔接</w:t>
      </w:r>
      <w:r>
        <w:rPr>
          <w:rFonts w:ascii="宋体" w:hAnsi="宋体" w:eastAsia="宋体" w:cs="宋体"/>
          <w:sz w:val="24"/>
          <w:szCs w:val="24"/>
        </w:rPr>
        <w:t>，形成完整的生产管理体系。</w:t>
      </w:r>
    </w:p>
    <w:p w14:paraId="5C708771">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4）工厂化生产信息平台。建筑业未来发展的重要趋势是信息化与工业化深度融合。在技术层面，加工产品的设计信息应能够被工厂生产设备自动识别和读取，减少人工读图及二次录入，提高加工精度和效率。在管理层面，工厂各部门应在统一信息管理系统下运行，实现信息共享、业务协同以及数据自动归集与统计，保障生产管理体系高效协同。</w:t>
      </w:r>
    </w:p>
    <w:p w14:paraId="6408F109">
      <w:pPr>
        <w:pStyle w:val="4"/>
        <w:spacing w:line="480" w:lineRule="auto"/>
      </w:pPr>
      <w:bookmarkStart w:id="36" w:name="_Toc231713147"/>
      <w:r>
        <w:rPr>
          <w:rFonts w:hint="eastAsia"/>
        </w:rPr>
        <w:t>3</w:t>
      </w:r>
      <w:r>
        <w:t xml:space="preserve">.3.2 </w:t>
      </w:r>
      <w:r>
        <w:rPr>
          <w:rFonts w:hint="eastAsia"/>
        </w:rPr>
        <w:t>应用情况</w:t>
      </w:r>
      <w:bookmarkEnd w:id="36"/>
    </w:p>
    <w:p w14:paraId="4613D131">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根据统计，</w:t>
      </w:r>
      <w:r>
        <w:rPr>
          <w:rFonts w:ascii="宋体" w:hAnsi="宋体" w:eastAsia="宋体" w:cs="宋体"/>
          <w:sz w:val="24"/>
          <w:szCs w:val="24"/>
        </w:rPr>
        <w:t>2023年全国新开工装配式建筑面积达到12.8亿平方米，占新建建筑总量的比重首次突破40%，相比2016年2.9%的占比，实现了</w:t>
      </w:r>
      <w:r>
        <w:rPr>
          <w:rFonts w:hint="eastAsia" w:ascii="宋体" w:hAnsi="宋体" w:eastAsia="宋体" w:cs="宋体"/>
          <w:sz w:val="24"/>
          <w:szCs w:val="24"/>
        </w:rPr>
        <w:t>显著</w:t>
      </w:r>
      <w:r>
        <w:rPr>
          <w:rFonts w:ascii="宋体" w:hAnsi="宋体" w:eastAsia="宋体" w:cs="宋体"/>
          <w:sz w:val="24"/>
          <w:szCs w:val="24"/>
        </w:rPr>
        <w:t>增长。在长三角、珠三角等重点推广区域，装配式建筑渗透率已超过50%，并形成以中建科技、远大住工为代表的龙头企业矩阵，产业集聚效应初显。</w:t>
      </w:r>
      <w:r>
        <w:rPr>
          <w:rFonts w:hint="eastAsia" w:ascii="宋体" w:hAnsi="宋体" w:eastAsia="宋体" w:cs="宋体"/>
          <w:sz w:val="24"/>
          <w:szCs w:val="24"/>
        </w:rPr>
        <w:t>装配式建筑已广泛应用于住宅、公共建筑等领域，如万科等房地产企业在多个住宅项目中全面采用装配式建造方式，有效提升了建设效率与建筑品质。</w:t>
      </w:r>
    </w:p>
    <w:p w14:paraId="014D265D">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在小批量柔性生产模式下，装配式建筑部品部件的智能化制造，关键在于构建以</w:t>
      </w:r>
      <w:r>
        <w:rPr>
          <w:rFonts w:ascii="宋体" w:hAnsi="宋体" w:eastAsia="宋体" w:cs="宋体"/>
          <w:sz w:val="24"/>
          <w:szCs w:val="24"/>
        </w:rPr>
        <w:t>BIM为基础，</w:t>
      </w:r>
      <w:r>
        <w:rPr>
          <w:rFonts w:hint="eastAsia" w:ascii="宋体" w:hAnsi="宋体" w:eastAsia="宋体" w:cs="宋体"/>
          <w:sz w:val="24"/>
          <w:szCs w:val="24"/>
        </w:rPr>
        <w:t>融合互联网技术与先进制造技术，</w:t>
      </w:r>
      <w:r>
        <w:rPr>
          <w:rFonts w:ascii="宋体" w:hAnsi="宋体" w:eastAsia="宋体" w:cs="宋体"/>
          <w:sz w:val="24"/>
          <w:szCs w:val="24"/>
        </w:rPr>
        <w:t>覆盖设计、生产与装配全流程的信息集成与共享</w:t>
      </w:r>
      <w:r>
        <w:rPr>
          <w:rFonts w:hint="eastAsia" w:ascii="宋体" w:hAnsi="宋体" w:eastAsia="宋体" w:cs="宋体"/>
          <w:sz w:val="24"/>
          <w:szCs w:val="24"/>
        </w:rPr>
        <w:t>，提供生产排产、物料采购、生产控制、构件查询、库存管理和运输调度等功能，提升成本、进度、合同执行及物料管理等业务的精细化运作水平。在模块化可重构技术的支撑下，实现多品类预制构件的混流制造已成为装配式建筑柔性化生产的重要趋势。构件智能生产的技术应用如下</w:t>
      </w:r>
      <w:r>
        <w:rPr>
          <w:rFonts w:ascii="宋体" w:hAnsi="宋体" w:eastAsia="宋体" w:cs="宋体"/>
          <w:sz w:val="24"/>
          <w:szCs w:val="24"/>
        </w:rPr>
        <w:t>：</w:t>
      </w:r>
    </w:p>
    <w:p w14:paraId="07C55DEF">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w:t>
      </w:r>
      <w:r>
        <w:rPr>
          <w:rFonts w:ascii="宋体" w:hAnsi="宋体" w:eastAsia="宋体" w:cs="宋体"/>
          <w:sz w:val="24"/>
          <w:szCs w:val="24"/>
        </w:rPr>
        <w:t>1）BIM数据接入生产系统。</w:t>
      </w:r>
      <w:r>
        <w:rPr>
          <w:rFonts w:hint="eastAsia" w:ascii="宋体" w:hAnsi="宋体" w:eastAsia="宋体" w:cs="宋体"/>
          <w:sz w:val="24"/>
          <w:szCs w:val="24"/>
        </w:rPr>
        <w:t>通过将</w:t>
      </w:r>
      <w:r>
        <w:rPr>
          <w:rFonts w:ascii="宋体" w:hAnsi="宋体" w:eastAsia="宋体" w:cs="宋体"/>
          <w:sz w:val="24"/>
          <w:szCs w:val="24"/>
        </w:rPr>
        <w:t>BIM设计数据直接导入生产管理系统，实现数据的无缝集成，避免人工二次录入带来的误差和低效。设计阶段生成的构件加工数据可通过云端上传至系统，并由系统智能识别后分发至对应生产线，同时实时反馈生产状态并上传至平台，支持全过程的动态管理。</w:t>
      </w:r>
    </w:p>
    <w:p w14:paraId="39B14A61">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w:t>
      </w:r>
      <w:r>
        <w:rPr>
          <w:rFonts w:ascii="宋体" w:hAnsi="宋体" w:eastAsia="宋体" w:cs="宋体"/>
          <w:sz w:val="24"/>
          <w:szCs w:val="24"/>
        </w:rPr>
        <w:t>2）计划协同与进度管理。生产管理系统</w:t>
      </w:r>
      <w:r>
        <w:rPr>
          <w:rFonts w:hint="eastAsia" w:ascii="宋体" w:hAnsi="宋体" w:eastAsia="宋体" w:cs="宋体"/>
          <w:sz w:val="24"/>
          <w:szCs w:val="24"/>
        </w:rPr>
        <w:t>可以基于</w:t>
      </w:r>
      <w:r>
        <w:rPr>
          <w:rFonts w:ascii="宋体" w:hAnsi="宋体" w:eastAsia="宋体" w:cs="宋体"/>
          <w:sz w:val="24"/>
          <w:szCs w:val="24"/>
        </w:rPr>
        <w:t>BIM模型，实现对进度、构件生产与发货安排的动态调整，构建设计、</w:t>
      </w:r>
      <w:r>
        <w:rPr>
          <w:rFonts w:hint="eastAsia" w:ascii="宋体" w:hAnsi="宋体" w:eastAsia="宋体" w:cs="宋体"/>
          <w:sz w:val="24"/>
          <w:szCs w:val="24"/>
        </w:rPr>
        <w:t>生产</w:t>
      </w:r>
      <w:r>
        <w:rPr>
          <w:rFonts w:ascii="宋体" w:hAnsi="宋体" w:eastAsia="宋体" w:cs="宋体"/>
          <w:sz w:val="24"/>
          <w:szCs w:val="24"/>
        </w:rPr>
        <w:t>与施工的高效联动机制。</w:t>
      </w:r>
    </w:p>
    <w:p w14:paraId="617F4530">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w:t>
      </w:r>
      <w:r>
        <w:rPr>
          <w:rFonts w:ascii="宋体" w:hAnsi="宋体" w:eastAsia="宋体" w:cs="宋体"/>
          <w:sz w:val="24"/>
          <w:szCs w:val="24"/>
        </w:rPr>
        <w:t>3）材料采购与库存管理。生产管理系统</w:t>
      </w:r>
      <w:r>
        <w:rPr>
          <w:rFonts w:hint="eastAsia" w:ascii="宋体" w:hAnsi="宋体" w:eastAsia="宋体" w:cs="宋体"/>
          <w:sz w:val="24"/>
          <w:szCs w:val="24"/>
        </w:rPr>
        <w:t>可自动识别构件所需物料，通过与库存信息对比，生成精确采购清单。生产过程中，系统实时更新物料消耗数据，并自动联动采购系统进行库存补充</w:t>
      </w:r>
      <w:r>
        <w:rPr>
          <w:rFonts w:ascii="宋体" w:hAnsi="宋体" w:eastAsia="宋体" w:cs="宋体"/>
          <w:sz w:val="24"/>
          <w:szCs w:val="24"/>
        </w:rPr>
        <w:t>。</w:t>
      </w:r>
    </w:p>
    <w:p w14:paraId="6A8E31C7">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w:t>
      </w:r>
      <w:r>
        <w:rPr>
          <w:rFonts w:ascii="宋体" w:hAnsi="宋体" w:eastAsia="宋体" w:cs="宋体"/>
          <w:sz w:val="24"/>
          <w:szCs w:val="24"/>
        </w:rPr>
        <w:t>4）BIM信息接入生产设备。BIM设计信息直接导入生产设备，设备智能识别后自动进行加工，无需图样和人工录入，各环节均通过电子交付，减少错误并提高生产效率。</w:t>
      </w:r>
    </w:p>
    <w:p w14:paraId="6C189C59">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w:t>
      </w:r>
      <w:r>
        <w:rPr>
          <w:rFonts w:ascii="宋体" w:hAnsi="宋体" w:eastAsia="宋体" w:cs="宋体"/>
          <w:sz w:val="24"/>
          <w:szCs w:val="24"/>
        </w:rPr>
        <w:t>5）自动化生产过程。</w:t>
      </w:r>
      <w:r>
        <w:rPr>
          <w:rFonts w:hint="eastAsia" w:ascii="宋体" w:hAnsi="宋体" w:eastAsia="宋体" w:cs="宋体"/>
          <w:sz w:val="24"/>
          <w:szCs w:val="24"/>
        </w:rPr>
        <w:t>构件生产全过程基于</w:t>
      </w:r>
      <w:r>
        <w:rPr>
          <w:rFonts w:ascii="宋体" w:hAnsi="宋体" w:eastAsia="宋体" w:cs="宋体"/>
          <w:sz w:val="24"/>
          <w:szCs w:val="24"/>
        </w:rPr>
        <w:t>BIM数据驱动，实现从划线定位、模具布置、钢筋安装、混凝土浇筑到成品起吊的全流程自动化操作，大幅减少人工参与，提升生产效率。</w:t>
      </w:r>
    </w:p>
    <w:p w14:paraId="0732E23E">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w:t>
      </w:r>
      <w:r>
        <w:rPr>
          <w:rFonts w:ascii="宋体" w:hAnsi="宋体" w:eastAsia="宋体" w:cs="宋体"/>
          <w:sz w:val="24"/>
          <w:szCs w:val="24"/>
        </w:rPr>
        <w:t>6）信息化质量检验。</w:t>
      </w:r>
      <w:r>
        <w:rPr>
          <w:rFonts w:hint="eastAsia" w:ascii="宋体" w:hAnsi="宋体" w:eastAsia="宋体" w:cs="宋体"/>
          <w:sz w:val="24"/>
          <w:szCs w:val="24"/>
        </w:rPr>
        <w:t>通过移动终端实时记录工序质量数据，仅在质量合格后方可进入下一环节，确保质量信息同步可控，形成闭环管理</w:t>
      </w:r>
      <w:r>
        <w:rPr>
          <w:rFonts w:ascii="宋体" w:hAnsi="宋体" w:eastAsia="宋体" w:cs="宋体"/>
          <w:sz w:val="24"/>
          <w:szCs w:val="24"/>
        </w:rPr>
        <w:t>。</w:t>
      </w:r>
    </w:p>
    <w:p w14:paraId="461E2B2E">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w:t>
      </w:r>
      <w:r>
        <w:rPr>
          <w:rFonts w:ascii="宋体" w:hAnsi="宋体" w:eastAsia="宋体" w:cs="宋体"/>
          <w:sz w:val="24"/>
          <w:szCs w:val="24"/>
        </w:rPr>
        <w:t>7）可追溯信息管理。</w:t>
      </w:r>
      <w:r>
        <w:rPr>
          <w:rFonts w:hint="eastAsia" w:ascii="宋体" w:hAnsi="宋体" w:eastAsia="宋体" w:cs="宋体"/>
          <w:sz w:val="24"/>
          <w:szCs w:val="24"/>
        </w:rPr>
        <w:t>利用二维码或</w:t>
      </w:r>
      <w:r>
        <w:rPr>
          <w:rFonts w:ascii="宋体" w:hAnsi="宋体" w:eastAsia="宋体" w:cs="宋体"/>
          <w:sz w:val="24"/>
          <w:szCs w:val="24"/>
        </w:rPr>
        <w:t>RFID等技术为每个构件赋予唯一身份编码，实现原材料、生产质量、装配过程、运输状态及后期运维的全生命期可追溯管理。</w:t>
      </w:r>
    </w:p>
    <w:p w14:paraId="0E6B6891">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w:t>
      </w:r>
      <w:r>
        <w:rPr>
          <w:rFonts w:ascii="宋体" w:hAnsi="宋体" w:eastAsia="宋体" w:cs="宋体"/>
          <w:sz w:val="24"/>
          <w:szCs w:val="24"/>
        </w:rPr>
        <w:t>8）智能化堆场管理。生产管理</w:t>
      </w:r>
      <w:r>
        <w:rPr>
          <w:rFonts w:hint="eastAsia" w:ascii="宋体" w:hAnsi="宋体" w:eastAsia="宋体" w:cs="宋体"/>
          <w:sz w:val="24"/>
          <w:szCs w:val="24"/>
        </w:rPr>
        <w:t>系统基于构件编码信息与现场需求，智能生成构件堆场布局和存储计划，通过扫码可快速定位指定构件，提升现场调配效率</w:t>
      </w:r>
      <w:r>
        <w:rPr>
          <w:rFonts w:ascii="宋体" w:hAnsi="宋体" w:eastAsia="宋体" w:cs="宋体"/>
          <w:sz w:val="24"/>
          <w:szCs w:val="24"/>
        </w:rPr>
        <w:t>。</w:t>
      </w:r>
    </w:p>
    <w:p w14:paraId="499748E2">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w:t>
      </w:r>
      <w:r>
        <w:rPr>
          <w:rFonts w:ascii="宋体" w:hAnsi="宋体" w:eastAsia="宋体" w:cs="宋体"/>
          <w:sz w:val="24"/>
          <w:szCs w:val="24"/>
        </w:rPr>
        <w:t>9）精细化物流管理。</w:t>
      </w:r>
      <w:r>
        <w:rPr>
          <w:rFonts w:hint="eastAsia" w:ascii="宋体" w:hAnsi="宋体" w:eastAsia="宋体" w:cs="宋体"/>
          <w:sz w:val="24"/>
          <w:szCs w:val="24"/>
        </w:rPr>
        <w:t>依据施工现场装配计划，</w:t>
      </w:r>
      <w:r>
        <w:rPr>
          <w:rFonts w:ascii="宋体" w:hAnsi="宋体" w:eastAsia="宋体" w:cs="宋体"/>
          <w:sz w:val="24"/>
          <w:szCs w:val="24"/>
        </w:rPr>
        <w:t>生产管理</w:t>
      </w:r>
      <w:r>
        <w:rPr>
          <w:rFonts w:hint="eastAsia" w:ascii="宋体" w:hAnsi="宋体" w:eastAsia="宋体" w:cs="宋体"/>
          <w:sz w:val="24"/>
          <w:szCs w:val="24"/>
        </w:rPr>
        <w:t>系统制定详细的运输方案，明确车辆调度、构件类型、到达时间和相关责任人。借助二维码、</w:t>
      </w:r>
      <w:r>
        <w:rPr>
          <w:rFonts w:ascii="宋体" w:hAnsi="宋体" w:eastAsia="宋体" w:cs="宋体"/>
          <w:sz w:val="24"/>
          <w:szCs w:val="24"/>
        </w:rPr>
        <w:t>RFID、传感器等物联网技术，实现构件运输全过程的智能化监控与动态管理，精准预测到达时间，确保构件准时交付。</w:t>
      </w:r>
    </w:p>
    <w:p w14:paraId="4BD3E782">
      <w:pPr>
        <w:pStyle w:val="4"/>
        <w:spacing w:line="480" w:lineRule="auto"/>
      </w:pPr>
      <w:bookmarkStart w:id="37" w:name="_Toc231713148"/>
      <w:r>
        <w:rPr>
          <w:rFonts w:hint="eastAsia"/>
        </w:rPr>
        <w:t>3</w:t>
      </w:r>
      <w:r>
        <w:t xml:space="preserve">.3.3 </w:t>
      </w:r>
      <w:r>
        <w:rPr>
          <w:rFonts w:hint="eastAsia"/>
        </w:rPr>
        <w:t>应用案例</w:t>
      </w:r>
      <w:bookmarkEnd w:id="37"/>
    </w:p>
    <w:p w14:paraId="1B65452A">
      <w:pPr>
        <w:spacing w:line="480" w:lineRule="auto"/>
        <w:rPr>
          <w:rFonts w:ascii="宋体" w:hAnsi="宋体" w:eastAsia="宋体" w:cs="宋体"/>
          <w:sz w:val="24"/>
          <w:szCs w:val="24"/>
        </w:rPr>
      </w:pPr>
      <w:r>
        <w:rPr>
          <w:rFonts w:hint="eastAsia" w:ascii="宋体" w:hAnsi="宋体" w:eastAsia="宋体" w:cs="宋体"/>
          <w:sz w:val="24"/>
          <w:szCs w:val="24"/>
        </w:rPr>
        <w:t>① 中建科技（北京）有限公司综合型</w:t>
      </w:r>
      <w:r>
        <w:rPr>
          <w:rFonts w:ascii="宋体" w:hAnsi="宋体" w:eastAsia="宋体" w:cs="宋体"/>
          <w:sz w:val="24"/>
          <w:szCs w:val="24"/>
        </w:rPr>
        <w:t>PC工厂</w:t>
      </w:r>
    </w:p>
    <w:p w14:paraId="171B150E">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由通用型柔性制造平台向预制混凝土</w:t>
      </w:r>
      <w:r>
        <w:rPr>
          <w:rFonts w:ascii="宋体" w:hAnsi="宋体" w:eastAsia="宋体" w:cs="宋体"/>
          <w:sz w:val="24"/>
          <w:szCs w:val="24"/>
        </w:rPr>
        <w:t>构件专用生产体系的延伸，不仅需要继承智能产线的动态调度优势，更需应对混凝土材料特性所带来的养护时序控制、钢筋网笼精准定位等复杂工艺挑战。</w:t>
      </w:r>
      <w:r>
        <w:rPr>
          <w:rFonts w:hint="eastAsia" w:ascii="宋体" w:hAnsi="宋体" w:eastAsia="宋体" w:cs="宋体"/>
          <w:sz w:val="24"/>
          <w:szCs w:val="24"/>
        </w:rPr>
        <w:t>以中建科技（北京）有限公司为例，其综合型</w:t>
      </w:r>
      <w:r>
        <w:rPr>
          <w:rFonts w:ascii="宋体" w:hAnsi="宋体" w:eastAsia="宋体" w:cs="宋体"/>
          <w:sz w:val="24"/>
          <w:szCs w:val="24"/>
        </w:rPr>
        <w:t>PC构件生产基地</w:t>
      </w:r>
      <w:r>
        <w:rPr>
          <w:rFonts w:hint="eastAsia" w:ascii="宋体" w:hAnsi="宋体" w:eastAsia="宋体" w:cs="宋体"/>
          <w:sz w:val="24"/>
          <w:szCs w:val="24"/>
        </w:rPr>
        <w:t>的</w:t>
      </w:r>
      <w:r>
        <w:rPr>
          <w:rFonts w:ascii="宋体" w:hAnsi="宋体" w:eastAsia="宋体" w:cs="宋体"/>
          <w:sz w:val="24"/>
          <w:szCs w:val="24"/>
        </w:rPr>
        <w:t>厂房建筑面积约为30000平方米，成品堆场面积为30000至50000平方米。工厂配备五条先进的自动化生产线，年产能可达10至15万立方米，可覆盖半径150公里范围内的预制构件供应，支撑100万至200万平方米装配式建筑的建设需求。园区在规划布局上注重功能分区，合理配置生产厂房、成品堆场、物流通道以及办公与生活设施，形成集约化的产业运作体系。</w:t>
      </w:r>
    </w:p>
    <w:p w14:paraId="050387CA">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该工厂所采用的自动化预制构件生产线，实现从构件生产到工程交付的全流程数字化建造。在实际操作中，仅需要将项目的</w:t>
      </w:r>
      <w:r>
        <w:rPr>
          <w:rFonts w:ascii="宋体" w:hAnsi="宋体" w:eastAsia="宋体" w:cs="宋体"/>
          <w:sz w:val="24"/>
          <w:szCs w:val="24"/>
        </w:rPr>
        <w:t>BIM模型数据导入生产管理系统，系统便可自动解析构件信息并转换为具体的生产指令，按构件类型分类下发至对应产线进行排产。以</w:t>
      </w:r>
      <w:r>
        <w:rPr>
          <w:rFonts w:hint="eastAsia" w:ascii="宋体" w:hAnsi="宋体" w:eastAsia="宋体" w:cs="宋体"/>
          <w:sz w:val="24"/>
          <w:szCs w:val="24"/>
        </w:rPr>
        <w:t>预制混凝土</w:t>
      </w:r>
      <w:r>
        <w:rPr>
          <w:rFonts w:ascii="宋体" w:hAnsi="宋体" w:eastAsia="宋体" w:cs="宋体"/>
          <w:sz w:val="24"/>
          <w:szCs w:val="24"/>
        </w:rPr>
        <w:t>构件为例，系统在接收模型数据后，生产线</w:t>
      </w:r>
      <w:r>
        <w:rPr>
          <w:rFonts w:hint="eastAsia" w:ascii="宋体" w:hAnsi="宋体" w:eastAsia="宋体" w:cs="宋体"/>
          <w:sz w:val="24"/>
          <w:szCs w:val="24"/>
        </w:rPr>
        <w:t>可以</w:t>
      </w:r>
      <w:r>
        <w:rPr>
          <w:rFonts w:ascii="宋体" w:hAnsi="宋体" w:eastAsia="宋体" w:cs="宋体"/>
          <w:sz w:val="24"/>
          <w:szCs w:val="24"/>
        </w:rPr>
        <w:t>自动完成划线定位、模具布置、钢筋焊接、混凝土布料等核心工序，大幅提升构件生产的效率与质量控制水平</w:t>
      </w:r>
      <w:r>
        <w:rPr>
          <w:rFonts w:hint="eastAsia" w:ascii="宋体" w:hAnsi="宋体" w:eastAsia="宋体" w:cs="宋体"/>
          <w:sz w:val="24"/>
          <w:szCs w:val="24"/>
        </w:rPr>
        <w:t>。</w:t>
      </w:r>
    </w:p>
    <w:p w14:paraId="737D11B8">
      <w:pPr>
        <w:spacing w:line="480" w:lineRule="auto"/>
        <w:rPr>
          <w:rFonts w:ascii="宋体" w:hAnsi="宋体" w:eastAsia="宋体" w:cs="宋体"/>
          <w:sz w:val="24"/>
          <w:szCs w:val="24"/>
        </w:rPr>
      </w:pPr>
      <w:r>
        <w:rPr>
          <w:rFonts w:hint="eastAsia" w:ascii="宋体" w:hAnsi="宋体" w:eastAsia="宋体" w:cs="宋体"/>
          <w:sz w:val="24"/>
          <w:szCs w:val="24"/>
        </w:rPr>
        <w:t>② DCP建筑3D打印</w:t>
      </w:r>
    </w:p>
    <w:p w14:paraId="201DA8AC">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3D打印智能机器人集成了3D打印成型装置，能够在输入待建工程的信息模型后，依靠自主控制、路径规划及移动能力，利用自适应算法确定适合打印的区域，并规划出终端打印轨迹和流程，从而实现自由路径打印。这种智能机器人不仅适用于打印如“轮廓工艺”中展示的单体式房屋建筑，还能在长距离线性工程中，如桥梁、道路甚至隧道的建造中灵活移动和作业。美国麻省理工学院Media实验室研发了一种名为“数字建造平台（DCP）”的移动式原位机器人系统。该系统由履带式移动平台、太阳能电源模块、伸缩式动臂和工业机器人手臂等组件组成。在极端环境下，DCP通过搭载的机器视觉模块能够智能识别场地信息，自主规划路径并移动至目标区域。系统利用太阳能板提供电力，机器人手臂末端的铲斗等机构可以自主在现场收集材料，将其传输至材料制备模块，最终通过3D打印技术实现快速的原位建造。这一系统不仅提升了建造效率，还在各种环境下展示了适应性。</w:t>
      </w:r>
    </w:p>
    <w:p w14:paraId="2CDC8675">
      <w:pPr>
        <w:pStyle w:val="3"/>
        <w:spacing w:line="480" w:lineRule="auto"/>
      </w:pPr>
      <w:bookmarkStart w:id="38" w:name="_Toc231713149"/>
      <w:r>
        <w:rPr>
          <w:rFonts w:hint="eastAsia"/>
        </w:rPr>
        <w:t>3.</w:t>
      </w:r>
      <w:r>
        <w:t>4</w:t>
      </w:r>
      <w:r>
        <w:rPr>
          <w:rFonts w:hint="eastAsia"/>
        </w:rPr>
        <w:t xml:space="preserve"> 智能施工机械</w:t>
      </w:r>
      <w:bookmarkEnd w:id="38"/>
    </w:p>
    <w:p w14:paraId="231F0448">
      <w:pPr>
        <w:pStyle w:val="4"/>
        <w:spacing w:line="480" w:lineRule="auto"/>
      </w:pPr>
      <w:bookmarkStart w:id="39" w:name="_Toc231713150"/>
      <w:r>
        <w:rPr>
          <w:rFonts w:hint="eastAsia"/>
        </w:rPr>
        <w:t>3</w:t>
      </w:r>
      <w:r>
        <w:t xml:space="preserve">.4.1 </w:t>
      </w:r>
      <w:r>
        <w:rPr>
          <w:rFonts w:hint="eastAsia"/>
        </w:rPr>
        <w:t>技术内容</w:t>
      </w:r>
      <w:bookmarkEnd w:id="39"/>
    </w:p>
    <w:p w14:paraId="77F40675">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面对日益凸显的建筑业劳动力短缺和生产技术落后等问题，以及不断上升的建造任务复杂度与专业度，建筑生产设备的转型升级已成为推动建筑业实现提质增效与高质量发展的必然路径，智能工程机械与建筑机器人等智能建造装备应运而生，并成为行业技术创新的重要内容。</w:t>
      </w:r>
    </w:p>
    <w:p w14:paraId="67A8C192">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智能工程机械是指具备感知、决策、执行等一项或多项智能特征的工程机械产品，能够在复杂工况下自主或半自主完成预定作业任务。相比传统工程机械，智能工程机械具备高精度传感系统、控制算法与路径规划能力，还可接入工程物联网平台，实时获取作业数据并进行远程协同控制</w:t>
      </w:r>
      <w:r>
        <w:rPr>
          <w:rFonts w:ascii="宋体" w:hAnsi="宋体" w:eastAsia="宋体" w:cs="宋体"/>
          <w:sz w:val="24"/>
          <w:szCs w:val="24"/>
        </w:rPr>
        <w:t>[8]。根据不同产品类型与用途，智能工程机械的智能化程度呈现出多层次、多阶段的发展态势，从辅助作业向自主决策逐步演进。</w:t>
      </w:r>
    </w:p>
    <w:p w14:paraId="5016DCAC">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建筑机器人则是在“机器代人”大趋势下不断发展的核心智能装备。根据作业场景与环境差异，建筑机器人可分为现场类与工厂类两大类。现场类建筑机器人主要服务于施工一线，具备适应复杂、多变环境的能力，能够执行混凝土喷涂、钢筋捆扎、抹灰、搬运、焊接等重复性强、劳动强度大、危险性高的作业任务，有效减轻人工负担。工厂类建筑机器人则部署于装配式建筑生产车间或构件加工厂，承担预制构件的切割、拼装、打磨等作业任务。</w:t>
      </w:r>
    </w:p>
    <w:p w14:paraId="181C9C23">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值得注意的是，这些智能建造装备不仅能够在常规工况下大幅提高作业效率和施工质量，还具备在极端环境下替代人类作业的潜力，譬如在深海、深地、高原、极寒等危险或不可接近区域实现远程控制乃至无人化建造。</w:t>
      </w:r>
    </w:p>
    <w:p w14:paraId="1C9EA28A">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智能工程机械和建筑机器人的主要能力包括以下几方面：</w:t>
      </w:r>
    </w:p>
    <w:p w14:paraId="0CCE47FA">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机械作业能力，即配备了高性能的机构和驱动系统，能够根据建造任务的不同需求，执行精细复杂或高负载比的重载操作，从而有效减少施工中的繁重人力工作。同时，这些装备具备一定的极端环境适应能力，如能够爬越废墟、穿越坑洞，或抗冲击、抗压、耐水淹等。这使得它们在极端工程环境中可以胜任破障、顶升、铲除等作业任务。</w:t>
      </w:r>
    </w:p>
    <w:p w14:paraId="60ABEC01">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现场感知能力，即能够全面感知施工现场的各种信息，为在线决策提供支持。除了传统的视觉、受力、位置传感器外，根据具体需求，智能装备还可配置红外传感器、烟雾传感器、激光雷达以及其他工程现场检测仪器。这些传感器使得装备能够准确构建工程要素的几何模型和物理模型，确保施工过程的精确与安全。</w:t>
      </w:r>
    </w:p>
    <w:p w14:paraId="3E89C651">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自主学习、自主规划和适应能力，即具备自学习能力，能够通过在线训练和操作历史数据的积累，不断提高在执行建造任务时的鲁棒性和适应性。借助先进的控制和规划算法，这些装备能够处理复杂环境中的高不确定性和大量自由度问题，有效地搜索高维空间，实现复杂工程场景下的自主规划。</w:t>
      </w:r>
    </w:p>
    <w:p w14:paraId="4689F71A">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人机自然交互能力，即具备与人类合作完成复杂建造任务的能力，这要求对人机功能进行合理分配，并注重人机之间的相互作用及安全性。通过简洁、明确的自然人机交互接口，智能装备能够与人类协同工作，减轻操作和认知负担，使得复杂工程任务能够高效、安全地完成。</w:t>
      </w:r>
    </w:p>
    <w:p w14:paraId="35D98CF1">
      <w:pPr>
        <w:pStyle w:val="4"/>
        <w:spacing w:line="480" w:lineRule="auto"/>
      </w:pPr>
      <w:bookmarkStart w:id="40" w:name="_Toc231713151"/>
      <w:r>
        <w:rPr>
          <w:rFonts w:hint="eastAsia"/>
        </w:rPr>
        <w:t>3</w:t>
      </w:r>
      <w:r>
        <w:t xml:space="preserve">.4.2 </w:t>
      </w:r>
      <w:r>
        <w:rPr>
          <w:rFonts w:hint="eastAsia"/>
        </w:rPr>
        <w:t>应用情况</w:t>
      </w:r>
      <w:bookmarkEnd w:id="40"/>
    </w:p>
    <w:p w14:paraId="7600D3FC">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当前，国产智能工程机械与建筑机器人的整体发展水平正在稳步提升，并在智能化技术的研发和应用上取得了显著进展。一批代表性成果相继涌现，如智能遥控推土机、智能混凝土泵车、智能塔吊系统、盾构自主驾驶系统等，标志着我国在智能建造装备领域正逐步缩小与国际先进水平的差距。以智能遥控推土机为例，该设备专为应对高危、恶劣作业环境而设计，广泛应用于高温、有毒、辐射、粉尘浓度高等不宜人员进入的场景。它集推、铲、平、运等多种功能于一体，通过融合无线信号传输、车载控制平台和北斗高精度定位技术，支持便携式遥控（</w:t>
      </w:r>
      <w:r>
        <w:rPr>
          <w:rFonts w:ascii="宋体" w:hAnsi="宋体" w:eastAsia="宋体" w:cs="宋体"/>
          <w:sz w:val="24"/>
          <w:szCs w:val="24"/>
        </w:rPr>
        <w:t>150米范围内）和5G远</w:t>
      </w:r>
      <w:r>
        <w:rPr>
          <w:rFonts w:hint="eastAsia" w:ascii="宋体" w:hAnsi="宋体" w:eastAsia="宋体" w:cs="宋体"/>
          <w:sz w:val="24"/>
          <w:szCs w:val="24"/>
        </w:rPr>
        <w:t>程操控（最大距离可达</w:t>
      </w:r>
      <w:r>
        <w:rPr>
          <w:rFonts w:ascii="宋体" w:hAnsi="宋体" w:eastAsia="宋体" w:cs="宋体"/>
          <w:sz w:val="24"/>
          <w:szCs w:val="24"/>
        </w:rPr>
        <w:t>1公里），并可根据施工需求灵活切换操作模式。在智能化方面，该设备具备路径自动推演、工法匹配、环境感知与自动避障等功能，可实时监测作业状态并上传至云端，支持多机协同、远程调度和数据分析。</w:t>
      </w:r>
    </w:p>
    <w:p w14:paraId="18D173F8">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除了智能单机设备的持续优化与普及应用外，一批如“造楼机”、“架桥机”等智能化施工集成平台的研发与部署，将多工序、多设备融合于统一作业空间与流程之中，推动施工现场由“单点智能”向“集成智能”转变，有效应对高层建筑、大型桥梁等工程在空间组织、安全控制和施工周期等方面的挑战。施工集成平台上也正逐步集成多种建筑机器人，实现人机协同、机器接力的连续化作业链。例如，部署在造桥与高空维护场景中的高空喷涂移动作业机器人，已具备三维建模、自主导航、空间定位、轨迹规划、表面识别、避障急停等多项智能化功能，可对混凝土结构进行底漆、中漆、面漆的全流程高精度喷涂</w:t>
      </w:r>
      <w:r>
        <w:rPr>
          <w:rFonts w:ascii="宋体" w:hAnsi="宋体" w:eastAsia="宋体" w:cs="宋体"/>
          <w:sz w:val="24"/>
          <w:szCs w:val="24"/>
        </w:rPr>
        <w:t>。作业前，机器人会通过预设的传感器对待喷涂表面进行精度扫描，确保其表面强度、粗糙度、清洁度、pH值和含水率等关键指标满足喷涂标准。在准备阶段，操作人员可通过遥控终端在三维模型界面中选择计划作业的梁、板、柱等结构单元，机器人内置算法随</w:t>
      </w:r>
      <w:r>
        <w:rPr>
          <w:rFonts w:hint="eastAsia" w:ascii="宋体" w:hAnsi="宋体" w:eastAsia="宋体" w:cs="宋体"/>
          <w:sz w:val="24"/>
          <w:szCs w:val="24"/>
        </w:rPr>
        <w:t>后对所选区域进行自动切片与路径规划，并从当前驻点自动移动至目标工位，通过调节作业末端的姿态完成自动喷涂。此外，该机器人还具备可拓展算法与参数自定义功能，支持对复杂结构面或局部特殊工艺进行微调与个性化操作。例如，在遇到曲面结构或非标构件时，操作人员可选择替换算法模型或手动调整参数，以满足不同项目的高精度施工要求。</w:t>
      </w:r>
    </w:p>
    <w:p w14:paraId="365AA9AA">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与国外同类产品相比，国产智能工程装备在“性价比”和“售后服务”方面具有显著优势。这一优势主要得益于我国整机制造技术的持续进步，使得国产设备在采购成本上远低于进口产品。同时，依托完善的本地化服务网络，国产产品在售后响应速度和服务覆盖范围方面表现更为灵活。然而，在“整机安全性”、“系统可靠性”以及“作业人员操作安全性”等关键指标上，国产装备仍存在较大提升空间。尤其是在产品耐久性方面，与国际先进水平差距明显。目前国产整机的平均无故障运行时间约为</w:t>
      </w:r>
      <w:r>
        <w:rPr>
          <w:rFonts w:ascii="宋体" w:hAnsi="宋体" w:eastAsia="宋体" w:cs="宋体"/>
          <w:sz w:val="24"/>
          <w:szCs w:val="24"/>
        </w:rPr>
        <w:t>500小时，首次大修时间约为4500小时，均不</w:t>
      </w:r>
      <w:r>
        <w:rPr>
          <w:rFonts w:hint="eastAsia" w:ascii="宋体" w:hAnsi="宋体" w:eastAsia="宋体" w:cs="宋体"/>
          <w:sz w:val="24"/>
          <w:szCs w:val="24"/>
        </w:rPr>
        <w:t>足国外主流产品（分别为</w:t>
      </w:r>
      <w:r>
        <w:rPr>
          <w:rFonts w:ascii="宋体" w:hAnsi="宋体" w:eastAsia="宋体" w:cs="宋体"/>
          <w:sz w:val="24"/>
          <w:szCs w:val="24"/>
        </w:rPr>
        <w:t>1000小时和10000小时）的一半，暴露出在核心部件稳定性、整机集成能力和工况适应性等方面的技术短板。</w:t>
      </w:r>
    </w:p>
    <w:p w14:paraId="4F2BBDEB">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在工程装备的配套技术方面，国产产品也尚处于追赶阶段。工程装备的智能水平高度依赖于导航系统、环境感知系统与控制系统的协同集成。目前，国外企业如山特维克（</w:t>
      </w:r>
      <w:r>
        <w:rPr>
          <w:rFonts w:ascii="宋体" w:hAnsi="宋体" w:eastAsia="宋体" w:cs="宋体"/>
          <w:sz w:val="24"/>
          <w:szCs w:val="24"/>
        </w:rPr>
        <w:t>Sandvik Coromant）的OptiMine、小松（KOMATSU）的KOMTRAX已形成较为成熟的智能运维管理体系，具备高精度状态感知与远程控制能力。国内企业如徐工的“汉云”工业互联网平台、中联重科的ZValley OS云谷平台虽然在功能结构上与国外系统趋同，基本满足了市场应用需求，但整体生态构建与平台整合能力仍有待提升，尚未形成行业主导性平台。尤其</w:t>
      </w:r>
      <w:r>
        <w:rPr>
          <w:rFonts w:hint="eastAsia" w:ascii="宋体" w:hAnsi="宋体" w:eastAsia="宋体" w:cs="宋体"/>
          <w:sz w:val="24"/>
          <w:szCs w:val="24"/>
        </w:rPr>
        <w:t>值得关注的是，我国在电子控制单元（</w:t>
      </w:r>
      <w:r>
        <w:rPr>
          <w:rFonts w:ascii="宋体" w:hAnsi="宋体" w:eastAsia="宋体" w:cs="宋体"/>
          <w:sz w:val="24"/>
          <w:szCs w:val="24"/>
        </w:rPr>
        <w:t>ECU）、可编程逻辑控制器（PLC）、控制器局域网（CAN）等核心部件及控制架构方面仍严重依赖进口，这不仅抬高了产品整体成本，也增加了运维的不确定性。在售后服务体系方面，尽管国内企业布局逐步完善，但由于核心零部件供应周期长、服务经验积累不足，在一定程度上也影响了设备全寿命期的管理效率与用户满意度</w:t>
      </w:r>
      <w:r>
        <w:rPr>
          <w:rFonts w:hint="eastAsia" w:ascii="宋体" w:hAnsi="宋体" w:eastAsia="宋体" w:cs="宋体"/>
          <w:sz w:val="24"/>
          <w:szCs w:val="24"/>
        </w:rPr>
        <w:t>。</w:t>
      </w:r>
    </w:p>
    <w:p w14:paraId="5C21AE12">
      <w:pPr>
        <w:pStyle w:val="4"/>
        <w:spacing w:line="480" w:lineRule="auto"/>
      </w:pPr>
      <w:bookmarkStart w:id="41" w:name="_Toc231713152"/>
      <w:r>
        <w:rPr>
          <w:rFonts w:hint="eastAsia"/>
        </w:rPr>
        <w:t>3</w:t>
      </w:r>
      <w:r>
        <w:t xml:space="preserve">.4.3 </w:t>
      </w:r>
      <w:r>
        <w:rPr>
          <w:rFonts w:hint="eastAsia"/>
        </w:rPr>
        <w:t>应用案例</w:t>
      </w:r>
      <w:bookmarkEnd w:id="41"/>
    </w:p>
    <w:p w14:paraId="131FD03E">
      <w:pPr>
        <w:spacing w:line="480" w:lineRule="auto"/>
        <w:rPr>
          <w:rFonts w:ascii="宋体" w:hAnsi="宋体" w:eastAsia="宋体" w:cs="宋体"/>
          <w:sz w:val="24"/>
          <w:szCs w:val="24"/>
        </w:rPr>
      </w:pPr>
      <w:r>
        <w:rPr>
          <w:rFonts w:hint="eastAsia" w:ascii="宋体" w:hAnsi="宋体" w:eastAsia="宋体" w:cs="宋体"/>
          <w:sz w:val="24"/>
          <w:szCs w:val="24"/>
        </w:rPr>
        <w:t>① 集成建造平台</w:t>
      </w:r>
    </w:p>
    <w:p w14:paraId="46849CFC">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集成建造平台（又称造楼机）为高层建筑施工创造了一个类似工厂的工作环境，整合了模板系统、混凝土布料系统、施工物料、起重设备、临时防护设施等，将传统建筑现场中分散、平面的作业流程转化为立体化、流程化的空间组织，使不同工序间的错层流水作业得以顺利实施。造楼机的核心技术包括液压同步控制系统、多级防坠顶升导向装置和双支座支撑系统等，其关键受力部位配备了应力监测装置，并设置了双重安全冗余机制，多级防坠和顶升导向装置进一步确保了顶升过程及工作状态的安全性与可控性。造楼机顶部集成了雨篷设备、液压布料机等，这些设备随平台同步顶升，为现场施工提供了一个封闭式的工作环境和立体流水化的作业空间。造楼机下部则配备了喷淋、喷雾装置及工业喷雾风扇，不仅可以对混凝土进行一次性全覆盖浇筑，还能够调节作业环境的温度，为构件养护提供理想环境。</w:t>
      </w:r>
    </w:p>
    <w:p w14:paraId="68874DCE">
      <w:pPr>
        <w:spacing w:line="480" w:lineRule="auto"/>
        <w:rPr>
          <w:rFonts w:ascii="宋体" w:hAnsi="宋体" w:eastAsia="宋体" w:cs="宋体"/>
          <w:sz w:val="24"/>
          <w:szCs w:val="24"/>
        </w:rPr>
      </w:pPr>
      <w:r>
        <w:rPr>
          <w:rFonts w:hint="eastAsia" w:ascii="宋体" w:hAnsi="宋体" w:eastAsia="宋体" w:cs="宋体"/>
          <w:sz w:val="24"/>
          <w:szCs w:val="24"/>
        </w:rPr>
        <w:t>② 无人推土机</w:t>
      </w:r>
    </w:p>
    <w:p w14:paraId="29C0C502">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无人推土机集推、铲、平、运、集等多种功能于一体，可将操作人员从高重复性、高污染作业场景中解放出来。以DH17-C2R智能遥控推土机为例，该设备专为对人体健康和生命安全构成重大威胁的高危恶劣环境设计，融合无线信号传输与智能控制技术，支持多种遥控操作方式，还可开展5G超远距离高清仿真遥控，并根据实际需求灵活组合操作模式。在智能化方面，DH17-C2R配备车载计算平台和北斗定位系统，具备自动路径推演、多工况施工工法匹配、施工数据导入、环境自动感知和自动避障等功能，可实时监测施工状态，实现空间、时间和状态数据的全面集成，为复杂施工环境下的智能化作业提供支持。</w:t>
      </w:r>
    </w:p>
    <w:p w14:paraId="6352AA27">
      <w:pPr>
        <w:pStyle w:val="3"/>
        <w:spacing w:line="480" w:lineRule="auto"/>
      </w:pPr>
      <w:bookmarkStart w:id="42" w:name="_Toc231713153"/>
      <w:r>
        <w:rPr>
          <w:rFonts w:hint="eastAsia"/>
        </w:rPr>
        <w:t>3.</w:t>
      </w:r>
      <w:r>
        <w:t>5</w:t>
      </w:r>
      <w:r>
        <w:rPr>
          <w:rFonts w:hint="eastAsia"/>
        </w:rPr>
        <w:t xml:space="preserve"> 工程大数据与互联网平台</w:t>
      </w:r>
      <w:bookmarkEnd w:id="42"/>
    </w:p>
    <w:p w14:paraId="75567E7E">
      <w:pPr>
        <w:pStyle w:val="4"/>
        <w:spacing w:line="480" w:lineRule="auto"/>
      </w:pPr>
      <w:bookmarkStart w:id="43" w:name="_Toc231713154"/>
      <w:r>
        <w:rPr>
          <w:rFonts w:hint="eastAsia"/>
        </w:rPr>
        <w:t>3</w:t>
      </w:r>
      <w:r>
        <w:t xml:space="preserve">.5.1 </w:t>
      </w:r>
      <w:r>
        <w:rPr>
          <w:rFonts w:hint="eastAsia"/>
        </w:rPr>
        <w:t>技术内容</w:t>
      </w:r>
      <w:bookmarkEnd w:id="43"/>
    </w:p>
    <w:p w14:paraId="123FB04C">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工程大数据是贯穿工程全寿命期各个阶段、各个层级所产生的各类数据及其相关技术与应用的总称。它不仅包括结构化数据（如材料清单、进度计划等），还涵盖大量半结构化数据（如</w:t>
      </w:r>
      <w:r>
        <w:rPr>
          <w:rFonts w:ascii="宋体" w:hAnsi="宋体" w:eastAsia="宋体" w:cs="宋体"/>
          <w:sz w:val="24"/>
          <w:szCs w:val="24"/>
        </w:rPr>
        <w:t>BIM模型、传感器输出）和非结构化数据（如图片、音频、扫描文件等），具有体量大、类型繁杂、更新频繁、价值密度低等典型“4V”特征（Volume、Variety、Velocity、Value）。随着工程项目的不断推进，数据量呈指数级增长。例如，仅在一个中大型施工现场布设的10至20个视频监控摄像头，每天即可生成多达500GB的视频数据，约等于7万张高</w:t>
      </w:r>
      <w:r>
        <w:rPr>
          <w:rFonts w:hint="eastAsia" w:ascii="宋体" w:hAnsi="宋体" w:eastAsia="宋体" w:cs="宋体"/>
          <w:sz w:val="24"/>
          <w:szCs w:val="24"/>
        </w:rPr>
        <w:t>清图片的数据容量。除视频外，施工过程中还会同步产生大量的图像数据（如工艺节点记录、质量检测照片）、音频数据（如远程指挥、语音识别记录）、文本数据（如日报、月报、合同文档）和设备运行数据（如塔吊、泵车的传感器数据），构成了工程大数据的基本单元。</w:t>
      </w:r>
    </w:p>
    <w:p w14:paraId="305B054A">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工程大数据的核心价值不仅在于“记录”，更在于“认知”与“预测”。数据挖掘通过</w:t>
      </w:r>
      <w:r>
        <w:rPr>
          <w:rFonts w:ascii="宋体" w:hAnsi="宋体" w:eastAsia="宋体" w:cs="宋体"/>
          <w:sz w:val="24"/>
          <w:szCs w:val="24"/>
        </w:rPr>
        <w:t>AI、统计建模和数据库技术的交叉方法，提升了对工程大数据价值的发现能力，实现工程知识转化和智能决策支持。例如，基于卷积神经网络（CNN）的工程图片语义分析，通过分析现场拍摄的图片，识别和预警潜在的安全风险；基于循环神经网络（RNN）的工程序列异常数据识别，对设备运行状态数据进行建模，实现对设备状态的持续监测；基于BERT的工程文本挖掘，对大量杂乱的施工事故报告、施工质量整改单进行分类，提高文本检索效率。与此同时，大语言模型和分布式大</w:t>
      </w:r>
      <w:r>
        <w:rPr>
          <w:rFonts w:hint="eastAsia" w:ascii="宋体" w:hAnsi="宋体" w:eastAsia="宋体" w:cs="宋体"/>
          <w:sz w:val="24"/>
          <w:szCs w:val="24"/>
        </w:rPr>
        <w:t>数据平台的发展为工程数据挖掘注入了新的活力。一方面，大语言模型的自然语言理解与生成能力，能够从施工日志、监理记录、会议纪要等非结构化文本中提取关键要素、识别因果关系、归纳问题模式，为语义层分析提供支持。另一方面，现代大数据平台具备高并发、高容错、大吞吐的技术特征，可支撑数据的实时采集、分布式存储与高性能计算，满足工程对动态数据流处理与边缘智能分析的复杂需求，拓宽了数据驱动应用的边界。</w:t>
      </w:r>
    </w:p>
    <w:p w14:paraId="2EE6ABC5">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在行业治理中，工程大数据正逐步成为建设主管部门实现科学决策、精准监管与全过程质量管控的重要工具，监管机构可以借助交易行为数据、招投标信息、施工日志、质量检测数据等，精准掌握市场主体如施工企业、设计企业、监理等的行为模式和信用水平；在企业管理方面，工程大数据已成为支撑企业精细化运营、风险防控与战略决策的重要工具，帮助企业掌握其在不同项目和区域中的经营绩效，包括项目进度、成本消耗、合同履约、质量达标率等多维度指标，从而提升整体经营质量与抗风险能力；在施工管理实践中，施工企业通过对人力资源投入、机械设备使用、材料消耗情况的分析，结合拟建工程的特点与约束条件，可制定更为科学的成本控制方案与排产计划。</w:t>
      </w:r>
    </w:p>
    <w:p w14:paraId="62586DC5">
      <w:pPr>
        <w:pStyle w:val="4"/>
        <w:spacing w:line="480" w:lineRule="auto"/>
      </w:pPr>
      <w:bookmarkStart w:id="44" w:name="_Toc231713155"/>
      <w:bookmarkStart w:id="45" w:name="_Toc79958184"/>
      <w:bookmarkStart w:id="46" w:name="_Hlk143099870"/>
      <w:r>
        <w:rPr>
          <w:rFonts w:hint="eastAsia"/>
        </w:rPr>
        <w:t>3</w:t>
      </w:r>
      <w:r>
        <w:t xml:space="preserve">.5.2 </w:t>
      </w:r>
      <w:r>
        <w:rPr>
          <w:rFonts w:hint="eastAsia"/>
        </w:rPr>
        <w:t>应用情况</w:t>
      </w:r>
      <w:bookmarkEnd w:id="44"/>
    </w:p>
    <w:p w14:paraId="75780A29">
      <w:pPr>
        <w:spacing w:line="480" w:lineRule="auto"/>
        <w:rPr>
          <w:rFonts w:ascii="宋体" w:hAnsi="宋体" w:eastAsia="宋体" w:cs="宋体"/>
          <w:sz w:val="24"/>
          <w:szCs w:val="24"/>
        </w:rPr>
      </w:pPr>
      <w:r>
        <w:rPr>
          <w:rFonts w:hint="eastAsia" w:ascii="宋体" w:hAnsi="宋体" w:eastAsia="宋体" w:cs="宋体"/>
          <w:sz w:val="24"/>
          <w:szCs w:val="24"/>
        </w:rPr>
        <w:t>①</w:t>
      </w:r>
      <w:bookmarkEnd w:id="45"/>
      <w:r>
        <w:rPr>
          <w:rFonts w:ascii="宋体" w:hAnsi="宋体" w:eastAsia="宋体" w:cs="宋体"/>
          <w:sz w:val="24"/>
          <w:szCs w:val="24"/>
        </w:rPr>
        <w:t xml:space="preserve"> 数据</w:t>
      </w:r>
      <w:r>
        <w:rPr>
          <w:rFonts w:hint="eastAsia" w:ascii="宋体" w:hAnsi="宋体" w:eastAsia="宋体" w:cs="宋体"/>
          <w:sz w:val="24"/>
          <w:szCs w:val="24"/>
        </w:rPr>
        <w:t>获取方式</w:t>
      </w:r>
    </w:p>
    <w:p w14:paraId="192AC0CE">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数据获取是工程大数据应用的前提。项目组的调研结果显示，目前行业内的数据获取方式呈现出多样化的趋势，但主要集中在几种常见途径（见图</w:t>
      </w:r>
      <w:r>
        <w:rPr>
          <w:rFonts w:ascii="宋体" w:hAnsi="宋体" w:eastAsia="宋体" w:cs="宋体"/>
          <w:sz w:val="24"/>
          <w:szCs w:val="24"/>
        </w:rPr>
        <w:t>3-12）。纸质文档、电子文档和信息系统录入仍然是当前主要的数据获取方式。此外，33.1%的企业开始使用移动终端设备（如定制化手机APP、微信小程序等）获取数据，而仅有25.6%的企业采用了工程物联网技术进行自动化数据采集。可见，尽管移动设备和传感技术具备获取高质量数据的潜力，但其在行业内的应用仍有很大的提升空间。传统的数据获取方式，尤其是纸质文档，依然占据较大比例。然而，这些传统方</w:t>
      </w:r>
      <w:r>
        <w:rPr>
          <w:rFonts w:hint="eastAsia" w:ascii="宋体" w:hAnsi="宋体" w:eastAsia="宋体" w:cs="宋体"/>
          <w:sz w:val="24"/>
          <w:szCs w:val="24"/>
        </w:rPr>
        <w:t>式容易导致数据质量问题，增加了后续数据转换和处理的复杂性。</w:t>
      </w:r>
    </w:p>
    <w:p w14:paraId="183366B2">
      <w:pPr>
        <w:spacing w:line="480" w:lineRule="auto"/>
        <w:jc w:val="center"/>
        <w:rPr>
          <w:rFonts w:ascii="宋体" w:hAnsi="宋体" w:eastAsia="宋体" w:cs="宋体"/>
          <w:sz w:val="24"/>
          <w:szCs w:val="24"/>
        </w:rPr>
      </w:pPr>
      <w:r>
        <w:rPr>
          <w:rFonts w:ascii="宋体" w:hAnsi="宋体" w:eastAsia="宋体" w:cs="宋体"/>
          <w:sz w:val="24"/>
          <w:szCs w:val="24"/>
        </w:rPr>
        <w:drawing>
          <wp:inline distT="0" distB="0" distL="0" distR="0">
            <wp:extent cx="5269865" cy="1884045"/>
            <wp:effectExtent l="0" t="0" r="0" b="0"/>
            <wp:docPr id="100" name="图表 100"/>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06F77590">
      <w:pPr>
        <w:spacing w:line="480" w:lineRule="auto"/>
        <w:jc w:val="center"/>
        <w:rPr>
          <w:rFonts w:ascii="宋体" w:hAnsi="宋体" w:eastAsia="宋体" w:cs="宋体"/>
          <w:sz w:val="24"/>
          <w:szCs w:val="24"/>
        </w:rPr>
      </w:pPr>
      <w:r>
        <w:rPr>
          <w:rFonts w:ascii="宋体" w:hAnsi="宋体" w:eastAsia="宋体" w:cs="宋体"/>
          <w:sz w:val="24"/>
          <w:szCs w:val="24"/>
        </w:rPr>
        <w:t xml:space="preserve">图3-12 </w:t>
      </w:r>
      <w:r>
        <w:rPr>
          <w:rFonts w:hint="eastAsia" w:ascii="宋体" w:hAnsi="宋体" w:eastAsia="宋体" w:cs="宋体"/>
          <w:sz w:val="24"/>
          <w:szCs w:val="24"/>
        </w:rPr>
        <w:t>工程大</w:t>
      </w:r>
      <w:r>
        <w:rPr>
          <w:rFonts w:ascii="宋体" w:hAnsi="宋体" w:eastAsia="宋体" w:cs="宋体"/>
          <w:sz w:val="24"/>
          <w:szCs w:val="24"/>
        </w:rPr>
        <w:t>数据获取</w:t>
      </w:r>
      <w:r>
        <w:rPr>
          <w:rFonts w:hint="eastAsia" w:ascii="宋体" w:hAnsi="宋体" w:eastAsia="宋体" w:cs="宋体"/>
          <w:sz w:val="24"/>
          <w:szCs w:val="24"/>
        </w:rPr>
        <w:t>方式</w:t>
      </w:r>
    </w:p>
    <w:p w14:paraId="5E65BFF2">
      <w:pPr>
        <w:spacing w:line="480" w:lineRule="auto"/>
        <w:rPr>
          <w:rFonts w:ascii="宋体" w:hAnsi="宋体" w:eastAsia="宋体" w:cs="宋体"/>
          <w:sz w:val="24"/>
          <w:szCs w:val="24"/>
        </w:rPr>
      </w:pPr>
      <w:r>
        <w:rPr>
          <w:rFonts w:hint="eastAsia" w:ascii="宋体" w:hAnsi="宋体" w:eastAsia="宋体" w:cs="宋体"/>
          <w:sz w:val="24"/>
          <w:szCs w:val="24"/>
        </w:rPr>
        <w:t>②</w:t>
      </w:r>
      <w:r>
        <w:rPr>
          <w:rFonts w:ascii="宋体" w:hAnsi="宋体" w:eastAsia="宋体" w:cs="宋体"/>
          <w:sz w:val="24"/>
          <w:szCs w:val="24"/>
        </w:rPr>
        <w:t xml:space="preserve"> 数据存储</w:t>
      </w:r>
      <w:r>
        <w:rPr>
          <w:rFonts w:hint="eastAsia" w:ascii="宋体" w:hAnsi="宋体" w:eastAsia="宋体" w:cs="宋体"/>
          <w:sz w:val="24"/>
          <w:szCs w:val="24"/>
        </w:rPr>
        <w:t>方式</w:t>
      </w:r>
    </w:p>
    <w:p w14:paraId="00818E52">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当前行业内主要采用的数据存储方式如图3-13所示。超过60%的受访者表示其所在企业采用了分散存储的方式。其中，27.3%的企业选择将数据分散储存在各个业务系统中，33.1%的企业则将数据分散储存在独立的纸质或电子文档中。另外，尽管云端存储在数据共享和开放性方面具有显著优势，但其在行业内的应用仍然相对有限，本地数据中心仍然是主要的集中存储形式。24.0%的企业使用本地数据中心进行数据存储，13.2%的企业使用云端数据中心。</w:t>
      </w:r>
    </w:p>
    <w:p w14:paraId="053D8662">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需要指出的是，工程大数据存储技术的选择需综合考虑多个因素，包括数据存储容量、数据类型的多样性、数据备份与安全性、数据传输与读取速度、跨部门数据共享与集成能力，以及数据存储成本等方面。调研结果还显示，超过</w:t>
      </w:r>
      <w:r>
        <w:rPr>
          <w:rFonts w:ascii="宋体" w:hAnsi="宋体" w:eastAsia="宋体" w:cs="宋体"/>
          <w:sz w:val="24"/>
          <w:szCs w:val="24"/>
        </w:rPr>
        <w:t>60%的受访者认为当前跨部门数据共享与集成的表现有待进一步提升，这表明在提升数据利用效率和打破信息孤岛方面，行业内仍有很大的改进空间</w:t>
      </w:r>
      <w:r>
        <w:rPr>
          <w:rFonts w:hint="eastAsia" w:ascii="宋体" w:hAnsi="宋体" w:eastAsia="宋体" w:cs="宋体"/>
          <w:sz w:val="24"/>
          <w:szCs w:val="24"/>
        </w:rPr>
        <w:t>。</w:t>
      </w:r>
    </w:p>
    <w:p w14:paraId="2458FF9F">
      <w:pPr>
        <w:spacing w:line="480" w:lineRule="auto"/>
        <w:jc w:val="center"/>
        <w:rPr>
          <w:rFonts w:ascii="宋体" w:hAnsi="宋体" w:eastAsia="宋体" w:cs="宋体"/>
          <w:sz w:val="24"/>
          <w:szCs w:val="24"/>
        </w:rPr>
      </w:pPr>
      <w:r>
        <w:rPr>
          <w:rFonts w:ascii="宋体" w:hAnsi="宋体" w:eastAsia="宋体"/>
          <w:sz w:val="24"/>
        </w:rPr>
        <w:drawing>
          <wp:inline distT="0" distB="0" distL="0" distR="0">
            <wp:extent cx="5274310" cy="1980565"/>
            <wp:effectExtent l="0" t="0" r="0" b="0"/>
            <wp:docPr id="99" name="图表 99"/>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05534792">
      <w:pPr>
        <w:spacing w:line="480" w:lineRule="auto"/>
        <w:jc w:val="center"/>
        <w:rPr>
          <w:rFonts w:ascii="宋体" w:hAnsi="宋体" w:eastAsia="宋体" w:cs="宋体"/>
          <w:sz w:val="24"/>
          <w:szCs w:val="24"/>
        </w:rPr>
      </w:pPr>
      <w:r>
        <w:rPr>
          <w:rFonts w:ascii="宋体" w:hAnsi="宋体" w:eastAsia="宋体" w:cs="宋体"/>
          <w:sz w:val="24"/>
          <w:szCs w:val="24"/>
        </w:rPr>
        <w:t xml:space="preserve">图3-13 </w:t>
      </w:r>
      <w:r>
        <w:rPr>
          <w:rFonts w:hint="eastAsia" w:ascii="宋体" w:hAnsi="宋体" w:eastAsia="宋体" w:cs="宋体"/>
          <w:sz w:val="24"/>
          <w:szCs w:val="24"/>
        </w:rPr>
        <w:t>工程大</w:t>
      </w:r>
      <w:r>
        <w:rPr>
          <w:rFonts w:ascii="宋体" w:hAnsi="宋体" w:eastAsia="宋体" w:cs="宋体"/>
          <w:sz w:val="24"/>
          <w:szCs w:val="24"/>
        </w:rPr>
        <w:t>数据存储</w:t>
      </w:r>
      <w:r>
        <w:rPr>
          <w:rFonts w:hint="eastAsia" w:ascii="宋体" w:hAnsi="宋体" w:eastAsia="宋体" w:cs="宋体"/>
          <w:sz w:val="24"/>
          <w:szCs w:val="24"/>
        </w:rPr>
        <w:t>方式</w:t>
      </w:r>
    </w:p>
    <w:p w14:paraId="66ED6731">
      <w:pPr>
        <w:spacing w:line="480" w:lineRule="auto"/>
        <w:rPr>
          <w:rFonts w:ascii="宋体" w:hAnsi="宋体" w:eastAsia="宋体" w:cs="宋体"/>
          <w:sz w:val="24"/>
          <w:szCs w:val="24"/>
        </w:rPr>
      </w:pPr>
      <w:r>
        <w:rPr>
          <w:rFonts w:hint="eastAsia" w:ascii="宋体" w:hAnsi="宋体" w:eastAsia="宋体" w:cs="宋体"/>
          <w:sz w:val="24"/>
          <w:szCs w:val="24"/>
        </w:rPr>
        <w:t>③</w:t>
      </w:r>
      <w:r>
        <w:rPr>
          <w:rFonts w:ascii="宋体" w:hAnsi="宋体" w:eastAsia="宋体" w:cs="宋体"/>
          <w:sz w:val="24"/>
          <w:szCs w:val="24"/>
        </w:rPr>
        <w:t xml:space="preserve"> 数据平台</w:t>
      </w:r>
      <w:r>
        <w:rPr>
          <w:rFonts w:hint="eastAsia" w:ascii="宋体" w:hAnsi="宋体" w:eastAsia="宋体" w:cs="宋体"/>
          <w:sz w:val="24"/>
          <w:szCs w:val="24"/>
        </w:rPr>
        <w:t>搭建</w:t>
      </w:r>
    </w:p>
    <w:p w14:paraId="3C9CBF5F">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数据平台是连接数据采集、存储、分析与可视化的关键枢纽，能够对存储后的数据进行多样化处理、描述与分析。调研结果显示，仅有14.9%的企业自行搭建了大数据平台，23.1%的企业委托专业机构进行定制化设计，1.7%的企业采用其他方式（见图3-14）。尚未搭建大数据平台的企业占比较高，制约了工程大数据分析与应用的深入开展。</w:t>
      </w:r>
    </w:p>
    <w:p w14:paraId="64666558">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从上手操作难度、企业事务处理能力、全局信息共享、数据统计与描述、数据预测、数据关系挖掘、数据可视化展示，以及平台</w:t>
      </w:r>
      <w:r>
        <w:rPr>
          <w:rFonts w:ascii="宋体" w:hAnsi="宋体" w:eastAsia="宋体" w:cs="宋体"/>
          <w:sz w:val="24"/>
          <w:szCs w:val="24"/>
        </w:rPr>
        <w:t>/系统开发及维护成本等八个方面进行了深入分析。结果表明，目前数据平台在深层次分析上存在明显不足，尤其是在数据预测和关系挖掘功能方面。这一问题部分源于不同专业对数据预测与关系挖掘的需求差异性，在日常工作中，许多企业仅需依赖描述性分析即可完成大部分任务。然而，另一重要原因在于数据平台在深层次分析技术上的设计尚不够完善，无法更好地满足专业需求，也未能让用户充分感受到其应用价值。</w:t>
      </w:r>
    </w:p>
    <w:p w14:paraId="474AC5E6">
      <w:pPr>
        <w:spacing w:line="480" w:lineRule="auto"/>
        <w:jc w:val="center"/>
        <w:rPr>
          <w:rFonts w:ascii="宋体" w:hAnsi="宋体" w:eastAsia="宋体" w:cs="宋体"/>
          <w:sz w:val="24"/>
          <w:szCs w:val="24"/>
        </w:rPr>
      </w:pPr>
      <w:r>
        <w:rPr>
          <w:rFonts w:ascii="宋体" w:hAnsi="宋体" w:eastAsia="宋体" w:cs="宋体"/>
          <w:sz w:val="24"/>
          <w:szCs w:val="24"/>
        </w:rPr>
        <w:drawing>
          <wp:inline distT="0" distB="0" distL="0" distR="0">
            <wp:extent cx="5332730" cy="1918335"/>
            <wp:effectExtent l="0" t="0" r="0" b="0"/>
            <wp:docPr id="1973216964" name="图表 1973216964"/>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1A96D5BC">
      <w:pPr>
        <w:spacing w:line="480" w:lineRule="auto"/>
        <w:jc w:val="center"/>
        <w:rPr>
          <w:rFonts w:ascii="宋体" w:hAnsi="宋体" w:eastAsia="宋体" w:cs="宋体"/>
          <w:sz w:val="24"/>
          <w:szCs w:val="24"/>
        </w:rPr>
      </w:pPr>
      <w:r>
        <w:rPr>
          <w:rFonts w:ascii="宋体" w:hAnsi="宋体" w:eastAsia="宋体" w:cs="宋体"/>
          <w:sz w:val="24"/>
          <w:szCs w:val="24"/>
        </w:rPr>
        <w:t xml:space="preserve">图3-14 </w:t>
      </w:r>
      <w:r>
        <w:rPr>
          <w:rFonts w:hint="eastAsia" w:ascii="宋体" w:hAnsi="宋体" w:eastAsia="宋体" w:cs="宋体"/>
          <w:sz w:val="24"/>
          <w:szCs w:val="24"/>
        </w:rPr>
        <w:t>工程大</w:t>
      </w:r>
      <w:r>
        <w:rPr>
          <w:rFonts w:ascii="宋体" w:hAnsi="宋体" w:eastAsia="宋体" w:cs="宋体"/>
          <w:sz w:val="24"/>
          <w:szCs w:val="24"/>
        </w:rPr>
        <w:t>数据平台</w:t>
      </w:r>
      <w:r>
        <w:rPr>
          <w:rFonts w:hint="eastAsia" w:ascii="宋体" w:hAnsi="宋体" w:eastAsia="宋体" w:cs="宋体"/>
          <w:sz w:val="24"/>
          <w:szCs w:val="24"/>
        </w:rPr>
        <w:t>搭建</w:t>
      </w:r>
      <w:r>
        <w:rPr>
          <w:rFonts w:ascii="宋体" w:hAnsi="宋体" w:eastAsia="宋体" w:cs="宋体"/>
          <w:sz w:val="24"/>
          <w:szCs w:val="24"/>
        </w:rPr>
        <w:t>情况</w:t>
      </w:r>
    </w:p>
    <w:p w14:paraId="27924439">
      <w:pPr>
        <w:spacing w:line="480" w:lineRule="auto"/>
        <w:rPr>
          <w:rFonts w:ascii="宋体" w:hAnsi="宋体" w:eastAsia="宋体" w:cs="宋体"/>
          <w:sz w:val="24"/>
          <w:szCs w:val="24"/>
        </w:rPr>
      </w:pPr>
      <w:bookmarkStart w:id="47" w:name="_Toc79958186"/>
      <w:r>
        <w:rPr>
          <w:rFonts w:hint="eastAsia" w:ascii="宋体" w:hAnsi="宋体" w:eastAsia="宋体" w:cs="宋体"/>
          <w:sz w:val="24"/>
          <w:szCs w:val="24"/>
        </w:rPr>
        <w:t>④</w:t>
      </w:r>
      <w:r>
        <w:rPr>
          <w:rFonts w:ascii="宋体" w:hAnsi="宋体" w:eastAsia="宋体" w:cs="宋体"/>
          <w:sz w:val="24"/>
          <w:szCs w:val="24"/>
        </w:rPr>
        <w:t xml:space="preserve"> </w:t>
      </w:r>
      <w:r>
        <w:rPr>
          <w:rFonts w:hint="eastAsia" w:ascii="宋体" w:hAnsi="宋体" w:eastAsia="宋体" w:cs="宋体"/>
          <w:sz w:val="24"/>
          <w:szCs w:val="24"/>
        </w:rPr>
        <w:t>智能服务</w:t>
      </w:r>
      <w:r>
        <w:rPr>
          <w:rFonts w:ascii="宋体" w:hAnsi="宋体" w:eastAsia="宋体" w:cs="宋体"/>
          <w:sz w:val="24"/>
          <w:szCs w:val="24"/>
        </w:rPr>
        <w:t>应用</w:t>
      </w:r>
      <w:bookmarkEnd w:id="47"/>
    </w:p>
    <w:p w14:paraId="314FF7A7">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结合文献调研与工程管理业务需求，梳理出</w:t>
      </w:r>
      <w:r>
        <w:rPr>
          <w:rFonts w:ascii="宋体" w:hAnsi="宋体" w:eastAsia="宋体" w:cs="宋体"/>
          <w:sz w:val="24"/>
          <w:szCs w:val="24"/>
        </w:rPr>
        <w:t>11个工程大数据与服务平台的潜在应用点。为评估这些应用的实际使用情况，研究设计了基于0–5分的李克特量表的问卷调查，邀请相关工程管理人员进行评分。评分标准中，0分表示未使用工程大数据支持该应用，5分表示经常使用工程大数据开展相关管理工作。如图3-15所示，工程大数据在工程建造项目的各个方面已经有较为积极的应用，特别是在成本、资源、进度管理等方面。</w:t>
      </w:r>
    </w:p>
    <w:p w14:paraId="63DC9D4E">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以工程成本造价信息平台为例，平台可集成来自设计、咨询、施工、监理、审计等各环节的造价数据，通过结构化、标准化、动态化处理，构建权威、及时、可信的造价信息数据库，为行业各类主体提供多元化服务。具体而言，平台可为政府主管部门提供投资估算审核、指标对比分析与区域成本调控依据，提升政策制定与监管效率；为建设单位提供项目投资测算、技术经济优化、招标合理区间价格测算等全流程支持，辅助其在决策阶段进行成本预控与方案优选；为施工企业提供智能投标报价辅助、材料价格趋势分析、异动预警及造价动态控制工具，增强企业成本管控能力与市场竞争力。同时，平台还可建立面向造价咨询机构和从业人员的综合信用评价体系，通过执业行为数据、服务质量评价、业务履约情况等维度开展量化分析，提升行业整体透明度、公信力与规范化水平。</w:t>
      </w:r>
    </w:p>
    <w:p w14:paraId="218B98CC">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又如，工程资源服务平台正在成为工程数据价值转化的关键载体。该平台为建造服务提供方提供资源与服务发布窗口，同时也为需求方提供便捷的信息搜集与交易撮合工具。通过平台化运营，资源需求方可精准对接优质价廉的供应方，从而满足项目在不同阶段对建材、机械、劳务等资源的多样化需求。在交易过程中，平台不仅提供中介服务，还通过收取交易佣金、提供增值服务等方式实现盈利。例如，“工程物资集采服务平台”整合上游建材制造商、物流服务商及社会融资资源，为建筑企业提供集约化建材采购服务。项目部可依托该平台实现从招标、谈判、签约、发货到结算的全流程数字化管理，有效破解传统建材采购中存在的集权与分权博弈、流程效率低、部门协同难等问题，推动建材采购的标准化、透明化与高效化。这不仅显著降低采购成本和风险，也帮助企业在市场竞争中赢得先机。</w:t>
      </w:r>
    </w:p>
    <w:p w14:paraId="03718D53">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然而，工程大数据在企业知识管理、施工废弃物管理和能耗控制等关键环节的应用仍显薄弱。许多平台在功能设置上仍以基础数据展示与单点分析为主，缺乏对复杂业务场景的深度支持。更为突出的问题在于，平台多由不同企业或部门开发部署，运行机制、数据结构和传输协议各异，导致跨平台信息交换效率低下，数据的融合、共享和协同应用难以实现。尤其是涉及多参与方、多阶段协同的情景下，平台之间无法实现实时数据同步，也缺乏统一的数据标准和语义接口，影响了工程大数据在多业务领域的综合价值发挥。为破解这些问题，部分信息服务平台正逐步探索统一、开放的数据接口体系，构建跨平台、跨主体的数据交互机制。未来，随着数据标准体系的逐步完善和平台集成能力的持续提升，工程大数据与互联网平台将在更广泛的应用场景中释放更大潜力。</w:t>
      </w:r>
    </w:p>
    <w:p w14:paraId="36475A02">
      <w:pPr>
        <w:spacing w:line="480" w:lineRule="auto"/>
        <w:jc w:val="center"/>
        <w:rPr>
          <w:rFonts w:ascii="宋体" w:hAnsi="宋体" w:eastAsia="宋体" w:cs="宋体"/>
          <w:sz w:val="24"/>
          <w:szCs w:val="24"/>
        </w:rPr>
      </w:pPr>
      <w:r>
        <w:rPr>
          <w:rFonts w:ascii="宋体" w:hAnsi="宋体" w:eastAsia="宋体" w:cs="宋体"/>
          <w:sz w:val="24"/>
          <w:szCs w:val="24"/>
        </w:rPr>
        <w:drawing>
          <wp:inline distT="0" distB="0" distL="0" distR="0">
            <wp:extent cx="4401185" cy="236601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9"/>
                    <a:srcRect l="2105"/>
                    <a:stretch>
                      <a:fillRect/>
                    </a:stretch>
                  </pic:blipFill>
                  <pic:spPr>
                    <a:xfrm>
                      <a:off x="0" y="0"/>
                      <a:ext cx="4493890" cy="2416281"/>
                    </a:xfrm>
                    <a:prstGeom prst="rect">
                      <a:avLst/>
                    </a:prstGeom>
                    <a:ln>
                      <a:noFill/>
                    </a:ln>
                  </pic:spPr>
                </pic:pic>
              </a:graphicData>
            </a:graphic>
          </wp:inline>
        </w:drawing>
      </w:r>
    </w:p>
    <w:p w14:paraId="6A54C2AF">
      <w:pPr>
        <w:spacing w:line="480" w:lineRule="auto"/>
        <w:jc w:val="center"/>
        <w:rPr>
          <w:rFonts w:ascii="宋体" w:hAnsi="宋体" w:eastAsia="宋体" w:cs="宋体"/>
          <w:sz w:val="24"/>
          <w:szCs w:val="24"/>
        </w:rPr>
      </w:pPr>
      <w:r>
        <w:rPr>
          <w:rFonts w:ascii="宋体" w:hAnsi="宋体" w:eastAsia="宋体" w:cs="宋体"/>
          <w:sz w:val="24"/>
          <w:szCs w:val="24"/>
        </w:rPr>
        <w:t xml:space="preserve">图3-15 </w:t>
      </w:r>
      <w:r>
        <w:rPr>
          <w:rFonts w:hint="eastAsia" w:ascii="宋体" w:hAnsi="宋体" w:eastAsia="宋体" w:cs="宋体"/>
          <w:sz w:val="24"/>
          <w:szCs w:val="24"/>
        </w:rPr>
        <w:t>工程大数据应用</w:t>
      </w:r>
      <w:r>
        <w:rPr>
          <w:rFonts w:ascii="宋体" w:hAnsi="宋体" w:eastAsia="宋体" w:cs="宋体"/>
          <w:sz w:val="24"/>
          <w:szCs w:val="24"/>
        </w:rPr>
        <w:t>情况</w:t>
      </w:r>
    </w:p>
    <w:bookmarkEnd w:id="46"/>
    <w:p w14:paraId="50BDAA1C">
      <w:pPr>
        <w:pStyle w:val="4"/>
        <w:spacing w:line="480" w:lineRule="auto"/>
      </w:pPr>
      <w:bookmarkStart w:id="48" w:name="_Toc231713156"/>
      <w:r>
        <w:rPr>
          <w:rFonts w:hint="eastAsia"/>
        </w:rPr>
        <w:t>3</w:t>
      </w:r>
      <w:r>
        <w:t xml:space="preserve">.5.3 </w:t>
      </w:r>
      <w:r>
        <w:rPr>
          <w:rFonts w:hint="eastAsia"/>
        </w:rPr>
        <w:t>应用案例</w:t>
      </w:r>
      <w:bookmarkEnd w:id="48"/>
    </w:p>
    <w:p w14:paraId="1733DBA7">
      <w:pPr>
        <w:spacing w:line="480" w:lineRule="auto"/>
        <w:rPr>
          <w:rFonts w:ascii="宋体" w:hAnsi="宋体" w:eastAsia="宋体" w:cs="宋体"/>
          <w:sz w:val="24"/>
          <w:szCs w:val="24"/>
        </w:rPr>
      </w:pPr>
      <w:r>
        <w:rPr>
          <w:rFonts w:hint="eastAsia" w:ascii="宋体" w:hAnsi="宋体" w:eastAsia="宋体" w:cs="宋体"/>
          <w:sz w:val="24"/>
          <w:szCs w:val="24"/>
        </w:rPr>
        <w:t>①</w:t>
      </w:r>
      <w:r>
        <w:rPr>
          <w:rFonts w:ascii="宋体" w:hAnsi="宋体" w:eastAsia="宋体" w:cs="宋体"/>
          <w:sz w:val="24"/>
          <w:szCs w:val="24"/>
        </w:rPr>
        <w:t xml:space="preserve"> </w:t>
      </w:r>
      <w:r>
        <w:rPr>
          <w:rFonts w:hint="eastAsia" w:ascii="宋体" w:hAnsi="宋体" w:eastAsia="宋体" w:cs="宋体"/>
          <w:sz w:val="24"/>
          <w:szCs w:val="24"/>
        </w:rPr>
        <w:t>工程质量安全互联网平台</w:t>
      </w:r>
    </w:p>
    <w:p w14:paraId="3B7E433A">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地铁施工在国内外都属于高风险生产活动，其施工周期长，且存在工程隐蔽、施工复杂、地层条件和周围环境不确定等突出问题。工程大数据技术能够综合现场情况，将庞杂的数据转换为信息和知识，通过对隐患发生及发展规律的掌握，遏制安全问题的产生。</w:t>
      </w:r>
    </w:p>
    <w:p w14:paraId="75E5CC54">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武汉地铁安全预警系统采用工程物联网与人工录入相结合的方式，综合采集施工环境、结构、人员安全信息及管理建议等数据，并对安全隐患文本进行分析。文本分析前，系统依次完成数据清洗、分词和停用词去除等预处理，再提取和分类隐患主题。随后，利用关联规则与时序关联规则算法，分析隐患与施工进度、发生地点及不同隐患之间的关联，识别同一地点风险因素组合出现的频率与规律。在此基础上，系统构建隐患知识库和分析建议库，并以隐患名称作为检索入口，展示关联情况、推荐原因、通用处置方式和不同情境下的处理建议。随着隐患数据持续积累，知识体系将不断完善。</w:t>
      </w:r>
    </w:p>
    <w:p w14:paraId="0BDC9E91">
      <w:pPr>
        <w:spacing w:line="480" w:lineRule="auto"/>
        <w:rPr>
          <w:rFonts w:ascii="宋体" w:hAnsi="宋体" w:eastAsia="宋体" w:cs="宋体"/>
          <w:sz w:val="24"/>
          <w:szCs w:val="24"/>
        </w:rPr>
      </w:pPr>
      <w:r>
        <w:rPr>
          <w:rFonts w:hint="eastAsia" w:ascii="宋体" w:hAnsi="宋体" w:eastAsia="宋体" w:cs="宋体"/>
          <w:sz w:val="24"/>
          <w:szCs w:val="24"/>
        </w:rPr>
        <w:t>②</w:t>
      </w:r>
      <w:r>
        <w:rPr>
          <w:rFonts w:ascii="宋体" w:hAnsi="宋体" w:eastAsia="宋体" w:cs="宋体"/>
          <w:sz w:val="24"/>
          <w:szCs w:val="24"/>
        </w:rPr>
        <w:t xml:space="preserve"> </w:t>
      </w:r>
      <w:r>
        <w:rPr>
          <w:rFonts w:hint="eastAsia" w:ascii="宋体" w:hAnsi="宋体" w:eastAsia="宋体" w:cs="宋体"/>
          <w:sz w:val="24"/>
          <w:szCs w:val="24"/>
        </w:rPr>
        <w:t>工程</w:t>
      </w:r>
      <w:r>
        <w:rPr>
          <w:rFonts w:ascii="宋体" w:hAnsi="宋体" w:eastAsia="宋体" w:cs="宋体"/>
          <w:sz w:val="24"/>
          <w:szCs w:val="24"/>
        </w:rPr>
        <w:t>资源服务平台</w:t>
      </w:r>
    </w:p>
    <w:p w14:paraId="29BBD175">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资源与服务交易平台为建造服务提供方提供资源和服务发布空间。供给方可依据自身特色开发优质建造服务，并依托产业互联网平台实现资源共享与业务协作；需求方则可充分搜集市场信息，获取质优价宜的建造资源与服务，满足工程需要。在交易过程中，平台扮演中介角色，为供需双方匹配高质量资源与服务，并通过交易提成或增值服务等方式实现盈利。</w:t>
      </w:r>
    </w:p>
    <w:p w14:paraId="255F327F">
      <w:pPr>
        <w:spacing w:line="480" w:lineRule="auto"/>
        <w:ind w:firstLine="480" w:firstLineChars="200"/>
        <w:rPr>
          <w:rFonts w:ascii="宋体" w:hAnsi="宋体" w:eastAsia="宋体" w:cs="宋体"/>
          <w:b/>
          <w:bCs/>
          <w:sz w:val="36"/>
          <w:szCs w:val="36"/>
        </w:rPr>
      </w:pPr>
      <w:r>
        <w:rPr>
          <w:rFonts w:hint="eastAsia" w:ascii="宋体" w:hAnsi="宋体" w:eastAsia="宋体" w:cs="宋体"/>
          <w:sz w:val="24"/>
          <w:szCs w:val="24"/>
        </w:rPr>
        <w:t>以面向建筑企业的工程物资集采服务平台为例，平台能够整合建材生产厂商、社会融资渠道等资源，提供建材的指导价格、贷款支持和优质供应商推荐等服务，为工程项目部构建基于垂直产业互联网的建材集采管理中心，实现招标、谈判、签约、送货和付款的一站式管理。该模式还能够缓解建材采购中的集权与分权矛盾、流程效率低和多部门协调困难等问题，帮助建筑企业控制采购风险、降低采购成本。</w:t>
      </w:r>
      <w:r>
        <w:rPr>
          <w:rFonts w:ascii="宋体" w:hAnsi="宋体" w:eastAsia="宋体" w:cs="宋体"/>
          <w:b/>
          <w:bCs/>
          <w:sz w:val="36"/>
          <w:szCs w:val="36"/>
        </w:rPr>
        <w:br w:type="page"/>
      </w:r>
    </w:p>
    <w:p w14:paraId="5021066E">
      <w:pPr>
        <w:pStyle w:val="2"/>
        <w:spacing w:line="480" w:lineRule="auto"/>
      </w:pPr>
      <w:bookmarkStart w:id="49" w:name="_Toc231713157"/>
      <w:r>
        <w:rPr>
          <w:rFonts w:hint="eastAsia"/>
        </w:rPr>
        <w:t>第四章 面向2</w:t>
      </w:r>
      <w:r>
        <w:t>040</w:t>
      </w:r>
      <w:r>
        <w:rPr>
          <w:rFonts w:hint="eastAsia"/>
        </w:rPr>
        <w:t>的智能建造关键技术</w:t>
      </w:r>
      <w:bookmarkEnd w:id="49"/>
    </w:p>
    <w:p w14:paraId="1E009111">
      <w:pPr>
        <w:pStyle w:val="3"/>
        <w:spacing w:line="480" w:lineRule="auto"/>
      </w:pPr>
      <w:bookmarkStart w:id="50" w:name="_Toc231713158"/>
      <w:r>
        <w:rPr>
          <w:rFonts w:hint="eastAsia"/>
        </w:rPr>
        <w:t>4.1 专利与文献分析</w:t>
      </w:r>
      <w:bookmarkEnd w:id="50"/>
    </w:p>
    <w:p w14:paraId="16C9EA42">
      <w:pPr>
        <w:pStyle w:val="4"/>
        <w:spacing w:line="480" w:lineRule="auto"/>
      </w:pPr>
      <w:bookmarkStart w:id="51" w:name="_Toc231713159"/>
      <w:r>
        <w:rPr>
          <w:rFonts w:hint="eastAsia"/>
        </w:rPr>
        <w:t>4.1.1</w:t>
      </w:r>
      <w:r>
        <w:t xml:space="preserve"> </w:t>
      </w:r>
      <w:r>
        <w:rPr>
          <w:rFonts w:hint="eastAsia"/>
        </w:rPr>
        <w:t>数据收集</w:t>
      </w:r>
      <w:bookmarkEnd w:id="51"/>
    </w:p>
    <w:p w14:paraId="5B2C987A">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本研究通过构建关键词检索式，在中国知网和incoPat专利数据库中检索中文文献与专利数据。考虑到文献和专利数量较多，文献样本限定为建筑科学与工程学科的期刊来源，专利样本限定为土木建筑领域且处于有效时间范围内的专利。关键词确定过程中，首先依据智能建造整体发展方向划分子领域，再围绕工程软件、工程物联网、构件智能生产、智能施工机械、工程大数据与互联网平台等子领域，选取BIM、数字设计、数字孪生、智慧工地、大数据、3D打印等行业常用术语，详见表4-1。完成关键词选择后，进一步筛选相关文献和专利，构建分析样本库。</w:t>
      </w:r>
    </w:p>
    <w:p w14:paraId="58E26A7E">
      <w:pPr>
        <w:spacing w:line="480" w:lineRule="auto"/>
        <w:jc w:val="center"/>
        <w:rPr>
          <w:rFonts w:ascii="宋体" w:hAnsi="宋体" w:eastAsia="宋体" w:cs="宋体"/>
          <w:sz w:val="24"/>
          <w:szCs w:val="24"/>
        </w:rPr>
      </w:pPr>
      <w:r>
        <w:rPr>
          <w:rFonts w:ascii="宋体" w:hAnsi="宋体" w:eastAsia="宋体" w:cs="宋体"/>
          <w:sz w:val="24"/>
          <w:szCs w:val="24"/>
        </w:rPr>
        <w:t>表</w:t>
      </w:r>
      <w:r>
        <w:rPr>
          <w:rFonts w:hint="eastAsia" w:ascii="宋体" w:hAnsi="宋体" w:eastAsia="宋体" w:cs="宋体"/>
          <w:sz w:val="24"/>
          <w:szCs w:val="24"/>
        </w:rPr>
        <w:t>4</w:t>
      </w:r>
      <w:r>
        <w:rPr>
          <w:rFonts w:ascii="宋体" w:hAnsi="宋体" w:eastAsia="宋体" w:cs="宋体"/>
          <w:sz w:val="24"/>
          <w:szCs w:val="24"/>
        </w:rPr>
        <w:t>-</w:t>
      </w:r>
      <w:r>
        <w:rPr>
          <w:rFonts w:hint="eastAsia" w:ascii="宋体" w:hAnsi="宋体" w:eastAsia="宋体" w:cs="宋体"/>
          <w:sz w:val="24"/>
          <w:szCs w:val="24"/>
        </w:rPr>
        <w:t>1</w:t>
      </w:r>
      <w:r>
        <w:rPr>
          <w:rFonts w:ascii="宋体" w:hAnsi="宋体" w:eastAsia="宋体" w:cs="宋体"/>
          <w:sz w:val="24"/>
          <w:szCs w:val="24"/>
        </w:rPr>
        <w:t xml:space="preserve"> </w:t>
      </w:r>
      <w:r>
        <w:rPr>
          <w:rFonts w:hint="eastAsia" w:ascii="宋体" w:hAnsi="宋体" w:eastAsia="宋体" w:cs="宋体"/>
          <w:sz w:val="24"/>
          <w:szCs w:val="24"/>
        </w:rPr>
        <w:t>专利与文献检索词与样本数量</w:t>
      </w:r>
    </w:p>
    <w:tbl>
      <w:tblPr>
        <w:tblStyle w:val="13"/>
        <w:tblW w:w="8866" w:type="dxa"/>
        <w:jc w:val="center"/>
        <w:tblBorders>
          <w:top w:val="single" w:color="auto" w:sz="4"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04"/>
        <w:gridCol w:w="4539"/>
        <w:gridCol w:w="2923"/>
      </w:tblGrid>
      <w:tr w14:paraId="19FDDB14">
        <w:tblPrEx>
          <w:tblBorders>
            <w:top w:val="single" w:color="auto" w:sz="4"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04" w:type="dxa"/>
            <w:tcBorders>
              <w:bottom w:val="single" w:color="auto" w:sz="4" w:space="0"/>
            </w:tcBorders>
          </w:tcPr>
          <w:p w14:paraId="011C4C61">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数据库</w:t>
            </w:r>
          </w:p>
        </w:tc>
        <w:tc>
          <w:tcPr>
            <w:tcW w:w="4539" w:type="dxa"/>
            <w:tcBorders>
              <w:bottom w:val="single" w:color="auto" w:sz="4" w:space="0"/>
            </w:tcBorders>
          </w:tcPr>
          <w:p w14:paraId="35AAC83B">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incopPat</w:t>
            </w:r>
          </w:p>
        </w:tc>
        <w:tc>
          <w:tcPr>
            <w:tcW w:w="2923" w:type="dxa"/>
            <w:tcBorders>
              <w:bottom w:val="single" w:color="auto" w:sz="4" w:space="0"/>
            </w:tcBorders>
          </w:tcPr>
          <w:p w14:paraId="73D0529A">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中国知网</w:t>
            </w:r>
          </w:p>
        </w:tc>
      </w:tr>
      <w:tr w14:paraId="64563DCF">
        <w:tblPrEx>
          <w:tblBorders>
            <w:top w:val="single" w:color="auto" w:sz="4"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4" w:hRule="atLeast"/>
          <w:jc w:val="center"/>
        </w:trPr>
        <w:tc>
          <w:tcPr>
            <w:tcW w:w="1404" w:type="dxa"/>
            <w:tcBorders>
              <w:top w:val="single" w:color="auto" w:sz="4" w:space="0"/>
            </w:tcBorders>
          </w:tcPr>
          <w:p w14:paraId="3ACA4EEE">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检索词</w:t>
            </w:r>
          </w:p>
        </w:tc>
        <w:tc>
          <w:tcPr>
            <w:tcW w:w="7462" w:type="dxa"/>
            <w:gridSpan w:val="2"/>
            <w:tcBorders>
              <w:top w:val="single" w:color="auto" w:sz="4" w:space="0"/>
            </w:tcBorders>
          </w:tcPr>
          <w:p w14:paraId="7E42D0EE">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TI=(BIM) OR TI=(数字设计) OR TI=(参数化设计) OR TI=(生成式设计) OR TI=(工程分析) OR (TI=(工程模拟) OR TI=(工程仿真)) OR TI=(智能设计) OR TI=(智慧工地) OR TI=(施工监测) OR TI=(智能施工) OR TI=(建筑机器人) OR TI=(盾构机) OR TI=(塔吊) OR TI=(造桥机)  OR TI=(大数据) OR TI=(大模型) OR TI=(自然语言处理) OR TI=(数字孪生) OR TI=(区块链) OR TI=(3D打印) OR TI=(装配式建筑)</w:t>
            </w:r>
          </w:p>
        </w:tc>
      </w:tr>
      <w:tr w14:paraId="749AC353">
        <w:tblPrEx>
          <w:tblBorders>
            <w:top w:val="single" w:color="auto" w:sz="4"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04" w:type="dxa"/>
          </w:tcPr>
          <w:p w14:paraId="5B8E1812">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年份区间</w:t>
            </w:r>
          </w:p>
        </w:tc>
        <w:tc>
          <w:tcPr>
            <w:tcW w:w="7462" w:type="dxa"/>
            <w:gridSpan w:val="2"/>
          </w:tcPr>
          <w:p w14:paraId="753E5DA0">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2010.1.1-2025.10.1(2025年部分)</w:t>
            </w:r>
          </w:p>
        </w:tc>
      </w:tr>
      <w:tr w14:paraId="7D5A2C3D">
        <w:tblPrEx>
          <w:tblBorders>
            <w:top w:val="single" w:color="auto" w:sz="4"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04" w:type="dxa"/>
          </w:tcPr>
          <w:p w14:paraId="70443F43">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专利/文献数量</w:t>
            </w:r>
          </w:p>
        </w:tc>
        <w:tc>
          <w:tcPr>
            <w:tcW w:w="4539" w:type="dxa"/>
            <w:vAlign w:val="center"/>
          </w:tcPr>
          <w:p w14:paraId="053BCDC7">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5926</w:t>
            </w:r>
          </w:p>
        </w:tc>
        <w:tc>
          <w:tcPr>
            <w:tcW w:w="2923" w:type="dxa"/>
            <w:vAlign w:val="center"/>
          </w:tcPr>
          <w:p w14:paraId="6251F613">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6758</w:t>
            </w:r>
          </w:p>
        </w:tc>
      </w:tr>
    </w:tbl>
    <w:p w14:paraId="0A9BC601">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基于专利申请数据，描绘了智能建造领域专利申请的整体趋势，如图4</w:t>
      </w:r>
      <w:r>
        <w:rPr>
          <w:rFonts w:ascii="宋体" w:hAnsi="宋体" w:eastAsia="宋体" w:cs="宋体"/>
          <w:sz w:val="24"/>
          <w:szCs w:val="24"/>
        </w:rPr>
        <w:t>-1</w:t>
      </w:r>
      <w:r>
        <w:rPr>
          <w:rFonts w:hint="eastAsia" w:ascii="宋体" w:hAnsi="宋体" w:eastAsia="宋体" w:cs="宋体"/>
          <w:sz w:val="24"/>
          <w:szCs w:val="24"/>
        </w:rPr>
        <w:t>所示。图中显示，智能建造领域的专利申请量总体呈上升趋势。根据申请数量变化的情况，可以将智能建造技术的发展历程大致划分为三个阶段：起步期、缓慢增长期和快速增长期。</w:t>
      </w:r>
    </w:p>
    <w:p w14:paraId="1507D99A">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起步期（20</w:t>
      </w:r>
      <w:r>
        <w:rPr>
          <w:rFonts w:ascii="宋体" w:hAnsi="宋体" w:eastAsia="宋体" w:cs="宋体"/>
          <w:sz w:val="24"/>
          <w:szCs w:val="24"/>
        </w:rPr>
        <w:t>10</w:t>
      </w:r>
      <w:r>
        <w:rPr>
          <w:rFonts w:hint="eastAsia" w:ascii="宋体" w:hAnsi="宋体" w:eastAsia="宋体" w:cs="宋体"/>
          <w:sz w:val="24"/>
          <w:szCs w:val="24"/>
        </w:rPr>
        <w:t>至201</w:t>
      </w:r>
      <w:r>
        <w:rPr>
          <w:rFonts w:ascii="宋体" w:hAnsi="宋体" w:eastAsia="宋体" w:cs="宋体"/>
          <w:sz w:val="24"/>
          <w:szCs w:val="24"/>
        </w:rPr>
        <w:t>3</w:t>
      </w:r>
      <w:r>
        <w:rPr>
          <w:rFonts w:hint="eastAsia" w:ascii="宋体" w:hAnsi="宋体" w:eastAsia="宋体" w:cs="宋体"/>
          <w:sz w:val="24"/>
          <w:szCs w:val="24"/>
        </w:rPr>
        <w:t>年）：在此阶段，智能建造相关专利申请数量较为有限，直到2012年超过2</w:t>
      </w:r>
      <w:r>
        <w:rPr>
          <w:rFonts w:ascii="宋体" w:hAnsi="宋体" w:eastAsia="宋体" w:cs="宋体"/>
          <w:sz w:val="24"/>
          <w:szCs w:val="24"/>
        </w:rPr>
        <w:t>0</w:t>
      </w:r>
      <w:r>
        <w:rPr>
          <w:rFonts w:hint="eastAsia" w:ascii="宋体" w:hAnsi="宋体" w:eastAsia="宋体" w:cs="宋体"/>
          <w:sz w:val="24"/>
          <w:szCs w:val="24"/>
        </w:rPr>
        <w:t>项，标志着初步显现的增长势头。</w:t>
      </w:r>
    </w:p>
    <w:p w14:paraId="69339620">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缓慢增长期（201</w:t>
      </w:r>
      <w:r>
        <w:rPr>
          <w:rFonts w:ascii="宋体" w:hAnsi="宋体" w:eastAsia="宋体" w:cs="宋体"/>
          <w:sz w:val="24"/>
          <w:szCs w:val="24"/>
        </w:rPr>
        <w:t>4</w:t>
      </w:r>
      <w:r>
        <w:rPr>
          <w:rFonts w:hint="eastAsia" w:ascii="宋体" w:hAnsi="宋体" w:eastAsia="宋体" w:cs="宋体"/>
          <w:sz w:val="24"/>
          <w:szCs w:val="24"/>
        </w:rPr>
        <w:t>至201</w:t>
      </w:r>
      <w:r>
        <w:rPr>
          <w:rFonts w:ascii="宋体" w:hAnsi="宋体" w:eastAsia="宋体" w:cs="宋体"/>
          <w:sz w:val="24"/>
          <w:szCs w:val="24"/>
        </w:rPr>
        <w:t>9</w:t>
      </w:r>
      <w:r>
        <w:rPr>
          <w:rFonts w:hint="eastAsia" w:ascii="宋体" w:hAnsi="宋体" w:eastAsia="宋体" w:cs="宋体"/>
          <w:sz w:val="24"/>
          <w:szCs w:val="24"/>
        </w:rPr>
        <w:t>年）：此阶段专利申请数量逐步加速，累计达到1085项。特别是在2015至2017年间，年申请量小幅增长，显示出该领域逐渐积累的增长潜力。</w:t>
      </w:r>
    </w:p>
    <w:p w14:paraId="7B1337C4">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快速增长期（20</w:t>
      </w:r>
      <w:r>
        <w:rPr>
          <w:rFonts w:ascii="宋体" w:hAnsi="宋体" w:eastAsia="宋体" w:cs="宋体"/>
          <w:sz w:val="24"/>
          <w:szCs w:val="24"/>
        </w:rPr>
        <w:t>20</w:t>
      </w:r>
      <w:r>
        <w:rPr>
          <w:rFonts w:hint="eastAsia" w:ascii="宋体" w:hAnsi="宋体" w:eastAsia="宋体" w:cs="宋体"/>
          <w:sz w:val="24"/>
          <w:szCs w:val="24"/>
        </w:rPr>
        <w:t>年至202</w:t>
      </w:r>
      <w:r>
        <w:rPr>
          <w:rFonts w:hint="eastAsia" w:ascii="宋体" w:hAnsi="宋体" w:eastAsia="宋体" w:cs="宋体"/>
          <w:sz w:val="24"/>
          <w:szCs w:val="24"/>
          <w:lang w:val="en-US" w:eastAsia="zh-CN"/>
        </w:rPr>
        <w:t>5</w:t>
      </w:r>
      <w:r>
        <w:rPr>
          <w:rFonts w:hint="eastAsia" w:ascii="宋体" w:hAnsi="宋体" w:eastAsia="宋体" w:cs="宋体"/>
          <w:sz w:val="24"/>
          <w:szCs w:val="24"/>
        </w:rPr>
        <w:t>年）：专利申请量已累计达到4</w:t>
      </w:r>
      <w:r>
        <w:rPr>
          <w:rFonts w:hint="eastAsia" w:ascii="宋体" w:hAnsi="宋体" w:eastAsia="宋体" w:cs="宋体"/>
          <w:sz w:val="24"/>
          <w:szCs w:val="24"/>
          <w:lang w:val="en-US" w:eastAsia="zh-CN"/>
        </w:rPr>
        <w:t>776</w:t>
      </w:r>
      <w:r>
        <w:rPr>
          <w:rFonts w:hint="eastAsia" w:ascii="宋体" w:hAnsi="宋体" w:eastAsia="宋体" w:cs="宋体"/>
          <w:sz w:val="24"/>
          <w:szCs w:val="24"/>
        </w:rPr>
        <w:t>项，远超前两个阶段。需要注意的是，由于专利检索系统中的202</w:t>
      </w:r>
      <w:r>
        <w:rPr>
          <w:rFonts w:hint="eastAsia" w:ascii="宋体" w:hAnsi="宋体" w:eastAsia="宋体" w:cs="宋体"/>
          <w:sz w:val="24"/>
          <w:szCs w:val="24"/>
          <w:lang w:val="en-US" w:eastAsia="zh-CN"/>
        </w:rPr>
        <w:t>5</w:t>
      </w:r>
      <w:r>
        <w:rPr>
          <w:rFonts w:hint="eastAsia" w:ascii="宋体" w:hAnsi="宋体" w:eastAsia="宋体" w:cs="宋体"/>
          <w:sz w:val="24"/>
          <w:szCs w:val="24"/>
        </w:rPr>
        <w:t>年专利申请数据尚未完全公开，因此当前数据可能低于实际情况。然而，整体而言，此阶段的专利申请量显著增长，尤其是在2022年，年申请量达到1225项。</w:t>
      </w:r>
    </w:p>
    <w:p w14:paraId="2B4F5ADB">
      <w:pPr>
        <w:spacing w:line="480" w:lineRule="auto"/>
        <w:jc w:val="center"/>
        <w:rPr>
          <w:rFonts w:ascii="宋体" w:hAnsi="宋体" w:eastAsia="宋体" w:cs="宋体"/>
          <w:sz w:val="24"/>
          <w:szCs w:val="24"/>
        </w:rPr>
      </w:pPr>
      <w:r>
        <w:rPr>
          <w:rFonts w:ascii="宋体" w:hAnsi="宋体" w:eastAsia="宋体" w:cs="宋体"/>
          <w:sz w:val="24"/>
          <w:szCs w:val="24"/>
        </w:rPr>
        <w:drawing>
          <wp:inline distT="0" distB="0" distL="0" distR="0">
            <wp:extent cx="4239260" cy="2343150"/>
            <wp:effectExtent l="0" t="0" r="0" b="0"/>
            <wp:docPr id="10" name="图片 10" descr="D:/桌面/研究生/研二下工作/2040报告图片/专利图.jpg专利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桌面/研究生/研二下工作/2040报告图片/专利图.jpg专利图"/>
                    <pic:cNvPicPr>
                      <a:picLocks noChangeAspect="1" noChangeArrowheads="1"/>
                    </pic:cNvPicPr>
                  </pic:nvPicPr>
                  <pic:blipFill>
                    <a:blip r:embed="rId30"/>
                    <a:srcRect t="-545" b="28324"/>
                    <a:stretch>
                      <a:fillRect/>
                    </a:stretch>
                  </pic:blipFill>
                  <pic:spPr>
                    <a:xfrm>
                      <a:off x="0" y="0"/>
                      <a:ext cx="4239260" cy="2343150"/>
                    </a:xfrm>
                    <a:prstGeom prst="rect">
                      <a:avLst/>
                    </a:prstGeom>
                    <a:noFill/>
                    <a:ln>
                      <a:noFill/>
                    </a:ln>
                  </pic:spPr>
                </pic:pic>
              </a:graphicData>
            </a:graphic>
          </wp:inline>
        </w:drawing>
      </w:r>
    </w:p>
    <w:p w14:paraId="1E5D58C1">
      <w:pPr>
        <w:spacing w:line="480" w:lineRule="auto"/>
        <w:jc w:val="center"/>
        <w:rPr>
          <w:rFonts w:ascii="宋体" w:hAnsi="宋体" w:eastAsia="宋体" w:cs="宋体"/>
          <w:sz w:val="24"/>
          <w:szCs w:val="24"/>
        </w:rPr>
      </w:pPr>
      <w:r>
        <w:rPr>
          <w:rFonts w:hint="eastAsia" w:ascii="宋体" w:hAnsi="宋体" w:eastAsia="宋体" w:cs="宋体"/>
          <w:sz w:val="24"/>
          <w:szCs w:val="24"/>
        </w:rPr>
        <w:t>图4</w:t>
      </w:r>
      <w:r>
        <w:rPr>
          <w:rFonts w:ascii="宋体" w:hAnsi="宋体" w:eastAsia="宋体" w:cs="宋体"/>
          <w:sz w:val="24"/>
          <w:szCs w:val="24"/>
        </w:rPr>
        <w:t>-1</w:t>
      </w:r>
      <w:r>
        <w:rPr>
          <w:rFonts w:hint="eastAsia" w:ascii="宋体" w:hAnsi="宋体" w:eastAsia="宋体" w:cs="宋体"/>
          <w:sz w:val="24"/>
          <w:szCs w:val="24"/>
        </w:rPr>
        <w:t xml:space="preserve"> 智能建造相关专利数量</w:t>
      </w:r>
    </w:p>
    <w:p w14:paraId="7E22ABBE">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专利申请人类型统计结果显示，智能建造领域技术研发呈现多元化格局：</w:t>
      </w:r>
      <w:r>
        <w:rPr>
          <w:rFonts w:hint="eastAsia" w:ascii="宋体" w:hAnsi="宋体" w:eastAsia="宋体" w:cs="宋体"/>
          <w:sz w:val="24"/>
          <w:szCs w:val="24"/>
          <w:lang w:val="en-US" w:eastAsia="zh-CN"/>
        </w:rPr>
        <w:t>4084</w:t>
      </w:r>
      <w:r>
        <w:rPr>
          <w:rFonts w:hint="eastAsia" w:ascii="宋体" w:hAnsi="宋体" w:eastAsia="宋体" w:cs="宋体"/>
          <w:sz w:val="24"/>
          <w:szCs w:val="24"/>
        </w:rPr>
        <w:t>项专利来自企业，</w:t>
      </w:r>
      <w:r>
        <w:rPr>
          <w:rFonts w:hint="eastAsia" w:ascii="宋体" w:hAnsi="宋体" w:eastAsia="宋体" w:cs="宋体"/>
          <w:sz w:val="24"/>
          <w:szCs w:val="24"/>
          <w:lang w:val="en-US" w:eastAsia="zh-CN"/>
        </w:rPr>
        <w:t>1408</w:t>
      </w:r>
      <w:r>
        <w:rPr>
          <w:rFonts w:hint="eastAsia" w:ascii="宋体" w:hAnsi="宋体" w:eastAsia="宋体" w:cs="宋体"/>
          <w:sz w:val="24"/>
          <w:szCs w:val="24"/>
        </w:rPr>
        <w:t>项来自高校与科研机构，另有</w:t>
      </w:r>
      <w:r>
        <w:rPr>
          <w:rFonts w:hint="eastAsia" w:ascii="宋体" w:hAnsi="宋体" w:eastAsia="宋体" w:cs="宋体"/>
          <w:sz w:val="24"/>
          <w:szCs w:val="24"/>
          <w:lang w:val="en-US" w:eastAsia="zh-CN"/>
        </w:rPr>
        <w:t>434</w:t>
      </w:r>
      <w:r>
        <w:rPr>
          <w:rFonts w:hint="eastAsia" w:ascii="宋体" w:hAnsi="宋体" w:eastAsia="宋体" w:cs="宋体"/>
          <w:sz w:val="24"/>
          <w:szCs w:val="24"/>
        </w:rPr>
        <w:t>项由个人申请；部分专利由企业与高校联合申请，体现了产学研协同创新。企业已成为智能建造技术创新的主力军，高校与科研机构作为重要的知识生产和技术创新主体，也为智能建造发展提供了理论基础和关键技术支撑。</w:t>
      </w:r>
    </w:p>
    <w:p w14:paraId="13238ABE">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图4-2 展示了智能建造相关文献数量。与专利申请类似，智能建造相关文献总体呈现上升趋势，也可以分为三个阶段：起步期、快速增长期和稳定期。</w:t>
      </w:r>
    </w:p>
    <w:p w14:paraId="558E5218">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起步期（20</w:t>
      </w:r>
      <w:r>
        <w:rPr>
          <w:rFonts w:ascii="宋体" w:hAnsi="宋体" w:eastAsia="宋体" w:cs="宋体"/>
          <w:sz w:val="24"/>
          <w:szCs w:val="24"/>
        </w:rPr>
        <w:t>10</w:t>
      </w:r>
      <w:r>
        <w:rPr>
          <w:rFonts w:hint="eastAsia" w:ascii="宋体" w:hAnsi="宋体" w:eastAsia="宋体" w:cs="宋体"/>
          <w:sz w:val="24"/>
          <w:szCs w:val="24"/>
        </w:rPr>
        <w:t>至2013年）：文献数量增长较慢，到2</w:t>
      </w:r>
      <w:r>
        <w:rPr>
          <w:rFonts w:ascii="宋体" w:hAnsi="宋体" w:eastAsia="宋体" w:cs="宋体"/>
          <w:sz w:val="24"/>
          <w:szCs w:val="24"/>
        </w:rPr>
        <w:t>013</w:t>
      </w:r>
      <w:r>
        <w:rPr>
          <w:rFonts w:hint="eastAsia" w:ascii="宋体" w:hAnsi="宋体" w:eastAsia="宋体" w:cs="宋体"/>
          <w:sz w:val="24"/>
          <w:szCs w:val="24"/>
        </w:rPr>
        <w:t>年为1</w:t>
      </w:r>
      <w:r>
        <w:rPr>
          <w:rFonts w:ascii="宋体" w:hAnsi="宋体" w:eastAsia="宋体" w:cs="宋体"/>
          <w:sz w:val="24"/>
          <w:szCs w:val="24"/>
        </w:rPr>
        <w:t>5</w:t>
      </w:r>
      <w:r>
        <w:rPr>
          <w:rFonts w:hint="eastAsia" w:ascii="宋体" w:hAnsi="宋体" w:eastAsia="宋体" w:cs="宋体"/>
          <w:sz w:val="24"/>
          <w:szCs w:val="24"/>
          <w:lang w:val="en-US" w:eastAsia="zh-CN"/>
        </w:rPr>
        <w:t>0</w:t>
      </w:r>
      <w:r>
        <w:rPr>
          <w:rFonts w:hint="eastAsia" w:ascii="宋体" w:hAnsi="宋体" w:eastAsia="宋体" w:cs="宋体"/>
          <w:sz w:val="24"/>
          <w:szCs w:val="24"/>
        </w:rPr>
        <w:t>篇。这一阶段，智能建造作为一个新兴领域，相关研究处于初步探索和知识积累阶段，研究力量相对薄弱，尚未形成大规模的研究热潮。</w:t>
      </w:r>
    </w:p>
    <w:p w14:paraId="4FF04FF7">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缓慢增长期（2014至2017年）：从 2014年开始，文献数量呈现出较为明显的上升趋势。2014年文献数量为 249 篇，到 2017年已增长至 527 篇。这期间，智能建造领域受到越来越多的关注，随着技术的发展和行业需求的增加，吸引了更多的研究人员和机构参与，推动了该领域的快速扩展。</w:t>
      </w:r>
    </w:p>
    <w:p w14:paraId="51388A20">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快速增长期（2018至2024年）：2020年文献数量达到682 篇，此后几年趋于平稳。这一阶段，智能建造领域的研究在前期快速发展的基础上进入相对稳定的时期。总体而言，这一阶段表明该领域在不断发展和成熟的过程中，也在进行自我调整和优化。</w:t>
      </w:r>
    </w:p>
    <w:p w14:paraId="0117CDD6">
      <w:pPr>
        <w:spacing w:line="480" w:lineRule="auto"/>
        <w:jc w:val="center"/>
        <w:rPr>
          <w:rFonts w:ascii="宋体" w:hAnsi="宋体" w:eastAsia="宋体" w:cs="宋体"/>
          <w:sz w:val="24"/>
          <w:szCs w:val="24"/>
        </w:rPr>
      </w:pPr>
      <w:r>
        <w:rPr>
          <w:rFonts w:ascii="宋体" w:hAnsi="宋体" w:eastAsia="宋体" w:cs="宋体"/>
          <w:sz w:val="24"/>
          <w:szCs w:val="24"/>
        </w:rPr>
        <w:drawing>
          <wp:inline distT="0" distB="0" distL="0" distR="0">
            <wp:extent cx="4488815" cy="2547620"/>
            <wp:effectExtent l="0" t="0" r="6985" b="5080"/>
            <wp:docPr id="9" name="图片 9" descr="D:/桌面/研究生/研二下工作/2040报告图片/文献图.jpg文献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桌面/研究生/研二下工作/2040报告图片/文献图.jpg文献图"/>
                    <pic:cNvPicPr>
                      <a:picLocks noChangeAspect="1"/>
                    </pic:cNvPicPr>
                  </pic:nvPicPr>
                  <pic:blipFill>
                    <a:blip r:embed="rId31"/>
                    <a:srcRect t="-884" b="26705"/>
                    <a:stretch>
                      <a:fillRect/>
                    </a:stretch>
                  </pic:blipFill>
                  <pic:spPr>
                    <a:xfrm>
                      <a:off x="0" y="0"/>
                      <a:ext cx="4494895" cy="2551609"/>
                    </a:xfrm>
                    <a:prstGeom prst="rect">
                      <a:avLst/>
                    </a:prstGeom>
                    <a:ln>
                      <a:noFill/>
                    </a:ln>
                  </pic:spPr>
                </pic:pic>
              </a:graphicData>
            </a:graphic>
          </wp:inline>
        </w:drawing>
      </w:r>
    </w:p>
    <w:p w14:paraId="094046EA">
      <w:pPr>
        <w:spacing w:line="480" w:lineRule="auto"/>
        <w:jc w:val="center"/>
        <w:rPr>
          <w:rFonts w:ascii="宋体" w:hAnsi="宋体" w:eastAsia="宋体" w:cs="宋体"/>
          <w:sz w:val="24"/>
          <w:szCs w:val="24"/>
        </w:rPr>
      </w:pPr>
      <w:r>
        <w:rPr>
          <w:rFonts w:hint="eastAsia" w:ascii="宋体" w:hAnsi="宋体" w:eastAsia="宋体" w:cs="宋体"/>
          <w:sz w:val="24"/>
          <w:szCs w:val="24"/>
        </w:rPr>
        <w:t>图4</w:t>
      </w:r>
      <w:r>
        <w:rPr>
          <w:rFonts w:ascii="宋体" w:hAnsi="宋体" w:eastAsia="宋体" w:cs="宋体"/>
          <w:sz w:val="24"/>
          <w:szCs w:val="24"/>
        </w:rPr>
        <w:t>-2</w:t>
      </w:r>
      <w:r>
        <w:rPr>
          <w:rFonts w:hint="eastAsia" w:ascii="宋体" w:hAnsi="宋体" w:eastAsia="宋体" w:cs="宋体"/>
          <w:sz w:val="24"/>
          <w:szCs w:val="24"/>
        </w:rPr>
        <w:t xml:space="preserve"> 智能建造相关文献数量</w:t>
      </w:r>
    </w:p>
    <w:p w14:paraId="01ED2D05">
      <w:pPr>
        <w:pStyle w:val="4"/>
        <w:spacing w:line="480" w:lineRule="auto"/>
      </w:pPr>
      <w:bookmarkStart w:id="52" w:name="_Toc231713160"/>
      <w:r>
        <w:rPr>
          <w:rFonts w:hint="eastAsia"/>
        </w:rPr>
        <w:t>4.1.</w:t>
      </w:r>
      <w:r>
        <w:t xml:space="preserve">2 </w:t>
      </w:r>
      <w:r>
        <w:rPr>
          <w:rFonts w:hint="eastAsia"/>
        </w:rPr>
        <w:t>技术分析</w:t>
      </w:r>
      <w:bookmarkEnd w:id="52"/>
    </w:p>
    <w:p w14:paraId="02E4C5AA">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文献关注技术情况如图4</w:t>
      </w:r>
      <w:r>
        <w:rPr>
          <w:rFonts w:ascii="宋体" w:hAnsi="宋体" w:eastAsia="宋体" w:cs="宋体"/>
          <w:sz w:val="24"/>
          <w:szCs w:val="24"/>
        </w:rPr>
        <w:t>-3</w:t>
      </w:r>
      <w:r>
        <w:rPr>
          <w:rFonts w:hint="eastAsia" w:ascii="宋体" w:hAnsi="宋体" w:eastAsia="宋体" w:cs="宋体"/>
          <w:sz w:val="24"/>
          <w:szCs w:val="24"/>
        </w:rPr>
        <w:t>所示。</w:t>
      </w:r>
      <w:r>
        <w:rPr>
          <w:rFonts w:ascii="宋体" w:hAnsi="宋体" w:eastAsia="宋体" w:cs="宋体"/>
          <w:sz w:val="24"/>
          <w:szCs w:val="24"/>
        </w:rPr>
        <w:t>BIM技术的文献数量最多，占总数量的32.8%；其次是大数据，占比14.2%；位居第三的是装配式建筑，占比12.7%；紧接着的是智能设计技术，占比6.4%；而塔吊和施工监测分别占5.8%和6.1%；此外，其他技术如3D打印、工程仿真模拟、数字孪生的文献数量较少，占比普遍在1%至5%之间。在进一步细分中，盾构机、数字设计、大模型、自然语言处理等技术的文献数量较少，占比均低于1%</w:t>
      </w:r>
      <w:r>
        <w:rPr>
          <w:rFonts w:hint="eastAsia" w:ascii="宋体" w:hAnsi="宋体" w:eastAsia="宋体" w:cs="宋体"/>
          <w:sz w:val="24"/>
          <w:szCs w:val="24"/>
        </w:rPr>
        <w:t>。</w:t>
      </w:r>
    </w:p>
    <w:p w14:paraId="1D7FC65E">
      <w:pPr>
        <w:spacing w:line="480" w:lineRule="auto"/>
        <w:jc w:val="center"/>
        <w:rPr>
          <w:rFonts w:ascii="宋体" w:hAnsi="宋体" w:eastAsia="宋体" w:cs="宋体"/>
          <w:sz w:val="24"/>
          <w:szCs w:val="24"/>
        </w:rPr>
      </w:pPr>
      <w:r>
        <w:drawing>
          <wp:inline distT="0" distB="0" distL="114300" distR="114300">
            <wp:extent cx="4451350" cy="3118485"/>
            <wp:effectExtent l="0" t="0" r="6350" b="5715"/>
            <wp:docPr id="11" name="图片 11" descr="D:/桌面/研究生/华科工程院项目/报告文献部分图片/饼状图改.jpg饼状图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桌面/研究生/华科工程院项目/报告文献部分图片/饼状图改.jpg饼状图改"/>
                    <pic:cNvPicPr>
                      <a:picLocks noChangeAspect="1"/>
                    </pic:cNvPicPr>
                  </pic:nvPicPr>
                  <pic:blipFill>
                    <a:blip r:embed="rId32"/>
                    <a:srcRect l="14877" t="5745" r="1822" b="14438"/>
                    <a:stretch>
                      <a:fillRect/>
                    </a:stretch>
                  </pic:blipFill>
                  <pic:spPr>
                    <a:xfrm>
                      <a:off x="0" y="0"/>
                      <a:ext cx="4471961" cy="3132637"/>
                    </a:xfrm>
                    <a:prstGeom prst="rect">
                      <a:avLst/>
                    </a:prstGeom>
                    <a:ln>
                      <a:noFill/>
                    </a:ln>
                  </pic:spPr>
                </pic:pic>
              </a:graphicData>
            </a:graphic>
          </wp:inline>
        </w:drawing>
      </w:r>
    </w:p>
    <w:p w14:paraId="49E9CE6F">
      <w:pPr>
        <w:spacing w:line="480" w:lineRule="auto"/>
        <w:jc w:val="center"/>
        <w:rPr>
          <w:rFonts w:ascii="宋体" w:hAnsi="宋体" w:eastAsia="宋体" w:cs="宋体"/>
          <w:sz w:val="24"/>
          <w:szCs w:val="24"/>
        </w:rPr>
      </w:pPr>
      <w:r>
        <w:rPr>
          <w:rFonts w:hint="eastAsia" w:ascii="宋体" w:hAnsi="宋体" w:eastAsia="宋体" w:cs="宋体"/>
          <w:sz w:val="24"/>
          <w:szCs w:val="24"/>
        </w:rPr>
        <w:t>图4</w:t>
      </w:r>
      <w:r>
        <w:rPr>
          <w:rFonts w:ascii="宋体" w:hAnsi="宋体" w:eastAsia="宋体" w:cs="宋体"/>
          <w:sz w:val="24"/>
          <w:szCs w:val="24"/>
        </w:rPr>
        <w:t xml:space="preserve">-3 </w:t>
      </w:r>
      <w:r>
        <w:rPr>
          <w:rFonts w:hint="eastAsia" w:ascii="宋体" w:hAnsi="宋体" w:eastAsia="宋体" w:cs="宋体"/>
          <w:sz w:val="24"/>
          <w:szCs w:val="24"/>
        </w:rPr>
        <w:t>智能建造文献关注技术情况</w:t>
      </w:r>
    </w:p>
    <w:p w14:paraId="29A1616A">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专利关注技术情况如图4</w:t>
      </w:r>
      <w:r>
        <w:rPr>
          <w:rFonts w:ascii="宋体" w:hAnsi="宋体" w:eastAsia="宋体" w:cs="宋体"/>
          <w:sz w:val="24"/>
          <w:szCs w:val="24"/>
        </w:rPr>
        <w:t>-4</w:t>
      </w:r>
      <w:r>
        <w:rPr>
          <w:rFonts w:hint="eastAsia" w:ascii="宋体" w:hAnsi="宋体" w:eastAsia="宋体" w:cs="宋体"/>
          <w:sz w:val="24"/>
          <w:szCs w:val="24"/>
        </w:rPr>
        <w:t>所示。构件智能生产相关技术的专利申请数占总专利申请量的32.4</w:t>
      </w:r>
      <w:r>
        <w:rPr>
          <w:rFonts w:ascii="宋体" w:hAnsi="宋体" w:eastAsia="宋体" w:cs="宋体"/>
          <w:sz w:val="24"/>
          <w:szCs w:val="24"/>
        </w:rPr>
        <w:t>%，建筑机器人相关技术占24%，BIM相关技术占14.</w:t>
      </w:r>
      <w:r>
        <w:rPr>
          <w:rFonts w:hint="eastAsia" w:ascii="宋体" w:hAnsi="宋体" w:eastAsia="宋体" w:cs="宋体"/>
          <w:sz w:val="24"/>
          <w:szCs w:val="24"/>
        </w:rPr>
        <w:t>7</w:t>
      </w:r>
      <w:r>
        <w:rPr>
          <w:rFonts w:ascii="宋体" w:hAnsi="宋体" w:eastAsia="宋体" w:cs="宋体"/>
          <w:sz w:val="24"/>
          <w:szCs w:val="24"/>
        </w:rPr>
        <w:t>%，3D打印相关技术占</w:t>
      </w:r>
      <w:r>
        <w:rPr>
          <w:rFonts w:hint="eastAsia" w:ascii="宋体" w:hAnsi="宋体" w:eastAsia="宋体" w:cs="宋体"/>
          <w:sz w:val="24"/>
          <w:szCs w:val="24"/>
        </w:rPr>
        <w:t>9.6</w:t>
      </w:r>
      <w:r>
        <w:rPr>
          <w:rFonts w:ascii="宋体" w:hAnsi="宋体" w:eastAsia="宋体" w:cs="宋体"/>
          <w:sz w:val="24"/>
          <w:szCs w:val="24"/>
        </w:rPr>
        <w:t>%</w:t>
      </w:r>
      <w:r>
        <w:rPr>
          <w:rFonts w:hint="eastAsia" w:ascii="宋体" w:hAnsi="宋体" w:eastAsia="宋体" w:cs="宋体"/>
          <w:sz w:val="24"/>
          <w:szCs w:val="24"/>
        </w:rPr>
        <w:t>；大数据技术专利申请数量占比7.6%。此外，其他技术如数字孪生、区块链、架桥机和盾构机的专利数量较少，占比普遍在</w:t>
      </w:r>
      <w:r>
        <w:rPr>
          <w:rFonts w:ascii="宋体" w:hAnsi="宋体" w:eastAsia="宋体" w:cs="宋体"/>
          <w:sz w:val="24"/>
          <w:szCs w:val="24"/>
        </w:rPr>
        <w:t>1%至5%之间。在进一步细分中，生成式设计、数字设计、智能设计、大模型、自然语言处理等技术的专利申请数量较少，占比均低于1%</w:t>
      </w:r>
      <w:r>
        <w:rPr>
          <w:rFonts w:hint="eastAsia" w:ascii="宋体" w:hAnsi="宋体" w:eastAsia="宋体" w:cs="宋体"/>
          <w:sz w:val="24"/>
          <w:szCs w:val="24"/>
        </w:rPr>
        <w:t>。</w:t>
      </w:r>
    </w:p>
    <w:p w14:paraId="2F22DCA7">
      <w:pPr>
        <w:spacing w:line="480" w:lineRule="auto"/>
        <w:jc w:val="center"/>
        <w:rPr>
          <w:rFonts w:ascii="宋体" w:hAnsi="宋体" w:eastAsia="宋体" w:cs="宋体"/>
          <w:sz w:val="24"/>
          <w:szCs w:val="24"/>
        </w:rPr>
      </w:pPr>
      <w:r>
        <w:rPr>
          <w:rFonts w:hint="eastAsia" w:ascii="Times New Roman" w:hAnsi="Times New Roman" w:eastAsia="宋体" w:cs="Times New Roman"/>
          <w:spacing w:val="2"/>
          <w:sz w:val="24"/>
          <w:szCs w:val="24"/>
        </w:rPr>
        <w:drawing>
          <wp:inline distT="0" distB="0" distL="0" distR="0">
            <wp:extent cx="4862830" cy="3234055"/>
            <wp:effectExtent l="0" t="0" r="0" b="4445"/>
            <wp:docPr id="42" name="图片 1" descr="D:/桌面/研究生/华科工程院项目/研二上相关工作/2040报告图片/技术比例饼状图.jpg技术比例饼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 descr="D:/桌面/研究生/华科工程院项目/研二上相关工作/2040报告图片/技术比例饼状图.jpg技术比例饼状图"/>
                    <pic:cNvPicPr>
                      <a:picLocks noChangeAspect="1"/>
                    </pic:cNvPicPr>
                  </pic:nvPicPr>
                  <pic:blipFill>
                    <a:blip r:embed="rId33"/>
                    <a:srcRect l="7529" t="3777" b="15204"/>
                    <a:stretch>
                      <a:fillRect/>
                    </a:stretch>
                  </pic:blipFill>
                  <pic:spPr>
                    <a:xfrm>
                      <a:off x="0" y="0"/>
                      <a:ext cx="4872210" cy="3240437"/>
                    </a:xfrm>
                    <a:prstGeom prst="rect">
                      <a:avLst/>
                    </a:prstGeom>
                    <a:noFill/>
                    <a:ln>
                      <a:noFill/>
                    </a:ln>
                  </pic:spPr>
                </pic:pic>
              </a:graphicData>
            </a:graphic>
          </wp:inline>
        </w:drawing>
      </w:r>
    </w:p>
    <w:p w14:paraId="6777AE89">
      <w:pPr>
        <w:spacing w:line="480" w:lineRule="auto"/>
        <w:jc w:val="center"/>
        <w:rPr>
          <w:rFonts w:ascii="宋体" w:hAnsi="宋体" w:eastAsia="宋体" w:cs="宋体"/>
          <w:sz w:val="24"/>
          <w:szCs w:val="24"/>
        </w:rPr>
      </w:pPr>
      <w:r>
        <w:rPr>
          <w:rFonts w:hint="eastAsia" w:ascii="宋体" w:hAnsi="宋体" w:eastAsia="宋体" w:cs="宋体"/>
          <w:sz w:val="24"/>
          <w:szCs w:val="24"/>
        </w:rPr>
        <w:t>图4</w:t>
      </w:r>
      <w:r>
        <w:rPr>
          <w:rFonts w:ascii="宋体" w:hAnsi="宋体" w:eastAsia="宋体" w:cs="宋体"/>
          <w:sz w:val="24"/>
          <w:szCs w:val="24"/>
        </w:rPr>
        <w:t xml:space="preserve">-4 </w:t>
      </w:r>
      <w:r>
        <w:rPr>
          <w:rFonts w:hint="eastAsia" w:ascii="宋体" w:hAnsi="宋体" w:eastAsia="宋体" w:cs="宋体"/>
          <w:sz w:val="24"/>
          <w:szCs w:val="24"/>
        </w:rPr>
        <w:t>智能建造专利关注技术情况</w:t>
      </w:r>
    </w:p>
    <w:p w14:paraId="756F9CA0">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1）工程软件：BIM技术在工程软件相关专利中占据主导地位，共有872项专利，体现了BIM技术在现代工程中的广泛应用。BIM技术相关研究主要集中在建筑设计、信息集成等方面，例如基于BIM的建筑设计方法，通过参数化手段提升设计与管理的效率。图4</w:t>
      </w:r>
      <w:r>
        <w:rPr>
          <w:rFonts w:ascii="宋体" w:hAnsi="宋体" w:eastAsia="宋体" w:cs="宋体"/>
          <w:sz w:val="24"/>
          <w:szCs w:val="24"/>
        </w:rPr>
        <w:t>-5</w:t>
      </w:r>
      <w:r>
        <w:rPr>
          <w:rFonts w:hint="eastAsia" w:ascii="宋体" w:hAnsi="宋体" w:eastAsia="宋体" w:cs="宋体"/>
          <w:sz w:val="24"/>
          <w:szCs w:val="24"/>
        </w:rPr>
        <w:t>和表4</w:t>
      </w:r>
      <w:r>
        <w:rPr>
          <w:rFonts w:ascii="宋体" w:hAnsi="宋体" w:eastAsia="宋体" w:cs="宋体"/>
          <w:sz w:val="24"/>
          <w:szCs w:val="24"/>
        </w:rPr>
        <w:t>-2</w:t>
      </w:r>
      <w:r>
        <w:rPr>
          <w:rFonts w:hint="eastAsia" w:ascii="宋体" w:hAnsi="宋体" w:eastAsia="宋体" w:cs="宋体"/>
          <w:sz w:val="24"/>
          <w:szCs w:val="24"/>
        </w:rPr>
        <w:t>为专利相关技术词云图以及具体示例。</w:t>
      </w:r>
    </w:p>
    <w:p w14:paraId="55D8A4AE">
      <w:pPr>
        <w:spacing w:line="480" w:lineRule="auto"/>
        <w:jc w:val="center"/>
        <w:rPr>
          <w:rFonts w:ascii="宋体" w:hAnsi="宋体" w:eastAsia="宋体" w:cs="宋体"/>
          <w:sz w:val="24"/>
          <w:szCs w:val="24"/>
        </w:rPr>
      </w:pPr>
      <w:r>
        <w:rPr>
          <w:rFonts w:ascii="宋体" w:hAnsi="宋体" w:eastAsia="宋体" w:cs="宋体"/>
          <w:sz w:val="24"/>
          <w:szCs w:val="24"/>
        </w:rPr>
        <mc:AlternateContent>
          <mc:Choice Requires="wpg">
            <w:drawing>
              <wp:inline distT="0" distB="0" distL="0" distR="0">
                <wp:extent cx="4904105" cy="2849880"/>
                <wp:effectExtent l="0" t="0" r="0" b="26670"/>
                <wp:docPr id="12" name="组合 17"/>
                <wp:cNvGraphicFramePr/>
                <a:graphic xmlns:a="http://schemas.openxmlformats.org/drawingml/2006/main">
                  <a:graphicData uri="http://schemas.microsoft.com/office/word/2010/wordprocessingGroup">
                    <wpg:wgp>
                      <wpg:cNvGrpSpPr/>
                      <wpg:grpSpPr>
                        <a:xfrm>
                          <a:off x="0" y="0"/>
                          <a:ext cx="4904509" cy="2850078"/>
                          <a:chOff x="0" y="0"/>
                          <a:chExt cx="5294968" cy="2587143"/>
                        </a:xfrm>
                      </wpg:grpSpPr>
                      <wpg:grpSp>
                        <wpg:cNvPr id="13" name="组合 13"/>
                        <wpg:cNvGrpSpPr/>
                        <wpg:grpSpPr>
                          <a:xfrm>
                            <a:off x="0" y="0"/>
                            <a:ext cx="5294968" cy="2587143"/>
                            <a:chOff x="0" y="0"/>
                            <a:chExt cx="5294968" cy="2587143"/>
                          </a:xfrm>
                        </wpg:grpSpPr>
                        <wpg:grpSp>
                          <wpg:cNvPr id="14" name="组合 14"/>
                          <wpg:cNvGrpSpPr/>
                          <wpg:grpSpPr>
                            <a:xfrm>
                              <a:off x="0" y="0"/>
                              <a:ext cx="5294968" cy="2587143"/>
                              <a:chOff x="0" y="0"/>
                              <a:chExt cx="5034741" cy="2459995"/>
                            </a:xfrm>
                          </wpg:grpSpPr>
                          <wpg:grpSp>
                            <wpg:cNvPr id="15" name="组合 15"/>
                            <wpg:cNvGrpSpPr/>
                            <wpg:grpSpPr>
                              <a:xfrm>
                                <a:off x="0" y="0"/>
                                <a:ext cx="5034741" cy="2449726"/>
                                <a:chOff x="0" y="0"/>
                                <a:chExt cx="5034741" cy="2449726"/>
                              </a:xfrm>
                            </wpg:grpSpPr>
                            <pic:pic xmlns:pic="http://schemas.openxmlformats.org/drawingml/2006/picture">
                              <pic:nvPicPr>
                                <pic:cNvPr id="17" name="图片 17"/>
                                <pic:cNvPicPr>
                                  <a:picLocks noChangeAspect="1"/>
                                </pic:cNvPicPr>
                              </pic:nvPicPr>
                              <pic:blipFill>
                                <a:blip r:embed="rId34"/>
                                <a:srcRect l="7665" t="11435" r="10173" b="18600"/>
                                <a:stretch>
                                  <a:fillRect/>
                                </a:stretch>
                              </pic:blipFill>
                              <pic:spPr>
                                <a:xfrm>
                                  <a:off x="0" y="0"/>
                                  <a:ext cx="5034741" cy="2449726"/>
                                </a:xfrm>
                                <a:prstGeom prst="rect">
                                  <a:avLst/>
                                </a:prstGeom>
                                <a:noFill/>
                                <a:ln w="9525">
                                  <a:noFill/>
                                </a:ln>
                              </pic:spPr>
                            </pic:pic>
                            <wps:wsp>
                              <wps:cNvPr id="18" name="矩形 18"/>
                              <wps:cNvSpPr/>
                              <wps:spPr>
                                <a:xfrm>
                                  <a:off x="4359536" y="1212901"/>
                                  <a:ext cx="566738" cy="180978"/>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19" name="矩形 19"/>
                            <wps:cNvSpPr/>
                            <wps:spPr>
                              <a:xfrm>
                                <a:off x="3118557" y="2188352"/>
                                <a:ext cx="1383324" cy="27164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20" name="矩形 20"/>
                          <wps:cNvSpPr/>
                          <wps:spPr>
                            <a:xfrm>
                              <a:off x="119057" y="1096313"/>
                              <a:ext cx="944207" cy="2493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24" name="矩形 24"/>
                        <wps:cNvSpPr/>
                        <wps:spPr>
                          <a:xfrm>
                            <a:off x="354006" y="2112468"/>
                            <a:ext cx="813763" cy="2167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组合 17" o:spid="_x0000_s1026" o:spt="203" style="height:224.4pt;width:386.15pt;" coordsize="5294968,2587143" o:gfxdata="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">
                <o:lock v:ext="edit" aspectratio="f"/>
                <v:group id="_x0000_s1026" o:spid="_x0000_s1026" o:spt="203" style="position:absolute;left:0;top:0;height:2587143;width:5294968;" coordsize="5294968,2587143" o:gfxdata="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LcD2K7AAAA2wAAAA8AAAAAAAAAAQAgAAAAIgAAAGRycy9kb3ducmV2LnhtbFBL&#10;AQIUABQAAAAIAIdO4kAzLwWeOwAAADkAAAAVAAAAAAAAAAEAIAAAAAoBAABkcnMvZ3JvdXBzaGFw&#10;ZXhtbC54bWxQSwUGAAAAAAYABgBgAQAAxwMAAAAA&#10;">
                  <o:lock v:ext="edit" aspectratio="f"/>
                  <v:group id="_x0000_s1026" o:spid="_x0000_s1026" o:spt="203" style="position:absolute;left:0;top:0;height:2587143;width:5294968;" coordsize="5034741,2459995" o:gfxdata="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TWXFr0AAADbAAAADwAAAAAAAAABACAAAAAiAAAAZHJzL2Rvd25yZXYueG1s&#10;UEsBAhQAFAAAAAgAh07iQDMvBZ47AAAAOQAAABUAAAAAAAAAAQAgAAAADAEAAGRycy9ncm91cHNo&#10;YXBleG1sLnhtbFBLBQYAAAAABgAGAGABAADJAwAAAAA=&#10;">
                    <o:lock v:ext="edit" aspectratio="f"/>
                    <v:group id="_x0000_s1026" o:spid="_x0000_s1026" o:spt="203" style="position:absolute;left:0;top:0;height:2449726;width:5034741;" coordsize="5034741,2449726"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_x0000_s1026" o:spid="_x0000_s1026" o:spt="75" type="#_x0000_t75" style="position:absolute;left:0;top:0;height:2449726;width:5034741;" filled="f" o:preferrelative="t" stroked="f" coordsize="21600,21600" o:gfxdata="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ksf68AAAA&#10;2wAAAA8AAAAAAAAAAQAgAAAAIgAAAGRycy9kb3ducmV2LnhtbFBLAQIUABQAAAAIAIdO4kAzLwWe&#10;OwAAADkAAAAQAAAAAAAAAAEAIAAAAAsBAABkcnMvc2hhcGV4bWwueG1sUEsFBgAAAAAGAAYAWwEA&#10;ALUDAAAAAA==&#10;">
                        <v:fill on="f" focussize="0,0"/>
                        <v:stroke on="f"/>
                        <v:imagedata r:id="rId34" cropleft="5023f" croptop="7494f" cropright="6667f" cropbottom="12190f" o:title=""/>
                        <o:lock v:ext="edit" aspectratio="t"/>
                      </v:shape>
                      <v:rect id="_x0000_s1026" o:spid="_x0000_s1026" o:spt="1" style="position:absolute;left:4359536;top:1212901;height:180978;width:566738;v-text-anchor:middle;" fillcolor="#FFFFFF [3212]" filled="t" stroked="t" coordsize="21600,21600" o:gfxdata="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tvFQvQAA&#10;ANsAAAAPAAAAAAAAAAEAIAAAACIAAABkcnMvZG93bnJldi54bWxQSwECFAAUAAAACACHTuJAMy8F&#10;njsAAAA5AAAAEAAAAAAAAAABACAAAAAMAQAAZHJzL3NoYXBleG1sLnhtbFBLBQYAAAAABgAGAFsB&#10;AAC2AwAAAAA=&#10;">
                        <v:fill on="t" focussize="0,0"/>
                        <v:stroke weight="1pt" color="#FFFFFF [3212]" miterlimit="8" joinstyle="miter"/>
                        <v:imagedata o:title=""/>
                        <o:lock v:ext="edit" aspectratio="f"/>
                      </v:rect>
                    </v:group>
                    <v:rect id="_x0000_s1026" o:spid="_x0000_s1026" o:spt="1" style="position:absolute;left:3118557;top:2188352;height:271643;width:1383324;v-text-anchor:middle;" fillcolor="#FFFFFF [3212]" filled="t" stroked="t" coordsize="21600,21600" o:gfxdata="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K+lTLugAAANsA&#10;AAAPAAAAAAAAAAEAIAAAACIAAABkcnMvZG93bnJldi54bWxQSwECFAAUAAAACACHTuJAMy8FnjsA&#10;AAA5AAAAEAAAAAAAAAABACAAAAAJAQAAZHJzL3NoYXBleG1sLnhtbFBLBQYAAAAABgAGAFsBAACz&#10;AwAAAAA=&#10;">
                      <v:fill on="t" focussize="0,0"/>
                      <v:stroke weight="1pt" color="#FFFFFF [3212]" miterlimit="8" joinstyle="miter"/>
                      <v:imagedata o:title=""/>
                      <o:lock v:ext="edit" aspectratio="f"/>
                    </v:rect>
                  </v:group>
                  <v:rect id="_x0000_s1026" o:spid="_x0000_s1026" o:spt="1" style="position:absolute;left:119057;top:1096313;height:249349;width:944207;v-text-anchor:middle;" fillcolor="#FFFFFF [3212]" filled="t" stroked="t" coordsize="21600,21600" o:gfxdata="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WsN+u5AAAA2wAA&#10;AA8AAAAAAAAAAQAgAAAAIgAAAGRycy9kb3ducmV2LnhtbFBLAQIUABQAAAAIAIdO4kAzLwWeOwAA&#10;ADkAAAAQAAAAAAAAAAEAIAAAAAgBAABkcnMvc2hhcGV4bWwueG1sUEsFBgAAAAAGAAYAWwEAALID&#10;AAAAAA==&#10;">
                    <v:fill on="t" focussize="0,0"/>
                    <v:stroke weight="1pt" color="#FFFFFF [3212]" miterlimit="8" joinstyle="miter"/>
                    <v:imagedata o:title=""/>
                    <o:lock v:ext="edit" aspectratio="f"/>
                  </v:rect>
                </v:group>
                <v:rect id="_x0000_s1026" o:spid="_x0000_s1026" o:spt="1" style="position:absolute;left:354006;top:2112468;height:216725;width:813763;v-text-anchor:middle;" fillcolor="#FFFFFF [3212]" filled="t" stroked="t" coordsize="21600,21600" o:gfxdata="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XMei8AAAA&#10;2wAAAA8AAAAAAAAAAQAgAAAAIgAAAGRycy9kb3ducmV2LnhtbFBLAQIUABQAAAAIAIdO4kAzLwWe&#10;OwAAADkAAAAQAAAAAAAAAAEAIAAAAAsBAABkcnMvc2hhcGV4bWwueG1sUEsFBgAAAAAGAAYAWwEA&#10;ALUDAAAAAA==&#10;">
                  <v:fill on="t" focussize="0,0"/>
                  <v:stroke weight="1pt" color="#FFFFFF [3212]" miterlimit="8" joinstyle="miter"/>
                  <v:imagedata o:title=""/>
                  <o:lock v:ext="edit" aspectratio="f"/>
                </v:rect>
                <w10:wrap type="none"/>
                <w10:anchorlock/>
              </v:group>
            </w:pict>
          </mc:Fallback>
        </mc:AlternateContent>
      </w:r>
    </w:p>
    <w:p w14:paraId="7332791B">
      <w:pPr>
        <w:spacing w:line="480" w:lineRule="auto"/>
        <w:jc w:val="center"/>
        <w:rPr>
          <w:rFonts w:ascii="宋体" w:hAnsi="宋体" w:eastAsia="宋体" w:cs="宋体"/>
          <w:sz w:val="24"/>
          <w:szCs w:val="24"/>
        </w:rPr>
      </w:pPr>
      <w:r>
        <w:rPr>
          <w:rFonts w:hint="eastAsia" w:ascii="宋体" w:hAnsi="宋体" w:eastAsia="宋体" w:cs="宋体"/>
          <w:sz w:val="24"/>
          <w:szCs w:val="24"/>
        </w:rPr>
        <w:t>图4-5 工程软件相关技术词云图</w:t>
      </w:r>
    </w:p>
    <w:p w14:paraId="725CEF1A">
      <w:pPr>
        <w:spacing w:line="480" w:lineRule="auto"/>
        <w:jc w:val="center"/>
        <w:rPr>
          <w:rFonts w:ascii="宋体" w:hAnsi="宋体" w:eastAsia="宋体" w:cs="宋体"/>
          <w:sz w:val="24"/>
          <w:szCs w:val="24"/>
        </w:rPr>
      </w:pPr>
      <w:r>
        <w:rPr>
          <w:rFonts w:hint="eastAsia" w:ascii="宋体" w:hAnsi="宋体" w:eastAsia="宋体" w:cs="宋体"/>
          <w:sz w:val="24"/>
          <w:szCs w:val="24"/>
        </w:rPr>
        <w:t>表4-</w:t>
      </w:r>
      <w:r>
        <w:rPr>
          <w:rFonts w:ascii="宋体" w:hAnsi="宋体" w:eastAsia="宋体" w:cs="宋体"/>
          <w:sz w:val="24"/>
          <w:szCs w:val="24"/>
        </w:rPr>
        <w:t>2</w:t>
      </w:r>
      <w:r>
        <w:rPr>
          <w:rFonts w:hint="eastAsia" w:ascii="宋体" w:hAnsi="宋体" w:eastAsia="宋体" w:cs="宋体"/>
          <w:sz w:val="24"/>
          <w:szCs w:val="24"/>
        </w:rPr>
        <w:t xml:space="preserve"> 工程软件专利举例</w:t>
      </w:r>
    </w:p>
    <w:tbl>
      <w:tblPr>
        <w:tblStyle w:val="26"/>
        <w:tblW w:w="5109" w:type="pct"/>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469"/>
        <w:gridCol w:w="1971"/>
        <w:gridCol w:w="1268"/>
      </w:tblGrid>
      <w:tr w14:paraId="11AA8FB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0" w:type="pct"/>
            <w:tcBorders>
              <w:bottom w:val="single" w:color="7E7E7E" w:themeColor="text1" w:themeTint="80" w:sz="4" w:space="0"/>
              <w:insideH w:val="single" w:sz="4" w:space="0"/>
            </w:tcBorders>
          </w:tcPr>
          <w:p w14:paraId="724DA0AB">
            <w:pPr>
              <w:pStyle w:val="11"/>
              <w:widowControl/>
              <w:spacing w:line="360" w:lineRule="auto"/>
              <w:jc w:val="center"/>
              <w:rPr>
                <w:rFonts w:ascii="宋体" w:hAnsi="宋体" w:eastAsia="宋体"/>
                <w:b w:val="0"/>
                <w:bCs w:val="0"/>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专利</w:t>
            </w:r>
          </w:p>
        </w:tc>
        <w:tc>
          <w:tcPr>
            <w:tcW w:w="1132" w:type="pct"/>
            <w:tcBorders>
              <w:bottom w:val="single" w:color="7E7E7E" w:themeColor="text1" w:themeTint="80" w:sz="4" w:space="0"/>
              <w:insideH w:val="single" w:sz="4" w:space="0"/>
            </w:tcBorders>
          </w:tcPr>
          <w:p w14:paraId="2719B370">
            <w:pPr>
              <w:pStyle w:val="11"/>
              <w:widowControl/>
              <w:spacing w:line="360" w:lineRule="auto"/>
              <w:jc w:val="center"/>
              <w:rPr>
                <w:rFonts w:ascii="宋体" w:hAnsi="宋体" w:eastAsia="宋体"/>
                <w:b w:val="0"/>
                <w:bCs w:val="0"/>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专利号</w:t>
            </w:r>
          </w:p>
        </w:tc>
        <w:tc>
          <w:tcPr>
            <w:tcW w:w="728" w:type="pct"/>
            <w:tcBorders>
              <w:bottom w:val="single" w:color="7E7E7E" w:themeColor="text1" w:themeTint="80" w:sz="4" w:space="0"/>
              <w:insideH w:val="single" w:sz="4" w:space="0"/>
            </w:tcBorders>
          </w:tcPr>
          <w:p w14:paraId="20059825">
            <w:pPr>
              <w:pStyle w:val="11"/>
              <w:widowControl/>
              <w:spacing w:line="360" w:lineRule="auto"/>
              <w:jc w:val="center"/>
              <w:rPr>
                <w:rFonts w:ascii="宋体" w:hAnsi="宋体" w:eastAsia="宋体"/>
                <w:b w:val="0"/>
                <w:bCs w:val="0"/>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申请时间</w:t>
            </w:r>
          </w:p>
        </w:tc>
      </w:tr>
      <w:tr w14:paraId="0F2E68C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3140" w:type="pct"/>
            <w:tcBorders>
              <w:top w:val="single" w:color="7E7E7E" w:themeColor="text1" w:themeTint="80" w:sz="4" w:space="0"/>
              <w:bottom w:val="single" w:color="7E7E7E" w:themeColor="text1" w:themeTint="80" w:sz="4" w:space="0"/>
            </w:tcBorders>
          </w:tcPr>
          <w:p w14:paraId="57585C3C">
            <w:pPr>
              <w:widowControl/>
              <w:spacing w:line="360" w:lineRule="auto"/>
              <w:jc w:val="left"/>
              <w:textAlignment w:val="bottom"/>
              <w:rPr>
                <w:rFonts w:ascii="宋体" w:hAnsi="宋体" w:eastAsia="宋体"/>
                <w:b w:val="0"/>
                <w:bCs w:val="0"/>
                <w:szCs w:val="21"/>
              </w:rPr>
            </w:pPr>
            <w:r>
              <w:rPr>
                <w:rFonts w:hint="eastAsia" w:ascii="宋体" w:hAnsi="宋体" w:eastAsia="宋体" w:cs="宋体"/>
                <w:b w:val="0"/>
                <w:bCs w:val="0"/>
                <w:color w:val="000000"/>
                <w:kern w:val="0"/>
                <w:szCs w:val="21"/>
                <w:lang w:bidi="ar"/>
              </w:rPr>
              <w:t>一种基于BIM的装配式建筑数据协同管理方法及系统</w:t>
            </w:r>
          </w:p>
        </w:tc>
        <w:tc>
          <w:tcPr>
            <w:tcW w:w="1132" w:type="pct"/>
            <w:tcBorders>
              <w:top w:val="single" w:color="7E7E7E" w:themeColor="text1" w:themeTint="80" w:sz="4" w:space="0"/>
              <w:bottom w:val="single" w:color="7E7E7E" w:themeColor="text1" w:themeTint="80" w:sz="4" w:space="0"/>
            </w:tcBorders>
          </w:tcPr>
          <w:p w14:paraId="73D75431">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CN108595594A</w:t>
            </w:r>
          </w:p>
        </w:tc>
        <w:tc>
          <w:tcPr>
            <w:tcW w:w="728" w:type="pct"/>
            <w:tcBorders>
              <w:top w:val="single" w:color="7E7E7E" w:themeColor="text1" w:themeTint="80" w:sz="4" w:space="0"/>
              <w:bottom w:val="single" w:color="7E7E7E" w:themeColor="text1" w:themeTint="80" w:sz="4" w:space="0"/>
            </w:tcBorders>
          </w:tcPr>
          <w:p w14:paraId="26C5D94F">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2018/4/19</w:t>
            </w:r>
          </w:p>
        </w:tc>
      </w:tr>
      <w:tr w14:paraId="3206E3A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3140" w:type="pct"/>
          </w:tcPr>
          <w:p w14:paraId="02760278">
            <w:pPr>
              <w:widowControl/>
              <w:spacing w:line="360" w:lineRule="auto"/>
              <w:jc w:val="left"/>
              <w:textAlignment w:val="bottom"/>
              <w:rPr>
                <w:rFonts w:ascii="宋体" w:hAnsi="宋体" w:eastAsia="宋体"/>
                <w:b w:val="0"/>
                <w:bCs w:val="0"/>
                <w:szCs w:val="21"/>
              </w:rPr>
            </w:pPr>
            <w:r>
              <w:rPr>
                <w:rFonts w:hint="eastAsia" w:ascii="宋体" w:hAnsi="宋体" w:eastAsia="宋体" w:cs="宋体"/>
                <w:b w:val="0"/>
                <w:bCs w:val="0"/>
                <w:color w:val="000000"/>
                <w:kern w:val="0"/>
                <w:szCs w:val="21"/>
                <w:lang w:bidi="ar"/>
              </w:rPr>
              <w:t>一种基于BIM的地铁车站建筑结构构件智能设计方法</w:t>
            </w:r>
          </w:p>
        </w:tc>
        <w:tc>
          <w:tcPr>
            <w:tcW w:w="1132" w:type="pct"/>
          </w:tcPr>
          <w:p w14:paraId="04497237">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CN109948181A</w:t>
            </w:r>
          </w:p>
        </w:tc>
        <w:tc>
          <w:tcPr>
            <w:tcW w:w="728" w:type="pct"/>
          </w:tcPr>
          <w:p w14:paraId="10AF5970">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2019/1/29</w:t>
            </w:r>
          </w:p>
        </w:tc>
      </w:tr>
      <w:tr w14:paraId="3513A32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3140" w:type="pct"/>
            <w:tcBorders>
              <w:top w:val="single" w:color="7E7E7E" w:themeColor="text1" w:themeTint="80" w:sz="4" w:space="0"/>
              <w:bottom w:val="single" w:color="7E7E7E" w:themeColor="text1" w:themeTint="80" w:sz="4" w:space="0"/>
            </w:tcBorders>
          </w:tcPr>
          <w:p w14:paraId="4D58AE03">
            <w:pPr>
              <w:widowControl/>
              <w:spacing w:line="360" w:lineRule="auto"/>
              <w:jc w:val="left"/>
              <w:textAlignment w:val="bottom"/>
              <w:rPr>
                <w:rFonts w:ascii="宋体" w:hAnsi="宋体" w:eastAsia="宋体"/>
                <w:b w:val="0"/>
                <w:bCs w:val="0"/>
                <w:szCs w:val="21"/>
              </w:rPr>
            </w:pPr>
            <w:r>
              <w:rPr>
                <w:rFonts w:hint="eastAsia" w:ascii="宋体" w:hAnsi="宋体" w:eastAsia="宋体" w:cs="宋体"/>
                <w:b w:val="0"/>
                <w:bCs w:val="0"/>
                <w:color w:val="000000"/>
                <w:kern w:val="0"/>
                <w:szCs w:val="21"/>
                <w:lang w:bidi="ar"/>
              </w:rPr>
              <w:t>一种基于BIM的钢结构桥梁信息化运维系统及处理方法</w:t>
            </w:r>
          </w:p>
        </w:tc>
        <w:tc>
          <w:tcPr>
            <w:tcW w:w="1132" w:type="pct"/>
            <w:tcBorders>
              <w:top w:val="single" w:color="7E7E7E" w:themeColor="text1" w:themeTint="80" w:sz="4" w:space="0"/>
              <w:bottom w:val="single" w:color="7E7E7E" w:themeColor="text1" w:themeTint="80" w:sz="4" w:space="0"/>
            </w:tcBorders>
          </w:tcPr>
          <w:p w14:paraId="5E188297">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CN110516820A</w:t>
            </w:r>
          </w:p>
        </w:tc>
        <w:tc>
          <w:tcPr>
            <w:tcW w:w="728" w:type="pct"/>
            <w:tcBorders>
              <w:top w:val="single" w:color="7E7E7E" w:themeColor="text1" w:themeTint="80" w:sz="4" w:space="0"/>
              <w:bottom w:val="single" w:color="7E7E7E" w:themeColor="text1" w:themeTint="80" w:sz="4" w:space="0"/>
            </w:tcBorders>
          </w:tcPr>
          <w:p w14:paraId="6D56C6C0">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2019/7/16</w:t>
            </w:r>
          </w:p>
        </w:tc>
      </w:tr>
      <w:tr w14:paraId="71E1427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3140" w:type="pct"/>
          </w:tcPr>
          <w:p w14:paraId="4D67865B">
            <w:pPr>
              <w:widowControl/>
              <w:spacing w:line="360" w:lineRule="auto"/>
              <w:jc w:val="left"/>
              <w:textAlignment w:val="bottom"/>
              <w:rPr>
                <w:rFonts w:ascii="宋体" w:hAnsi="宋体" w:eastAsia="宋体"/>
                <w:b w:val="0"/>
                <w:bCs w:val="0"/>
                <w:szCs w:val="21"/>
              </w:rPr>
            </w:pPr>
            <w:r>
              <w:rPr>
                <w:rFonts w:hint="eastAsia" w:ascii="宋体" w:hAnsi="宋体" w:eastAsia="宋体" w:cs="宋体"/>
                <w:b w:val="0"/>
                <w:bCs w:val="0"/>
                <w:color w:val="000000"/>
                <w:kern w:val="0"/>
                <w:szCs w:val="21"/>
                <w:lang w:bidi="ar"/>
              </w:rPr>
              <w:t>一种基于BIM建筑设计施工用支撑平台</w:t>
            </w:r>
          </w:p>
        </w:tc>
        <w:tc>
          <w:tcPr>
            <w:tcW w:w="1132" w:type="pct"/>
          </w:tcPr>
          <w:p w14:paraId="179A33D1">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CN216568925U</w:t>
            </w:r>
          </w:p>
        </w:tc>
        <w:tc>
          <w:tcPr>
            <w:tcW w:w="728" w:type="pct"/>
          </w:tcPr>
          <w:p w14:paraId="11C29BD7">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2021/4/1</w:t>
            </w:r>
          </w:p>
        </w:tc>
      </w:tr>
      <w:tr w14:paraId="7325D4F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3140" w:type="pct"/>
            <w:tcBorders>
              <w:top w:val="single" w:color="7E7E7E" w:themeColor="text1" w:themeTint="80" w:sz="4" w:space="0"/>
              <w:bottom w:val="single" w:color="7E7E7E" w:themeColor="text1" w:themeTint="80" w:sz="4" w:space="0"/>
            </w:tcBorders>
          </w:tcPr>
          <w:p w14:paraId="69BF0A38">
            <w:pPr>
              <w:widowControl/>
              <w:spacing w:line="360" w:lineRule="auto"/>
              <w:jc w:val="left"/>
              <w:textAlignment w:val="bottom"/>
              <w:rPr>
                <w:rFonts w:ascii="宋体" w:hAnsi="宋体" w:eastAsia="宋体"/>
                <w:b w:val="0"/>
                <w:bCs w:val="0"/>
                <w:color w:val="000000"/>
                <w:szCs w:val="21"/>
              </w:rPr>
            </w:pPr>
            <w:r>
              <w:rPr>
                <w:rFonts w:hint="eastAsia" w:ascii="宋体" w:hAnsi="宋体" w:eastAsia="宋体" w:cs="宋体"/>
                <w:b w:val="0"/>
                <w:bCs w:val="0"/>
                <w:color w:val="000000"/>
                <w:kern w:val="0"/>
                <w:szCs w:val="21"/>
                <w:lang w:bidi="ar"/>
              </w:rPr>
              <w:t>基于BIM的装配式建筑设计建造一体化决策优化方法及系统</w:t>
            </w:r>
          </w:p>
        </w:tc>
        <w:tc>
          <w:tcPr>
            <w:tcW w:w="1132" w:type="pct"/>
            <w:tcBorders>
              <w:top w:val="single" w:color="7E7E7E" w:themeColor="text1" w:themeTint="80" w:sz="4" w:space="0"/>
              <w:bottom w:val="single" w:color="7E7E7E" w:themeColor="text1" w:themeTint="80" w:sz="4" w:space="0"/>
            </w:tcBorders>
          </w:tcPr>
          <w:p w14:paraId="60F7FB74">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CN113569382A</w:t>
            </w:r>
          </w:p>
        </w:tc>
        <w:tc>
          <w:tcPr>
            <w:tcW w:w="728" w:type="pct"/>
            <w:tcBorders>
              <w:top w:val="single" w:color="7E7E7E" w:themeColor="text1" w:themeTint="80" w:sz="4" w:space="0"/>
              <w:bottom w:val="single" w:color="7E7E7E" w:themeColor="text1" w:themeTint="80" w:sz="4" w:space="0"/>
            </w:tcBorders>
          </w:tcPr>
          <w:p w14:paraId="24768DAC">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2021/6/25</w:t>
            </w:r>
          </w:p>
        </w:tc>
      </w:tr>
      <w:tr w14:paraId="781A553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3140" w:type="pct"/>
          </w:tcPr>
          <w:p w14:paraId="0D685E54">
            <w:pPr>
              <w:widowControl/>
              <w:spacing w:line="360" w:lineRule="auto"/>
              <w:jc w:val="left"/>
              <w:textAlignment w:val="bottom"/>
              <w:rPr>
                <w:rFonts w:ascii="宋体" w:hAnsi="宋体" w:eastAsia="宋体"/>
                <w:b w:val="0"/>
                <w:bCs w:val="0"/>
                <w:color w:val="000000"/>
                <w:szCs w:val="21"/>
              </w:rPr>
            </w:pPr>
            <w:r>
              <w:rPr>
                <w:rFonts w:hint="eastAsia" w:ascii="宋体" w:hAnsi="宋体" w:eastAsia="宋体" w:cs="宋体"/>
                <w:b w:val="0"/>
                <w:bCs w:val="0"/>
                <w:color w:val="000000"/>
                <w:kern w:val="0"/>
                <w:szCs w:val="21"/>
                <w:lang w:bidi="ar"/>
              </w:rPr>
              <w:t>一种基于AI的建筑消防设计的评估方法与装置</w:t>
            </w:r>
          </w:p>
        </w:tc>
        <w:tc>
          <w:tcPr>
            <w:tcW w:w="1132" w:type="pct"/>
          </w:tcPr>
          <w:p w14:paraId="77F77861">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CN114036613B</w:t>
            </w:r>
          </w:p>
        </w:tc>
        <w:tc>
          <w:tcPr>
            <w:tcW w:w="728" w:type="pct"/>
          </w:tcPr>
          <w:p w14:paraId="6BD22675">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2021/11/9</w:t>
            </w:r>
          </w:p>
        </w:tc>
      </w:tr>
      <w:tr w14:paraId="5CD9D22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3140" w:type="pct"/>
            <w:tcBorders>
              <w:top w:val="single" w:color="7E7E7E" w:themeColor="text1" w:themeTint="80" w:sz="4" w:space="0"/>
              <w:bottom w:val="single" w:color="7E7E7E" w:themeColor="text1" w:themeTint="80" w:sz="4" w:space="0"/>
            </w:tcBorders>
          </w:tcPr>
          <w:p w14:paraId="2543B217">
            <w:pPr>
              <w:widowControl/>
              <w:spacing w:line="360" w:lineRule="auto"/>
              <w:jc w:val="left"/>
              <w:textAlignment w:val="bottom"/>
              <w:rPr>
                <w:rFonts w:ascii="宋体" w:hAnsi="宋体" w:eastAsia="宋体"/>
                <w:b w:val="0"/>
                <w:bCs w:val="0"/>
                <w:color w:val="000000"/>
                <w:szCs w:val="21"/>
              </w:rPr>
            </w:pPr>
            <w:r>
              <w:rPr>
                <w:rFonts w:hint="eastAsia" w:ascii="宋体" w:hAnsi="宋体" w:eastAsia="宋体" w:cs="宋体"/>
                <w:b w:val="0"/>
                <w:bCs w:val="0"/>
                <w:color w:val="000000"/>
                <w:kern w:val="0"/>
                <w:szCs w:val="21"/>
                <w:lang w:bidi="ar"/>
              </w:rPr>
              <w:t>一种基于BIM平台的隧道衬砌病害信息可视化方法</w:t>
            </w:r>
          </w:p>
        </w:tc>
        <w:tc>
          <w:tcPr>
            <w:tcW w:w="1132" w:type="pct"/>
            <w:tcBorders>
              <w:top w:val="single" w:color="7E7E7E" w:themeColor="text1" w:themeTint="80" w:sz="4" w:space="0"/>
              <w:bottom w:val="single" w:color="7E7E7E" w:themeColor="text1" w:themeTint="80" w:sz="4" w:space="0"/>
            </w:tcBorders>
          </w:tcPr>
          <w:p w14:paraId="3113DC1F">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CN114218508A</w:t>
            </w:r>
          </w:p>
        </w:tc>
        <w:tc>
          <w:tcPr>
            <w:tcW w:w="728" w:type="pct"/>
            <w:tcBorders>
              <w:top w:val="single" w:color="7E7E7E" w:themeColor="text1" w:themeTint="80" w:sz="4" w:space="0"/>
              <w:bottom w:val="single" w:color="7E7E7E" w:themeColor="text1" w:themeTint="80" w:sz="4" w:space="0"/>
            </w:tcBorders>
          </w:tcPr>
          <w:p w14:paraId="61F05AD7">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2021/12/7</w:t>
            </w:r>
          </w:p>
        </w:tc>
      </w:tr>
      <w:tr w14:paraId="1E937D6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3140" w:type="pct"/>
            <w:tcBorders>
              <w:top w:val="single" w:color="7E7E7E" w:themeColor="text1" w:themeTint="80" w:sz="4" w:space="0"/>
              <w:bottom w:val="single" w:color="7E7E7E" w:themeColor="text1" w:themeTint="80" w:sz="4" w:space="0"/>
            </w:tcBorders>
          </w:tcPr>
          <w:p w14:paraId="2B611404">
            <w:pPr>
              <w:widowControl/>
              <w:spacing w:line="360" w:lineRule="auto"/>
              <w:jc w:val="left"/>
              <w:textAlignment w:val="bottom"/>
              <w:rPr>
                <w:rFonts w:ascii="宋体" w:hAnsi="宋体" w:eastAsia="宋体"/>
                <w:b w:val="0"/>
                <w:bCs w:val="0"/>
                <w:color w:val="000000"/>
                <w:szCs w:val="21"/>
              </w:rPr>
            </w:pPr>
            <w:r>
              <w:rPr>
                <w:rFonts w:hint="eastAsia" w:ascii="宋体" w:hAnsi="宋体" w:eastAsia="宋体" w:cs="宋体"/>
                <w:b w:val="0"/>
                <w:bCs w:val="0"/>
                <w:color w:val="000000"/>
                <w:kern w:val="0"/>
                <w:szCs w:val="21"/>
                <w:lang w:bidi="ar"/>
              </w:rPr>
              <w:t>一种基于BIM的智能建筑设计方法及系统</w:t>
            </w:r>
          </w:p>
        </w:tc>
        <w:tc>
          <w:tcPr>
            <w:tcW w:w="1132" w:type="pct"/>
            <w:tcBorders>
              <w:top w:val="single" w:color="7E7E7E" w:themeColor="text1" w:themeTint="80" w:sz="4" w:space="0"/>
              <w:bottom w:val="single" w:color="7E7E7E" w:themeColor="text1" w:themeTint="80" w:sz="4" w:space="0"/>
            </w:tcBorders>
          </w:tcPr>
          <w:p w14:paraId="4649A71C">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CN115470557A</w:t>
            </w:r>
          </w:p>
        </w:tc>
        <w:tc>
          <w:tcPr>
            <w:tcW w:w="728" w:type="pct"/>
            <w:tcBorders>
              <w:top w:val="single" w:color="7E7E7E" w:themeColor="text1" w:themeTint="80" w:sz="4" w:space="0"/>
              <w:bottom w:val="single" w:color="7E7E7E" w:themeColor="text1" w:themeTint="80" w:sz="4" w:space="0"/>
            </w:tcBorders>
          </w:tcPr>
          <w:p w14:paraId="129CA5DB">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2022/9/16</w:t>
            </w:r>
          </w:p>
        </w:tc>
      </w:tr>
      <w:tr w14:paraId="1267BD3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3140" w:type="pct"/>
            <w:tcBorders>
              <w:top w:val="single" w:color="7E7E7E" w:themeColor="text1" w:themeTint="80" w:sz="4" w:space="0"/>
              <w:bottom w:val="single" w:color="7E7E7E" w:themeColor="text1" w:themeTint="80" w:sz="4" w:space="0"/>
            </w:tcBorders>
          </w:tcPr>
          <w:p w14:paraId="1B3DBC45">
            <w:pPr>
              <w:widowControl/>
              <w:spacing w:line="360" w:lineRule="auto"/>
              <w:jc w:val="left"/>
              <w:textAlignment w:val="bottom"/>
              <w:rPr>
                <w:rFonts w:ascii="宋体" w:hAnsi="宋体" w:eastAsia="宋体"/>
                <w:b w:val="0"/>
                <w:bCs w:val="0"/>
                <w:color w:val="000000"/>
                <w:szCs w:val="21"/>
              </w:rPr>
            </w:pPr>
            <w:r>
              <w:rPr>
                <w:rFonts w:hint="eastAsia" w:ascii="宋体" w:hAnsi="宋体" w:eastAsia="宋体" w:cs="宋体"/>
                <w:b w:val="0"/>
                <w:bCs w:val="0"/>
                <w:color w:val="000000"/>
                <w:kern w:val="0"/>
                <w:szCs w:val="21"/>
                <w:lang w:bidi="ar"/>
              </w:rPr>
              <w:t>一种基于BIM的建筑设计系统及方法</w:t>
            </w:r>
          </w:p>
        </w:tc>
        <w:tc>
          <w:tcPr>
            <w:tcW w:w="1132" w:type="pct"/>
            <w:tcBorders>
              <w:top w:val="single" w:color="7E7E7E" w:themeColor="text1" w:themeTint="80" w:sz="4" w:space="0"/>
              <w:bottom w:val="single" w:color="7E7E7E" w:themeColor="text1" w:themeTint="80" w:sz="4" w:space="0"/>
            </w:tcBorders>
          </w:tcPr>
          <w:p w14:paraId="2A6C683A">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CN116756829B</w:t>
            </w:r>
          </w:p>
        </w:tc>
        <w:tc>
          <w:tcPr>
            <w:tcW w:w="728" w:type="pct"/>
            <w:tcBorders>
              <w:top w:val="single" w:color="7E7E7E" w:themeColor="text1" w:themeTint="80" w:sz="4" w:space="0"/>
              <w:bottom w:val="single" w:color="7E7E7E" w:themeColor="text1" w:themeTint="80" w:sz="4" w:space="0"/>
            </w:tcBorders>
          </w:tcPr>
          <w:p w14:paraId="1BE745A6">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2023/6/29</w:t>
            </w:r>
          </w:p>
        </w:tc>
      </w:tr>
    </w:tbl>
    <w:p w14:paraId="30D2742B">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文献分析显示，BIM相关文献占比高于专利，共计</w:t>
      </w:r>
      <w:r>
        <w:rPr>
          <w:rFonts w:hint="eastAsia" w:ascii="宋体" w:hAnsi="宋体" w:eastAsia="宋体" w:cs="宋体"/>
          <w:sz w:val="24"/>
          <w:szCs w:val="24"/>
          <w:lang w:val="en-US" w:eastAsia="zh-CN"/>
        </w:rPr>
        <w:t>2216</w:t>
      </w:r>
      <w:r>
        <w:rPr>
          <w:rFonts w:hint="eastAsia" w:ascii="宋体" w:hAnsi="宋体" w:eastAsia="宋体" w:cs="宋体"/>
          <w:sz w:val="24"/>
          <w:szCs w:val="24"/>
        </w:rPr>
        <w:t>篇，示例见表4-3。与专利相比，文献研究更集中于建筑结构深化设计和构件建模设计。例如，面向DfMA的装配式异形BIM构件快速建模设计与深化应用，借助DfMA理念与BIM技术，能够有效缓解装配式异形构件在设计、生产和施工过程中的信息传递不畅、协同效率低等问题；设计团队与制造团队基于同一BIM模型开展协同工作，通过整合设计与制造信息，提高构件生产效率和安装质量。</w:t>
      </w:r>
    </w:p>
    <w:p w14:paraId="14BF6E44">
      <w:pPr>
        <w:spacing w:line="480" w:lineRule="auto"/>
        <w:ind w:firstLine="480" w:firstLineChars="200"/>
        <w:jc w:val="center"/>
        <w:rPr>
          <w:rFonts w:ascii="宋体" w:hAnsi="宋体" w:eastAsia="宋体" w:cs="宋体"/>
          <w:sz w:val="24"/>
          <w:szCs w:val="24"/>
        </w:rPr>
      </w:pPr>
      <w:r>
        <w:rPr>
          <w:rFonts w:hint="eastAsia" w:ascii="宋体" w:hAnsi="宋体" w:eastAsia="宋体" w:cs="宋体"/>
          <w:sz w:val="24"/>
          <w:szCs w:val="24"/>
        </w:rPr>
        <w:t>表4-</w:t>
      </w:r>
      <w:r>
        <w:rPr>
          <w:rFonts w:ascii="宋体" w:hAnsi="宋体" w:eastAsia="宋体" w:cs="宋体"/>
          <w:sz w:val="24"/>
          <w:szCs w:val="24"/>
        </w:rPr>
        <w:t>3</w:t>
      </w:r>
      <w:r>
        <w:rPr>
          <w:rFonts w:hint="eastAsia" w:ascii="宋体" w:hAnsi="宋体" w:eastAsia="宋体" w:cs="宋体"/>
          <w:sz w:val="24"/>
          <w:szCs w:val="24"/>
        </w:rPr>
        <w:t xml:space="preserve"> 工程软件相关文献举例</w:t>
      </w:r>
    </w:p>
    <w:tbl>
      <w:tblPr>
        <w:tblStyle w:val="26"/>
        <w:tblW w:w="5050" w:type="pct"/>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28" w:type="dxa"/>
          <w:bottom w:w="0" w:type="dxa"/>
          <w:right w:w="28" w:type="dxa"/>
        </w:tblCellMar>
      </w:tblPr>
      <w:tblGrid>
        <w:gridCol w:w="5652"/>
        <w:gridCol w:w="1142"/>
        <w:gridCol w:w="912"/>
        <w:gridCol w:w="740"/>
      </w:tblGrid>
      <w:tr w14:paraId="5A409ED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346" w:type="pct"/>
            <w:tcBorders>
              <w:bottom w:val="single" w:color="7E7E7E" w:themeColor="text1" w:themeTint="80" w:sz="4" w:space="0"/>
              <w:insideH w:val="single" w:sz="4" w:space="0"/>
            </w:tcBorders>
          </w:tcPr>
          <w:p w14:paraId="0EF5D59D">
            <w:pPr>
              <w:pStyle w:val="11"/>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文献</w:t>
            </w:r>
          </w:p>
        </w:tc>
        <w:tc>
          <w:tcPr>
            <w:tcW w:w="676" w:type="pct"/>
            <w:tcBorders>
              <w:bottom w:val="single" w:color="7E7E7E" w:themeColor="text1" w:themeTint="80" w:sz="4" w:space="0"/>
              <w:insideH w:val="single" w:sz="4" w:space="0"/>
            </w:tcBorders>
          </w:tcPr>
          <w:p w14:paraId="08109047">
            <w:pPr>
              <w:pStyle w:val="11"/>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期刊</w:t>
            </w:r>
          </w:p>
        </w:tc>
        <w:tc>
          <w:tcPr>
            <w:tcW w:w="540" w:type="pct"/>
            <w:tcBorders>
              <w:bottom w:val="single" w:color="7E7E7E" w:themeColor="text1" w:themeTint="80" w:sz="4" w:space="0"/>
              <w:insideH w:val="single" w:sz="4" w:space="0"/>
            </w:tcBorders>
          </w:tcPr>
          <w:p w14:paraId="7E7B95A8">
            <w:pPr>
              <w:pStyle w:val="11"/>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发表年份</w:t>
            </w:r>
          </w:p>
        </w:tc>
        <w:tc>
          <w:tcPr>
            <w:tcW w:w="438" w:type="pct"/>
            <w:tcBorders>
              <w:bottom w:val="single" w:color="7E7E7E" w:themeColor="text1" w:themeTint="80" w:sz="4" w:space="0"/>
              <w:insideH w:val="single" w:sz="4" w:space="0"/>
            </w:tcBorders>
          </w:tcPr>
          <w:p w14:paraId="66295221">
            <w:pPr>
              <w:pStyle w:val="11"/>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引用数</w:t>
            </w:r>
          </w:p>
        </w:tc>
      </w:tr>
      <w:tr w14:paraId="617F00C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346" w:type="pct"/>
            <w:tcBorders>
              <w:top w:val="single" w:color="7E7E7E" w:themeColor="text1" w:themeTint="80" w:sz="4" w:space="0"/>
              <w:bottom w:val="single" w:color="7E7E7E" w:themeColor="text1" w:themeTint="80" w:sz="4" w:space="0"/>
            </w:tcBorders>
          </w:tcPr>
          <w:p w14:paraId="7C19A82A">
            <w:pPr>
              <w:pStyle w:val="11"/>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基于BIM的装配式混凝土建筑构件系统设计分析与研究</w:t>
            </w:r>
          </w:p>
        </w:tc>
        <w:tc>
          <w:tcPr>
            <w:tcW w:w="676" w:type="pct"/>
            <w:tcBorders>
              <w:top w:val="single" w:color="7E7E7E" w:themeColor="text1" w:themeTint="80" w:sz="4" w:space="0"/>
              <w:bottom w:val="single" w:color="7E7E7E" w:themeColor="text1" w:themeTint="80" w:sz="4" w:space="0"/>
            </w:tcBorders>
          </w:tcPr>
          <w:p w14:paraId="7F555734">
            <w:pPr>
              <w:pStyle w:val="11"/>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建筑结构</w:t>
            </w:r>
          </w:p>
        </w:tc>
        <w:tc>
          <w:tcPr>
            <w:tcW w:w="540" w:type="pct"/>
            <w:tcBorders>
              <w:top w:val="single" w:color="7E7E7E" w:themeColor="text1" w:themeTint="80" w:sz="4" w:space="0"/>
              <w:bottom w:val="single" w:color="7E7E7E" w:themeColor="text1" w:themeTint="80" w:sz="4" w:space="0"/>
            </w:tcBorders>
          </w:tcPr>
          <w:p w14:paraId="07FF6127">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2016</w:t>
            </w:r>
          </w:p>
        </w:tc>
        <w:tc>
          <w:tcPr>
            <w:tcW w:w="438" w:type="pct"/>
            <w:tcBorders>
              <w:top w:val="single" w:color="7E7E7E" w:themeColor="text1" w:themeTint="80" w:sz="4" w:space="0"/>
              <w:bottom w:val="single" w:color="7E7E7E" w:themeColor="text1" w:themeTint="80" w:sz="4" w:space="0"/>
            </w:tcBorders>
          </w:tcPr>
          <w:p w14:paraId="6B3EC100">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130</w:t>
            </w:r>
          </w:p>
        </w:tc>
      </w:tr>
      <w:tr w14:paraId="576F209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346" w:type="pct"/>
          </w:tcPr>
          <w:p w14:paraId="604EB693">
            <w:pPr>
              <w:pStyle w:val="11"/>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BIM技术在超高层大型综合体钢结构设计与施工中的应用</w:t>
            </w:r>
          </w:p>
        </w:tc>
        <w:tc>
          <w:tcPr>
            <w:tcW w:w="676" w:type="pct"/>
          </w:tcPr>
          <w:p w14:paraId="46BF1A24">
            <w:pPr>
              <w:pStyle w:val="11"/>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施工技术</w:t>
            </w:r>
          </w:p>
        </w:tc>
        <w:tc>
          <w:tcPr>
            <w:tcW w:w="540" w:type="pct"/>
          </w:tcPr>
          <w:p w14:paraId="2C5AB0C5">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2017</w:t>
            </w:r>
          </w:p>
        </w:tc>
        <w:tc>
          <w:tcPr>
            <w:tcW w:w="438" w:type="pct"/>
          </w:tcPr>
          <w:p w14:paraId="2E3C394E">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11</w:t>
            </w:r>
          </w:p>
        </w:tc>
      </w:tr>
      <w:tr w14:paraId="7C59DBD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346" w:type="pct"/>
            <w:tcBorders>
              <w:top w:val="single" w:color="7E7E7E" w:themeColor="text1" w:themeTint="80" w:sz="4" w:space="0"/>
              <w:bottom w:val="single" w:color="7E7E7E" w:themeColor="text1" w:themeTint="80" w:sz="4" w:space="0"/>
            </w:tcBorders>
          </w:tcPr>
          <w:p w14:paraId="5D42A7C8">
            <w:pPr>
              <w:pStyle w:val="11"/>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BIM技术在装配式建筑深化设计中的应用研究</w:t>
            </w:r>
          </w:p>
        </w:tc>
        <w:tc>
          <w:tcPr>
            <w:tcW w:w="676" w:type="pct"/>
            <w:tcBorders>
              <w:top w:val="single" w:color="7E7E7E" w:themeColor="text1" w:themeTint="80" w:sz="4" w:space="0"/>
              <w:bottom w:val="single" w:color="7E7E7E" w:themeColor="text1" w:themeTint="80" w:sz="4" w:space="0"/>
            </w:tcBorders>
          </w:tcPr>
          <w:p w14:paraId="612B9CD0">
            <w:pPr>
              <w:pStyle w:val="11"/>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施工技术</w:t>
            </w:r>
          </w:p>
        </w:tc>
        <w:tc>
          <w:tcPr>
            <w:tcW w:w="540" w:type="pct"/>
            <w:tcBorders>
              <w:top w:val="single" w:color="7E7E7E" w:themeColor="text1" w:themeTint="80" w:sz="4" w:space="0"/>
              <w:bottom w:val="single" w:color="7E7E7E" w:themeColor="text1" w:themeTint="80" w:sz="4" w:space="0"/>
            </w:tcBorders>
          </w:tcPr>
          <w:p w14:paraId="612BCCC0">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2017</w:t>
            </w:r>
          </w:p>
        </w:tc>
        <w:tc>
          <w:tcPr>
            <w:tcW w:w="438" w:type="pct"/>
            <w:tcBorders>
              <w:top w:val="single" w:color="7E7E7E" w:themeColor="text1" w:themeTint="80" w:sz="4" w:space="0"/>
              <w:bottom w:val="single" w:color="7E7E7E" w:themeColor="text1" w:themeTint="80" w:sz="4" w:space="0"/>
            </w:tcBorders>
          </w:tcPr>
          <w:p w14:paraId="685ABEE2">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87</w:t>
            </w:r>
          </w:p>
        </w:tc>
      </w:tr>
      <w:tr w14:paraId="096A60F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346" w:type="pct"/>
          </w:tcPr>
          <w:p w14:paraId="1E5384A0">
            <w:pPr>
              <w:pStyle w:val="11"/>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BIM技术在装配式混凝土结构深化中的应用探究</w:t>
            </w:r>
          </w:p>
        </w:tc>
        <w:tc>
          <w:tcPr>
            <w:tcW w:w="676" w:type="pct"/>
          </w:tcPr>
          <w:p w14:paraId="0513A68D">
            <w:pPr>
              <w:pStyle w:val="11"/>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建筑经济</w:t>
            </w:r>
          </w:p>
        </w:tc>
        <w:tc>
          <w:tcPr>
            <w:tcW w:w="540" w:type="pct"/>
          </w:tcPr>
          <w:p w14:paraId="5DE91A15">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2021</w:t>
            </w:r>
          </w:p>
        </w:tc>
        <w:tc>
          <w:tcPr>
            <w:tcW w:w="438" w:type="pct"/>
          </w:tcPr>
          <w:p w14:paraId="529A6D92">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7</w:t>
            </w:r>
          </w:p>
        </w:tc>
      </w:tr>
      <w:tr w14:paraId="4C3A94E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346" w:type="pct"/>
            <w:tcBorders>
              <w:top w:val="single" w:color="7E7E7E" w:themeColor="text1" w:themeTint="80" w:sz="4" w:space="0"/>
              <w:bottom w:val="single" w:color="7E7E7E" w:themeColor="text1" w:themeTint="80" w:sz="4" w:space="0"/>
            </w:tcBorders>
          </w:tcPr>
          <w:p w14:paraId="5117B9C7">
            <w:pPr>
              <w:pStyle w:val="11"/>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基于BIM的装配式叠合梁构件深化设计平台开发与应用</w:t>
            </w:r>
          </w:p>
        </w:tc>
        <w:tc>
          <w:tcPr>
            <w:tcW w:w="676" w:type="pct"/>
            <w:tcBorders>
              <w:top w:val="single" w:color="7E7E7E" w:themeColor="text1" w:themeTint="80" w:sz="4" w:space="0"/>
              <w:bottom w:val="single" w:color="7E7E7E" w:themeColor="text1" w:themeTint="80" w:sz="4" w:space="0"/>
            </w:tcBorders>
          </w:tcPr>
          <w:p w14:paraId="163EE867">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建筑科学</w:t>
            </w:r>
          </w:p>
        </w:tc>
        <w:tc>
          <w:tcPr>
            <w:tcW w:w="540" w:type="pct"/>
            <w:tcBorders>
              <w:top w:val="single" w:color="7E7E7E" w:themeColor="text1" w:themeTint="80" w:sz="4" w:space="0"/>
              <w:bottom w:val="single" w:color="7E7E7E" w:themeColor="text1" w:themeTint="80" w:sz="4" w:space="0"/>
            </w:tcBorders>
          </w:tcPr>
          <w:p w14:paraId="06667A7C">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2021</w:t>
            </w:r>
          </w:p>
        </w:tc>
        <w:tc>
          <w:tcPr>
            <w:tcW w:w="438" w:type="pct"/>
            <w:tcBorders>
              <w:top w:val="single" w:color="7E7E7E" w:themeColor="text1" w:themeTint="80" w:sz="4" w:space="0"/>
              <w:bottom w:val="single" w:color="7E7E7E" w:themeColor="text1" w:themeTint="80" w:sz="4" w:space="0"/>
            </w:tcBorders>
          </w:tcPr>
          <w:p w14:paraId="247589F7">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28</w:t>
            </w:r>
          </w:p>
        </w:tc>
      </w:tr>
      <w:tr w14:paraId="05D6871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346" w:type="pct"/>
          </w:tcPr>
          <w:p w14:paraId="7E70643F">
            <w:pPr>
              <w:pStyle w:val="11"/>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某超高层项目幕墙附属结构深化设计及BIM的应用</w:t>
            </w:r>
          </w:p>
        </w:tc>
        <w:tc>
          <w:tcPr>
            <w:tcW w:w="676" w:type="pct"/>
          </w:tcPr>
          <w:p w14:paraId="38C2B368">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建筑结构</w:t>
            </w:r>
          </w:p>
        </w:tc>
        <w:tc>
          <w:tcPr>
            <w:tcW w:w="540" w:type="pct"/>
          </w:tcPr>
          <w:p w14:paraId="206973A0">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38" w:type="pct"/>
          </w:tcPr>
          <w:p w14:paraId="0885889C">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6</w:t>
            </w:r>
          </w:p>
        </w:tc>
      </w:tr>
      <w:tr w14:paraId="1A3EF48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346" w:type="pct"/>
            <w:tcBorders>
              <w:top w:val="single" w:color="7E7E7E" w:themeColor="text1" w:themeTint="80" w:sz="4" w:space="0"/>
              <w:bottom w:val="single" w:color="7E7E7E" w:themeColor="text1" w:themeTint="80" w:sz="4" w:space="0"/>
            </w:tcBorders>
          </w:tcPr>
          <w:p w14:paraId="12093C99">
            <w:pPr>
              <w:pStyle w:val="11"/>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面向DFMA的装配式异形BIM构件快速建模设计与深化应用</w:t>
            </w:r>
          </w:p>
        </w:tc>
        <w:tc>
          <w:tcPr>
            <w:tcW w:w="676" w:type="pct"/>
            <w:tcBorders>
              <w:top w:val="single" w:color="7E7E7E" w:themeColor="text1" w:themeTint="80" w:sz="4" w:space="0"/>
              <w:bottom w:val="single" w:color="7E7E7E" w:themeColor="text1" w:themeTint="80" w:sz="4" w:space="0"/>
            </w:tcBorders>
          </w:tcPr>
          <w:p w14:paraId="076678C0">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实验技术与管理</w:t>
            </w:r>
          </w:p>
        </w:tc>
        <w:tc>
          <w:tcPr>
            <w:tcW w:w="540" w:type="pct"/>
            <w:tcBorders>
              <w:top w:val="single" w:color="7E7E7E" w:themeColor="text1" w:themeTint="80" w:sz="4" w:space="0"/>
              <w:bottom w:val="single" w:color="7E7E7E" w:themeColor="text1" w:themeTint="80" w:sz="4" w:space="0"/>
            </w:tcBorders>
          </w:tcPr>
          <w:p w14:paraId="013315F3">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tcBorders>
              <w:top w:val="single" w:color="7E7E7E" w:themeColor="text1" w:themeTint="80" w:sz="4" w:space="0"/>
              <w:bottom w:val="single" w:color="7E7E7E" w:themeColor="text1" w:themeTint="80" w:sz="4" w:space="0"/>
            </w:tcBorders>
          </w:tcPr>
          <w:p w14:paraId="1FDDC799">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5</w:t>
            </w:r>
          </w:p>
        </w:tc>
      </w:tr>
      <w:tr w14:paraId="45E4434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346" w:type="pct"/>
          </w:tcPr>
          <w:p w14:paraId="7C37AA01">
            <w:pPr>
              <w:pStyle w:val="11"/>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快速建造导向下的箱式房住宅DfMA深化设计策略研究——以SDC2021作品Aurora为例</w:t>
            </w:r>
          </w:p>
        </w:tc>
        <w:tc>
          <w:tcPr>
            <w:tcW w:w="676" w:type="pct"/>
          </w:tcPr>
          <w:p w14:paraId="7E81F171">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建筑科学</w:t>
            </w:r>
          </w:p>
        </w:tc>
        <w:tc>
          <w:tcPr>
            <w:tcW w:w="540" w:type="pct"/>
          </w:tcPr>
          <w:p w14:paraId="5A18750F">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tcPr>
          <w:p w14:paraId="774FA7C6">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3</w:t>
            </w:r>
          </w:p>
        </w:tc>
      </w:tr>
      <w:tr w14:paraId="3840040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346" w:type="pct"/>
            <w:tcBorders>
              <w:top w:val="single" w:color="7E7E7E" w:themeColor="text1" w:themeTint="80" w:sz="4" w:space="0"/>
              <w:bottom w:val="single" w:color="7E7E7E" w:themeColor="text1" w:themeTint="80" w:sz="4" w:space="0"/>
            </w:tcBorders>
          </w:tcPr>
          <w:p w14:paraId="60F5C771">
            <w:pPr>
              <w:pStyle w:val="11"/>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基于BIM技术的数字化结构设计与数字建造应用——以鄂州花湖机场转运中心工程为例</w:t>
            </w:r>
          </w:p>
        </w:tc>
        <w:tc>
          <w:tcPr>
            <w:tcW w:w="676" w:type="pct"/>
            <w:tcBorders>
              <w:top w:val="single" w:color="7E7E7E" w:themeColor="text1" w:themeTint="80" w:sz="4" w:space="0"/>
              <w:bottom w:val="single" w:color="7E7E7E" w:themeColor="text1" w:themeTint="80" w:sz="4" w:space="0"/>
            </w:tcBorders>
          </w:tcPr>
          <w:p w14:paraId="4FF13349">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建筑结构</w:t>
            </w:r>
          </w:p>
        </w:tc>
        <w:tc>
          <w:tcPr>
            <w:tcW w:w="540" w:type="pct"/>
            <w:tcBorders>
              <w:top w:val="single" w:color="7E7E7E" w:themeColor="text1" w:themeTint="80" w:sz="4" w:space="0"/>
              <w:bottom w:val="single" w:color="7E7E7E" w:themeColor="text1" w:themeTint="80" w:sz="4" w:space="0"/>
            </w:tcBorders>
          </w:tcPr>
          <w:p w14:paraId="73494D4F">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tcBorders>
              <w:top w:val="single" w:color="7E7E7E" w:themeColor="text1" w:themeTint="80" w:sz="4" w:space="0"/>
              <w:bottom w:val="single" w:color="7E7E7E" w:themeColor="text1" w:themeTint="80" w:sz="4" w:space="0"/>
            </w:tcBorders>
          </w:tcPr>
          <w:p w14:paraId="5E27CF13">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26</w:t>
            </w:r>
          </w:p>
        </w:tc>
      </w:tr>
      <w:tr w14:paraId="03C0C41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346" w:type="pct"/>
          </w:tcPr>
          <w:p w14:paraId="0AE6C774">
            <w:pPr>
              <w:pStyle w:val="11"/>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基于模型预测控制的多钢筋并行排布智能深化设计方法</w:t>
            </w:r>
          </w:p>
        </w:tc>
        <w:tc>
          <w:tcPr>
            <w:tcW w:w="676" w:type="pct"/>
          </w:tcPr>
          <w:p w14:paraId="527E50E1">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计算机工程</w:t>
            </w:r>
          </w:p>
        </w:tc>
        <w:tc>
          <w:tcPr>
            <w:tcW w:w="540" w:type="pct"/>
          </w:tcPr>
          <w:p w14:paraId="52F1BA3A">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2024</w:t>
            </w:r>
          </w:p>
        </w:tc>
        <w:tc>
          <w:tcPr>
            <w:tcW w:w="438" w:type="pct"/>
          </w:tcPr>
          <w:p w14:paraId="1E8231E4">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w:t>
            </w:r>
          </w:p>
        </w:tc>
      </w:tr>
    </w:tbl>
    <w:p w14:paraId="15301634">
      <w:pPr>
        <w:numPr>
          <w:ilvl w:val="0"/>
          <w:numId w:val="1"/>
        </w:numPr>
        <w:spacing w:line="480" w:lineRule="auto"/>
        <w:ind w:firstLine="240" w:firstLineChars="100"/>
        <w:rPr>
          <w:rFonts w:ascii="宋体" w:hAnsi="宋体" w:eastAsia="宋体" w:cs="宋体"/>
          <w:sz w:val="24"/>
          <w:szCs w:val="24"/>
        </w:rPr>
      </w:pPr>
      <w:r>
        <w:rPr>
          <w:rFonts w:hint="eastAsia" w:ascii="宋体" w:hAnsi="宋体" w:eastAsia="宋体" w:cs="宋体"/>
          <w:sz w:val="24"/>
          <w:szCs w:val="24"/>
        </w:rPr>
        <w:t>工程物联网。工程物联网技术在智能建造中发挥着关键作用，通过连接和通信建筑工地上的设备与系统，实现远程监控与适应性管理。工程物联网通过应用各类传感器感知工程要素的状态信息，对“人的不安全行为、物的不安全状态、环境不安全因素”进行全方位监管。根据专利数据，工程物联网子领域的相关专利总量为125项，占智能建造领域的2.11%。而相关文献总量同样较少，为</w:t>
      </w:r>
      <w:r>
        <w:rPr>
          <w:rFonts w:hint="eastAsia" w:ascii="宋体" w:hAnsi="宋体" w:eastAsia="宋体" w:cs="宋体"/>
          <w:sz w:val="24"/>
          <w:szCs w:val="24"/>
          <w:lang w:val="en-US" w:eastAsia="zh-CN"/>
        </w:rPr>
        <w:t>518</w:t>
      </w:r>
      <w:r>
        <w:rPr>
          <w:rFonts w:hint="eastAsia" w:ascii="宋体" w:hAnsi="宋体" w:eastAsia="宋体" w:cs="宋体"/>
          <w:sz w:val="24"/>
          <w:szCs w:val="24"/>
        </w:rPr>
        <w:t>篇。其中，专利和文献部分都聚焦于施工监测方面，例如在装配式建筑吊装监测中，在预制叠合板、预制剪力墙等大型构件的吊点处安装无线拉力传感器，在起重机吊钩上部署倾角传感器，实时采集吊装过程中的吊索拉力、构件倾斜角度、提升速度等数据，防止构件坠落或者碰撞事故发生。专利内容主要集中于监测数据采集与检测系统的优化。例如，施工监测分析系统整合了数据采集模块、构件模块和数据分析模块，旨在提升监测效率与准确性。区别于专利，文献主要集中在结构监测和监测分析方面，举例见表4-4。</w:t>
      </w:r>
    </w:p>
    <w:p w14:paraId="70D08CEC">
      <w:pPr>
        <w:numPr>
          <w:ilvl w:val="255"/>
          <w:numId w:val="0"/>
        </w:numPr>
        <w:spacing w:line="480" w:lineRule="auto"/>
        <w:ind w:firstLine="480"/>
        <w:jc w:val="center"/>
        <w:rPr>
          <w:rFonts w:ascii="宋体" w:hAnsi="宋体" w:eastAsia="宋体" w:cs="宋体"/>
          <w:sz w:val="24"/>
          <w:szCs w:val="24"/>
        </w:rPr>
      </w:pPr>
      <w:r>
        <w:rPr>
          <w:rFonts w:hint="eastAsia" w:ascii="宋体" w:hAnsi="宋体" w:eastAsia="宋体" w:cs="宋体"/>
          <w:sz w:val="24"/>
          <w:szCs w:val="24"/>
        </w:rPr>
        <w:t>表4-</w:t>
      </w:r>
      <w:r>
        <w:rPr>
          <w:rFonts w:ascii="宋体" w:hAnsi="宋体" w:eastAsia="宋体" w:cs="宋体"/>
          <w:sz w:val="24"/>
          <w:szCs w:val="24"/>
        </w:rPr>
        <w:t>4</w:t>
      </w:r>
      <w:r>
        <w:rPr>
          <w:rFonts w:hint="eastAsia" w:ascii="宋体" w:hAnsi="宋体" w:eastAsia="宋体" w:cs="宋体"/>
          <w:sz w:val="24"/>
          <w:szCs w:val="24"/>
        </w:rPr>
        <w:t xml:space="preserve"> 工程物联网相关文献举例</w:t>
      </w:r>
    </w:p>
    <w:tbl>
      <w:tblPr>
        <w:tblStyle w:val="26"/>
        <w:tblW w:w="5050" w:type="pct"/>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28" w:type="dxa"/>
          <w:bottom w:w="0" w:type="dxa"/>
          <w:right w:w="28" w:type="dxa"/>
        </w:tblCellMar>
      </w:tblPr>
      <w:tblGrid>
        <w:gridCol w:w="4853"/>
        <w:gridCol w:w="1941"/>
        <w:gridCol w:w="912"/>
        <w:gridCol w:w="740"/>
      </w:tblGrid>
      <w:tr w14:paraId="532C328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2873" w:type="pct"/>
            <w:tcBorders>
              <w:bottom w:val="single" w:color="7E7E7E" w:themeColor="text1" w:themeTint="80" w:sz="4" w:space="0"/>
              <w:insideH w:val="single" w:sz="4" w:space="0"/>
            </w:tcBorders>
          </w:tcPr>
          <w:p w14:paraId="0BBB373E">
            <w:pPr>
              <w:pStyle w:val="11"/>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文献</w:t>
            </w:r>
          </w:p>
        </w:tc>
        <w:tc>
          <w:tcPr>
            <w:tcW w:w="1149" w:type="pct"/>
            <w:tcBorders>
              <w:bottom w:val="single" w:color="7E7E7E" w:themeColor="text1" w:themeTint="80" w:sz="4" w:space="0"/>
              <w:insideH w:val="single" w:sz="4" w:space="0"/>
            </w:tcBorders>
          </w:tcPr>
          <w:p w14:paraId="28430297">
            <w:pPr>
              <w:pStyle w:val="11"/>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期刊</w:t>
            </w:r>
          </w:p>
        </w:tc>
        <w:tc>
          <w:tcPr>
            <w:tcW w:w="540" w:type="pct"/>
            <w:tcBorders>
              <w:bottom w:val="single" w:color="7E7E7E" w:themeColor="text1" w:themeTint="80" w:sz="4" w:space="0"/>
              <w:insideH w:val="single" w:sz="4" w:space="0"/>
            </w:tcBorders>
          </w:tcPr>
          <w:p w14:paraId="2DC7361F">
            <w:pPr>
              <w:pStyle w:val="11"/>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发表年份</w:t>
            </w:r>
          </w:p>
        </w:tc>
        <w:tc>
          <w:tcPr>
            <w:tcW w:w="438" w:type="pct"/>
            <w:tcBorders>
              <w:bottom w:val="single" w:color="7E7E7E" w:themeColor="text1" w:themeTint="80" w:sz="4" w:space="0"/>
              <w:insideH w:val="single" w:sz="4" w:space="0"/>
            </w:tcBorders>
          </w:tcPr>
          <w:p w14:paraId="4E73FFE1">
            <w:pPr>
              <w:pStyle w:val="11"/>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引用数</w:t>
            </w:r>
          </w:p>
        </w:tc>
      </w:tr>
      <w:tr w14:paraId="01B4438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2873" w:type="pct"/>
            <w:tcBorders>
              <w:top w:val="single" w:color="7E7E7E" w:themeColor="text1" w:themeTint="80" w:sz="4" w:space="0"/>
              <w:bottom w:val="single" w:color="7E7E7E" w:themeColor="text1" w:themeTint="80" w:sz="4" w:space="0"/>
            </w:tcBorders>
            <w:vAlign w:val="center"/>
          </w:tcPr>
          <w:p w14:paraId="619C46ED">
            <w:pPr>
              <w:pStyle w:val="11"/>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杭州某地铁车站深基坑开挖施工监测分析</w:t>
            </w:r>
          </w:p>
        </w:tc>
        <w:tc>
          <w:tcPr>
            <w:tcW w:w="1149" w:type="pct"/>
            <w:tcBorders>
              <w:top w:val="single" w:color="7E7E7E" w:themeColor="text1" w:themeTint="80" w:sz="4" w:space="0"/>
              <w:bottom w:val="single" w:color="7E7E7E" w:themeColor="text1" w:themeTint="80" w:sz="4" w:space="0"/>
            </w:tcBorders>
            <w:vAlign w:val="center"/>
          </w:tcPr>
          <w:p w14:paraId="4359EE07">
            <w:pPr>
              <w:pStyle w:val="11"/>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武汉大学学报(工学版)</w:t>
            </w:r>
          </w:p>
        </w:tc>
        <w:tc>
          <w:tcPr>
            <w:tcW w:w="540" w:type="pct"/>
            <w:tcBorders>
              <w:top w:val="single" w:color="7E7E7E" w:themeColor="text1" w:themeTint="80" w:sz="4" w:space="0"/>
              <w:bottom w:val="single" w:color="7E7E7E" w:themeColor="text1" w:themeTint="80" w:sz="4" w:space="0"/>
            </w:tcBorders>
            <w:vAlign w:val="center"/>
          </w:tcPr>
          <w:p w14:paraId="6C0D6D04">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2016</w:t>
            </w:r>
          </w:p>
        </w:tc>
        <w:tc>
          <w:tcPr>
            <w:tcW w:w="438" w:type="pct"/>
            <w:tcBorders>
              <w:top w:val="single" w:color="7E7E7E" w:themeColor="text1" w:themeTint="80" w:sz="4" w:space="0"/>
              <w:bottom w:val="single" w:color="7E7E7E" w:themeColor="text1" w:themeTint="80" w:sz="4" w:space="0"/>
            </w:tcBorders>
            <w:vAlign w:val="center"/>
          </w:tcPr>
          <w:p w14:paraId="5A1C1090">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42</w:t>
            </w:r>
          </w:p>
        </w:tc>
      </w:tr>
      <w:tr w14:paraId="0F93F0D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2873" w:type="pct"/>
            <w:vAlign w:val="center"/>
          </w:tcPr>
          <w:p w14:paraId="7B902686">
            <w:pPr>
              <w:pStyle w:val="11"/>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超长混凝土结构施工过程中的安全监测分析</w:t>
            </w:r>
          </w:p>
        </w:tc>
        <w:tc>
          <w:tcPr>
            <w:tcW w:w="1149" w:type="pct"/>
            <w:vAlign w:val="center"/>
          </w:tcPr>
          <w:p w14:paraId="6422ECA0">
            <w:pPr>
              <w:pStyle w:val="11"/>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建筑结构</w:t>
            </w:r>
          </w:p>
        </w:tc>
        <w:tc>
          <w:tcPr>
            <w:tcW w:w="540" w:type="pct"/>
            <w:vAlign w:val="center"/>
          </w:tcPr>
          <w:p w14:paraId="2ADC8FF7">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2018</w:t>
            </w:r>
          </w:p>
        </w:tc>
        <w:tc>
          <w:tcPr>
            <w:tcW w:w="438" w:type="pct"/>
            <w:vAlign w:val="center"/>
          </w:tcPr>
          <w:p w14:paraId="6A8BC866">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4</w:t>
            </w:r>
          </w:p>
        </w:tc>
      </w:tr>
      <w:tr w14:paraId="78FAF56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2873" w:type="pct"/>
            <w:tcBorders>
              <w:top w:val="single" w:color="7E7E7E" w:themeColor="text1" w:themeTint="80" w:sz="4" w:space="0"/>
              <w:bottom w:val="single" w:color="7E7E7E" w:themeColor="text1" w:themeTint="80" w:sz="4" w:space="0"/>
            </w:tcBorders>
            <w:vAlign w:val="center"/>
          </w:tcPr>
          <w:p w14:paraId="398A036D">
            <w:pPr>
              <w:pStyle w:val="11"/>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南京长江漫滩区某超大深基坑支护与监测结果分析</w:t>
            </w:r>
          </w:p>
        </w:tc>
        <w:tc>
          <w:tcPr>
            <w:tcW w:w="1149" w:type="pct"/>
            <w:tcBorders>
              <w:top w:val="single" w:color="7E7E7E" w:themeColor="text1" w:themeTint="80" w:sz="4" w:space="0"/>
              <w:bottom w:val="single" w:color="7E7E7E" w:themeColor="text1" w:themeTint="80" w:sz="4" w:space="0"/>
            </w:tcBorders>
            <w:vAlign w:val="center"/>
          </w:tcPr>
          <w:p w14:paraId="7EB23859">
            <w:pPr>
              <w:pStyle w:val="11"/>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南京工业大学学报(自然科学版)</w:t>
            </w:r>
          </w:p>
        </w:tc>
        <w:tc>
          <w:tcPr>
            <w:tcW w:w="540" w:type="pct"/>
            <w:tcBorders>
              <w:top w:val="single" w:color="7E7E7E" w:themeColor="text1" w:themeTint="80" w:sz="4" w:space="0"/>
              <w:bottom w:val="single" w:color="7E7E7E" w:themeColor="text1" w:themeTint="80" w:sz="4" w:space="0"/>
            </w:tcBorders>
            <w:vAlign w:val="center"/>
          </w:tcPr>
          <w:p w14:paraId="1628A0AD">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2021</w:t>
            </w:r>
          </w:p>
        </w:tc>
        <w:tc>
          <w:tcPr>
            <w:tcW w:w="438" w:type="pct"/>
            <w:tcBorders>
              <w:top w:val="single" w:color="7E7E7E" w:themeColor="text1" w:themeTint="80" w:sz="4" w:space="0"/>
              <w:bottom w:val="single" w:color="7E7E7E" w:themeColor="text1" w:themeTint="80" w:sz="4" w:space="0"/>
            </w:tcBorders>
            <w:vAlign w:val="center"/>
          </w:tcPr>
          <w:p w14:paraId="2FA8C785">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35</w:t>
            </w:r>
          </w:p>
        </w:tc>
      </w:tr>
      <w:tr w14:paraId="29C49F6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2873" w:type="pct"/>
            <w:vAlign w:val="center"/>
          </w:tcPr>
          <w:p w14:paraId="4EA58A8B">
            <w:pPr>
              <w:pStyle w:val="11"/>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复杂环境深基坑施工土体变形监测与分析</w:t>
            </w:r>
          </w:p>
        </w:tc>
        <w:tc>
          <w:tcPr>
            <w:tcW w:w="1149" w:type="pct"/>
            <w:vAlign w:val="center"/>
          </w:tcPr>
          <w:p w14:paraId="3FC0E8C3">
            <w:pPr>
              <w:pStyle w:val="11"/>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建筑结构</w:t>
            </w:r>
          </w:p>
        </w:tc>
        <w:tc>
          <w:tcPr>
            <w:tcW w:w="540" w:type="pct"/>
            <w:vAlign w:val="center"/>
          </w:tcPr>
          <w:p w14:paraId="66AE5AC0">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38" w:type="pct"/>
            <w:vAlign w:val="center"/>
          </w:tcPr>
          <w:p w14:paraId="49DC76C1">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13</w:t>
            </w:r>
          </w:p>
        </w:tc>
      </w:tr>
      <w:tr w14:paraId="1448FC9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2873" w:type="pct"/>
            <w:tcBorders>
              <w:top w:val="single" w:color="7E7E7E" w:themeColor="text1" w:themeTint="80" w:sz="4" w:space="0"/>
              <w:bottom w:val="single" w:color="7E7E7E" w:themeColor="text1" w:themeTint="80" w:sz="4" w:space="0"/>
            </w:tcBorders>
            <w:vAlign w:val="center"/>
          </w:tcPr>
          <w:p w14:paraId="77234133">
            <w:pPr>
              <w:pStyle w:val="11"/>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基于统计过程控制的建筑沉降监测分析方法</w:t>
            </w:r>
          </w:p>
        </w:tc>
        <w:tc>
          <w:tcPr>
            <w:tcW w:w="1149" w:type="pct"/>
            <w:tcBorders>
              <w:top w:val="single" w:color="7E7E7E" w:themeColor="text1" w:themeTint="80" w:sz="4" w:space="0"/>
              <w:bottom w:val="single" w:color="7E7E7E" w:themeColor="text1" w:themeTint="80" w:sz="4" w:space="0"/>
            </w:tcBorders>
            <w:vAlign w:val="center"/>
          </w:tcPr>
          <w:p w14:paraId="1E893020">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北京工业大学学报</w:t>
            </w:r>
          </w:p>
        </w:tc>
        <w:tc>
          <w:tcPr>
            <w:tcW w:w="540" w:type="pct"/>
            <w:tcBorders>
              <w:top w:val="single" w:color="7E7E7E" w:themeColor="text1" w:themeTint="80" w:sz="4" w:space="0"/>
              <w:bottom w:val="single" w:color="7E7E7E" w:themeColor="text1" w:themeTint="80" w:sz="4" w:space="0"/>
            </w:tcBorders>
            <w:vAlign w:val="center"/>
          </w:tcPr>
          <w:p w14:paraId="1007F300">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38" w:type="pct"/>
            <w:tcBorders>
              <w:top w:val="single" w:color="7E7E7E" w:themeColor="text1" w:themeTint="80" w:sz="4" w:space="0"/>
              <w:bottom w:val="single" w:color="7E7E7E" w:themeColor="text1" w:themeTint="80" w:sz="4" w:space="0"/>
            </w:tcBorders>
            <w:vAlign w:val="center"/>
          </w:tcPr>
          <w:p w14:paraId="1C020365">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10</w:t>
            </w:r>
          </w:p>
        </w:tc>
      </w:tr>
      <w:tr w14:paraId="138EF08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2873" w:type="pct"/>
            <w:vAlign w:val="center"/>
          </w:tcPr>
          <w:p w14:paraId="4F0F81A7">
            <w:pPr>
              <w:pStyle w:val="11"/>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软土地区深基坑监测技术项目实例分析</w:t>
            </w:r>
          </w:p>
        </w:tc>
        <w:tc>
          <w:tcPr>
            <w:tcW w:w="1149" w:type="pct"/>
            <w:vAlign w:val="center"/>
          </w:tcPr>
          <w:p w14:paraId="20EDB81D">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建筑结构</w:t>
            </w:r>
          </w:p>
        </w:tc>
        <w:tc>
          <w:tcPr>
            <w:tcW w:w="540" w:type="pct"/>
            <w:vAlign w:val="center"/>
          </w:tcPr>
          <w:p w14:paraId="5ABCFF35">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vAlign w:val="center"/>
          </w:tcPr>
          <w:p w14:paraId="1F9789D2">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10</w:t>
            </w:r>
          </w:p>
        </w:tc>
      </w:tr>
      <w:tr w14:paraId="5E12D5A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2873" w:type="pct"/>
            <w:tcBorders>
              <w:top w:val="single" w:color="7E7E7E" w:themeColor="text1" w:themeTint="80" w:sz="4" w:space="0"/>
              <w:bottom w:val="single" w:color="7E7E7E" w:themeColor="text1" w:themeTint="80" w:sz="4" w:space="0"/>
            </w:tcBorders>
            <w:vAlign w:val="center"/>
          </w:tcPr>
          <w:p w14:paraId="6DAEC143">
            <w:pPr>
              <w:pStyle w:val="11"/>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高层建筑深基坑开挖监测与变形特性分析</w:t>
            </w:r>
          </w:p>
        </w:tc>
        <w:tc>
          <w:tcPr>
            <w:tcW w:w="1149" w:type="pct"/>
            <w:tcBorders>
              <w:top w:val="single" w:color="7E7E7E" w:themeColor="text1" w:themeTint="80" w:sz="4" w:space="0"/>
              <w:bottom w:val="single" w:color="7E7E7E" w:themeColor="text1" w:themeTint="80" w:sz="4" w:space="0"/>
            </w:tcBorders>
            <w:vAlign w:val="center"/>
          </w:tcPr>
          <w:p w14:paraId="64390D17">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建筑结构</w:t>
            </w:r>
          </w:p>
        </w:tc>
        <w:tc>
          <w:tcPr>
            <w:tcW w:w="540" w:type="pct"/>
            <w:tcBorders>
              <w:top w:val="single" w:color="7E7E7E" w:themeColor="text1" w:themeTint="80" w:sz="4" w:space="0"/>
              <w:bottom w:val="single" w:color="7E7E7E" w:themeColor="text1" w:themeTint="80" w:sz="4" w:space="0"/>
            </w:tcBorders>
            <w:vAlign w:val="center"/>
          </w:tcPr>
          <w:p w14:paraId="7BB81EF7">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tcBorders>
              <w:top w:val="single" w:color="7E7E7E" w:themeColor="text1" w:themeTint="80" w:sz="4" w:space="0"/>
              <w:bottom w:val="single" w:color="7E7E7E" w:themeColor="text1" w:themeTint="80" w:sz="4" w:space="0"/>
            </w:tcBorders>
            <w:vAlign w:val="center"/>
          </w:tcPr>
          <w:p w14:paraId="6188F459">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9</w:t>
            </w:r>
          </w:p>
        </w:tc>
      </w:tr>
      <w:tr w14:paraId="527FEBD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2873" w:type="pct"/>
            <w:vAlign w:val="center"/>
          </w:tcPr>
          <w:p w14:paraId="139BEB13">
            <w:pPr>
              <w:pStyle w:val="11"/>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大面积深基坑工程支护设计与变形监测分析</w:t>
            </w:r>
          </w:p>
        </w:tc>
        <w:tc>
          <w:tcPr>
            <w:tcW w:w="1149" w:type="pct"/>
            <w:vAlign w:val="center"/>
          </w:tcPr>
          <w:p w14:paraId="5F95E53B">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建筑结构</w:t>
            </w:r>
          </w:p>
        </w:tc>
        <w:tc>
          <w:tcPr>
            <w:tcW w:w="540" w:type="pct"/>
            <w:vAlign w:val="center"/>
          </w:tcPr>
          <w:p w14:paraId="14880485">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vAlign w:val="center"/>
          </w:tcPr>
          <w:p w14:paraId="41220E00">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8</w:t>
            </w:r>
          </w:p>
        </w:tc>
      </w:tr>
      <w:tr w14:paraId="4FE5092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2873" w:type="pct"/>
            <w:tcBorders>
              <w:top w:val="single" w:color="7E7E7E" w:themeColor="text1" w:themeTint="80" w:sz="4" w:space="0"/>
              <w:bottom w:val="single" w:color="7E7E7E" w:themeColor="text1" w:themeTint="80" w:sz="4" w:space="0"/>
            </w:tcBorders>
            <w:vAlign w:val="center"/>
          </w:tcPr>
          <w:p w14:paraId="108883A3">
            <w:pPr>
              <w:pStyle w:val="11"/>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基于北斗卫星导航系统的地下车库深基坑沉降监测与分析</w:t>
            </w:r>
          </w:p>
        </w:tc>
        <w:tc>
          <w:tcPr>
            <w:tcW w:w="1149" w:type="pct"/>
            <w:tcBorders>
              <w:top w:val="single" w:color="7E7E7E" w:themeColor="text1" w:themeTint="80" w:sz="4" w:space="0"/>
              <w:bottom w:val="single" w:color="7E7E7E" w:themeColor="text1" w:themeTint="80" w:sz="4" w:space="0"/>
            </w:tcBorders>
            <w:vAlign w:val="center"/>
          </w:tcPr>
          <w:p w14:paraId="602EAB7A">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测绘通报</w:t>
            </w:r>
          </w:p>
        </w:tc>
        <w:tc>
          <w:tcPr>
            <w:tcW w:w="540" w:type="pct"/>
            <w:tcBorders>
              <w:top w:val="single" w:color="7E7E7E" w:themeColor="text1" w:themeTint="80" w:sz="4" w:space="0"/>
              <w:bottom w:val="single" w:color="7E7E7E" w:themeColor="text1" w:themeTint="80" w:sz="4" w:space="0"/>
            </w:tcBorders>
            <w:vAlign w:val="center"/>
          </w:tcPr>
          <w:p w14:paraId="7975480D">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tcBorders>
              <w:top w:val="single" w:color="7E7E7E" w:themeColor="text1" w:themeTint="80" w:sz="4" w:space="0"/>
              <w:bottom w:val="single" w:color="7E7E7E" w:themeColor="text1" w:themeTint="80" w:sz="4" w:space="0"/>
            </w:tcBorders>
            <w:vAlign w:val="center"/>
          </w:tcPr>
          <w:p w14:paraId="235A07AC">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9</w:t>
            </w:r>
          </w:p>
        </w:tc>
      </w:tr>
      <w:tr w14:paraId="2F98D78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2873" w:type="pct"/>
            <w:vAlign w:val="center"/>
          </w:tcPr>
          <w:p w14:paraId="209D1BCD">
            <w:pPr>
              <w:pStyle w:val="11"/>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房建深基坑施工中周围土体变形监测及分析</w:t>
            </w:r>
          </w:p>
        </w:tc>
        <w:tc>
          <w:tcPr>
            <w:tcW w:w="1149" w:type="pct"/>
            <w:vAlign w:val="center"/>
          </w:tcPr>
          <w:p w14:paraId="464039E6">
            <w:pPr>
              <w:pStyle w:val="11"/>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建筑结构</w:t>
            </w:r>
          </w:p>
        </w:tc>
        <w:tc>
          <w:tcPr>
            <w:tcW w:w="540" w:type="pct"/>
            <w:vAlign w:val="center"/>
          </w:tcPr>
          <w:p w14:paraId="28FA0FC3">
            <w:pPr>
              <w:pStyle w:val="11"/>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2023</w:t>
            </w:r>
          </w:p>
        </w:tc>
        <w:tc>
          <w:tcPr>
            <w:tcW w:w="438" w:type="pct"/>
            <w:vAlign w:val="center"/>
          </w:tcPr>
          <w:p w14:paraId="1C3B7233">
            <w:pPr>
              <w:pStyle w:val="11"/>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10</w:t>
            </w:r>
          </w:p>
        </w:tc>
      </w:tr>
    </w:tbl>
    <w:p w14:paraId="15906CEC">
      <w:pPr>
        <w:numPr>
          <w:ilvl w:val="255"/>
          <w:numId w:val="0"/>
        </w:numPr>
        <w:spacing w:line="480" w:lineRule="auto"/>
        <w:ind w:firstLine="480"/>
        <w:rPr>
          <w:rFonts w:ascii="宋体" w:hAnsi="宋体" w:eastAsia="宋体" w:cs="宋体"/>
          <w:sz w:val="24"/>
          <w:szCs w:val="24"/>
        </w:rPr>
      </w:pPr>
      <w:r>
        <w:rPr>
          <w:rFonts w:hint="eastAsia" w:ascii="宋体" w:hAnsi="宋体" w:eastAsia="宋体" w:cs="宋体"/>
          <w:sz w:val="24"/>
          <w:szCs w:val="24"/>
        </w:rPr>
        <w:t>（3）构件智能生产。随着建筑工业化模式的广泛应用，3D打印和装配式建筑技术在提升施工效率、减少材料浪费、提高施工精度等方面发挥了重要作用。整体分析显示，构件智能生产相关专利共计1922项。其中，装配式建筑相关专利主要围绕建筑墙体预制构件的结构设计和连接工艺，着力提升构件安装效率与建筑整体稳定性。例如，在预制式节点连接件中，可在工厂将连接件与柱体焊接固定，在连接件上预留带内螺纹的螺栓孔与定位销孔，并在梁体端部预设与连接件匹配的法兰盘；法兰盘上开设长圆孔，以便现场安装时进行微调。3D打印以数字模型为基础，通过材料逐层堆积制造实体，相关专利主要围绕材料性能测试、打印路径规划等方向，可支撑复杂建筑造型的精准建造。图4-6、图4-7和表4-5分别展示相关技术词云图和专利示例。</w:t>
      </w:r>
    </w:p>
    <w:p w14:paraId="60AF5347">
      <w:pPr>
        <w:spacing w:line="480" w:lineRule="auto"/>
        <w:jc w:val="center"/>
        <w:rPr>
          <w:rFonts w:ascii="宋体" w:hAnsi="宋体" w:eastAsia="宋体" w:cs="宋体"/>
          <w:sz w:val="24"/>
          <w:szCs w:val="24"/>
        </w:rPr>
      </w:pPr>
      <w:r>
        <w:drawing>
          <wp:inline distT="0" distB="0" distL="0" distR="0">
            <wp:extent cx="4432300" cy="2099310"/>
            <wp:effectExtent l="0" t="0" r="6350" b="0"/>
            <wp:docPr id="449" name="图片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图片 449"/>
                    <pic:cNvPicPr>
                      <a:picLocks noChangeAspect="1"/>
                    </pic:cNvPicPr>
                  </pic:nvPicPr>
                  <pic:blipFill>
                    <a:blip r:embed="rId35"/>
                    <a:stretch>
                      <a:fillRect/>
                    </a:stretch>
                  </pic:blipFill>
                  <pic:spPr>
                    <a:xfrm>
                      <a:off x="0" y="0"/>
                      <a:ext cx="4448294" cy="2106861"/>
                    </a:xfrm>
                    <a:prstGeom prst="rect">
                      <a:avLst/>
                    </a:prstGeom>
                  </pic:spPr>
                </pic:pic>
              </a:graphicData>
            </a:graphic>
          </wp:inline>
        </w:drawing>
      </w:r>
    </w:p>
    <w:p w14:paraId="411AB7D0">
      <w:pPr>
        <w:spacing w:line="480" w:lineRule="auto"/>
        <w:jc w:val="center"/>
        <w:rPr>
          <w:rFonts w:ascii="宋体" w:hAnsi="宋体" w:eastAsia="宋体" w:cs="宋体"/>
          <w:sz w:val="24"/>
          <w:szCs w:val="24"/>
        </w:rPr>
      </w:pPr>
      <w:r>
        <w:rPr>
          <w:rFonts w:hint="eastAsia" w:ascii="宋体" w:hAnsi="宋体" w:eastAsia="宋体" w:cs="宋体"/>
          <w:sz w:val="24"/>
          <w:szCs w:val="24"/>
        </w:rPr>
        <w:t>图4-</w:t>
      </w:r>
      <w:r>
        <w:rPr>
          <w:rFonts w:ascii="宋体" w:hAnsi="宋体" w:eastAsia="宋体" w:cs="宋体"/>
          <w:sz w:val="24"/>
          <w:szCs w:val="24"/>
        </w:rPr>
        <w:t>6</w:t>
      </w:r>
      <w:r>
        <w:rPr>
          <w:rFonts w:hint="eastAsia" w:ascii="宋体" w:hAnsi="宋体" w:eastAsia="宋体" w:cs="宋体"/>
          <w:sz w:val="24"/>
          <w:szCs w:val="24"/>
        </w:rPr>
        <w:t xml:space="preserve"> 装配式建筑词云图</w:t>
      </w:r>
    </w:p>
    <w:p w14:paraId="390A8B6B">
      <w:pPr>
        <w:spacing w:line="480" w:lineRule="auto"/>
        <w:jc w:val="center"/>
        <w:rPr>
          <w:rFonts w:ascii="宋体" w:hAnsi="宋体" w:eastAsia="宋体" w:cs="宋体"/>
          <w:sz w:val="24"/>
          <w:szCs w:val="24"/>
        </w:rPr>
      </w:pPr>
      <w:r>
        <w:drawing>
          <wp:inline distT="0" distB="0" distL="0" distR="0">
            <wp:extent cx="4150995" cy="1844040"/>
            <wp:effectExtent l="0" t="0" r="1905" b="381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36"/>
                    <a:stretch>
                      <a:fillRect/>
                    </a:stretch>
                  </pic:blipFill>
                  <pic:spPr>
                    <a:xfrm>
                      <a:off x="0" y="0"/>
                      <a:ext cx="4158188" cy="1847304"/>
                    </a:xfrm>
                    <a:prstGeom prst="rect">
                      <a:avLst/>
                    </a:prstGeom>
                  </pic:spPr>
                </pic:pic>
              </a:graphicData>
            </a:graphic>
          </wp:inline>
        </w:drawing>
      </w:r>
    </w:p>
    <w:p w14:paraId="64934E14">
      <w:pPr>
        <w:spacing w:line="480" w:lineRule="auto"/>
        <w:jc w:val="center"/>
        <w:rPr>
          <w:rFonts w:ascii="宋体" w:hAnsi="宋体" w:eastAsia="宋体" w:cs="宋体"/>
          <w:sz w:val="24"/>
          <w:szCs w:val="24"/>
        </w:rPr>
      </w:pPr>
      <w:r>
        <w:rPr>
          <w:rFonts w:hint="eastAsia" w:ascii="宋体" w:hAnsi="宋体" w:eastAsia="宋体" w:cs="宋体"/>
          <w:sz w:val="24"/>
          <w:szCs w:val="24"/>
        </w:rPr>
        <w:t>图4-</w:t>
      </w:r>
      <w:r>
        <w:rPr>
          <w:rFonts w:ascii="宋体" w:hAnsi="宋体" w:eastAsia="宋体" w:cs="宋体"/>
          <w:sz w:val="24"/>
          <w:szCs w:val="24"/>
        </w:rPr>
        <w:t>7</w:t>
      </w:r>
      <w:r>
        <w:rPr>
          <w:rFonts w:hint="eastAsia" w:ascii="宋体" w:hAnsi="宋体" w:eastAsia="宋体" w:cs="宋体"/>
          <w:sz w:val="24"/>
          <w:szCs w:val="24"/>
        </w:rPr>
        <w:t xml:space="preserve"> 3D打印技术词云图</w:t>
      </w:r>
    </w:p>
    <w:p w14:paraId="022736AD">
      <w:pPr>
        <w:spacing w:line="480" w:lineRule="auto"/>
        <w:jc w:val="center"/>
        <w:rPr>
          <w:rFonts w:ascii="宋体" w:hAnsi="宋体" w:eastAsia="宋体" w:cs="宋体"/>
          <w:sz w:val="24"/>
          <w:szCs w:val="24"/>
        </w:rPr>
      </w:pPr>
      <w:r>
        <w:rPr>
          <w:rFonts w:hint="eastAsia" w:ascii="宋体" w:hAnsi="宋体" w:eastAsia="宋体" w:cs="宋体"/>
          <w:sz w:val="24"/>
          <w:szCs w:val="24"/>
        </w:rPr>
        <w:t>表4-</w:t>
      </w:r>
      <w:r>
        <w:rPr>
          <w:rFonts w:ascii="宋体" w:hAnsi="宋体" w:eastAsia="宋体" w:cs="宋体"/>
          <w:sz w:val="24"/>
          <w:szCs w:val="24"/>
        </w:rPr>
        <w:t>5</w:t>
      </w:r>
      <w:r>
        <w:rPr>
          <w:rFonts w:hint="eastAsia" w:ascii="宋体" w:hAnsi="宋体" w:eastAsia="宋体" w:cs="宋体"/>
          <w:sz w:val="24"/>
          <w:szCs w:val="24"/>
        </w:rPr>
        <w:t xml:space="preserve"> 构件智能生产相关专利举例</w:t>
      </w:r>
    </w:p>
    <w:tbl>
      <w:tblPr>
        <w:tblStyle w:val="26"/>
        <w:tblW w:w="7938"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59"/>
        <w:gridCol w:w="1476"/>
        <w:gridCol w:w="1303"/>
      </w:tblGrid>
      <w:tr w14:paraId="400D114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5159" w:type="dxa"/>
            <w:tcBorders>
              <w:bottom w:val="single" w:color="7E7E7E" w:themeColor="text1" w:themeTint="80" w:sz="4" w:space="0"/>
              <w:insideH w:val="single" w:sz="4" w:space="0"/>
            </w:tcBorders>
            <w:vAlign w:val="center"/>
          </w:tcPr>
          <w:p w14:paraId="3569436B">
            <w:pPr>
              <w:pStyle w:val="11"/>
              <w:widowControl/>
              <w:spacing w:beforeAutospacing="0" w:afterAutospacing="0" w:line="360" w:lineRule="auto"/>
              <w:jc w:val="center"/>
              <w:rPr>
                <w:rFonts w:ascii="宋体" w:hAnsi="宋体" w:eastAsia="宋体"/>
                <w:b w:val="0"/>
                <w:bCs w:val="0"/>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专利</w:t>
            </w:r>
          </w:p>
        </w:tc>
        <w:tc>
          <w:tcPr>
            <w:tcW w:w="1476" w:type="dxa"/>
            <w:tcBorders>
              <w:bottom w:val="single" w:color="7E7E7E" w:themeColor="text1" w:themeTint="80" w:sz="4" w:space="0"/>
              <w:insideH w:val="single" w:sz="4" w:space="0"/>
            </w:tcBorders>
            <w:vAlign w:val="center"/>
          </w:tcPr>
          <w:p w14:paraId="224C3F09">
            <w:pPr>
              <w:pStyle w:val="11"/>
              <w:widowControl/>
              <w:spacing w:beforeAutospacing="0" w:afterAutospacing="0" w:line="360" w:lineRule="auto"/>
              <w:jc w:val="center"/>
              <w:rPr>
                <w:rFonts w:ascii="宋体" w:hAnsi="宋体" w:eastAsia="宋体"/>
                <w:b w:val="0"/>
                <w:bCs w:val="0"/>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专利号</w:t>
            </w:r>
          </w:p>
        </w:tc>
        <w:tc>
          <w:tcPr>
            <w:tcW w:w="1303" w:type="dxa"/>
            <w:tcBorders>
              <w:bottom w:val="single" w:color="7E7E7E" w:themeColor="text1" w:themeTint="80" w:sz="4" w:space="0"/>
              <w:insideH w:val="single" w:sz="4" w:space="0"/>
            </w:tcBorders>
            <w:vAlign w:val="center"/>
          </w:tcPr>
          <w:p w14:paraId="621AFA9C">
            <w:pPr>
              <w:pStyle w:val="11"/>
              <w:widowControl/>
              <w:spacing w:beforeAutospacing="0" w:afterAutospacing="0" w:line="360" w:lineRule="auto"/>
              <w:jc w:val="center"/>
              <w:rPr>
                <w:rFonts w:ascii="宋体" w:hAnsi="宋体" w:eastAsia="宋体"/>
                <w:b w:val="0"/>
                <w:bCs w:val="0"/>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申请时间</w:t>
            </w:r>
          </w:p>
        </w:tc>
      </w:tr>
      <w:tr w14:paraId="6D1A124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5159" w:type="dxa"/>
            <w:tcBorders>
              <w:top w:val="single" w:color="7E7E7E" w:themeColor="text1" w:themeTint="80" w:sz="4" w:space="0"/>
              <w:bottom w:val="single" w:color="7E7E7E" w:themeColor="text1" w:themeTint="80" w:sz="4" w:space="0"/>
            </w:tcBorders>
            <w:vAlign w:val="center"/>
          </w:tcPr>
          <w:p w14:paraId="505DC6FC">
            <w:pPr>
              <w:pStyle w:val="11"/>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一种预制型钢混凝土剪力墙预拼结构装配式建筑</w:t>
            </w:r>
          </w:p>
        </w:tc>
        <w:tc>
          <w:tcPr>
            <w:tcW w:w="1476" w:type="dxa"/>
            <w:tcBorders>
              <w:top w:val="single" w:color="7E7E7E" w:themeColor="text1" w:themeTint="80" w:sz="4" w:space="0"/>
              <w:bottom w:val="single" w:color="7E7E7E" w:themeColor="text1" w:themeTint="80" w:sz="4" w:space="0"/>
            </w:tcBorders>
            <w:vAlign w:val="center"/>
          </w:tcPr>
          <w:p w14:paraId="38A78FBC">
            <w:pPr>
              <w:pStyle w:val="11"/>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CN105089178A</w:t>
            </w:r>
          </w:p>
        </w:tc>
        <w:tc>
          <w:tcPr>
            <w:tcW w:w="1303" w:type="dxa"/>
            <w:tcBorders>
              <w:top w:val="single" w:color="7E7E7E" w:themeColor="text1" w:themeTint="80" w:sz="4" w:space="0"/>
              <w:bottom w:val="single" w:color="7E7E7E" w:themeColor="text1" w:themeTint="80" w:sz="4" w:space="0"/>
            </w:tcBorders>
            <w:vAlign w:val="center"/>
          </w:tcPr>
          <w:p w14:paraId="0F41DF24">
            <w:pPr>
              <w:pStyle w:val="11"/>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2015/7/21</w:t>
            </w:r>
          </w:p>
        </w:tc>
      </w:tr>
      <w:tr w14:paraId="631F71A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5159" w:type="dxa"/>
            <w:vAlign w:val="center"/>
          </w:tcPr>
          <w:p w14:paraId="1C3B784C">
            <w:pPr>
              <w:pStyle w:val="11"/>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一种基于网格遍历的3D打印路径优化方法及系统</w:t>
            </w:r>
          </w:p>
        </w:tc>
        <w:tc>
          <w:tcPr>
            <w:tcW w:w="1476" w:type="dxa"/>
            <w:vAlign w:val="center"/>
          </w:tcPr>
          <w:p w14:paraId="3082BB13">
            <w:pPr>
              <w:pStyle w:val="11"/>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CN115246223A</w:t>
            </w:r>
          </w:p>
        </w:tc>
        <w:tc>
          <w:tcPr>
            <w:tcW w:w="1303" w:type="dxa"/>
            <w:vAlign w:val="center"/>
          </w:tcPr>
          <w:p w14:paraId="224F9BF9">
            <w:pPr>
              <w:pStyle w:val="11"/>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2022/6/6</w:t>
            </w:r>
          </w:p>
        </w:tc>
      </w:tr>
      <w:tr w14:paraId="023E1A4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5159" w:type="dxa"/>
            <w:tcBorders>
              <w:top w:val="single" w:color="7E7E7E" w:themeColor="text1" w:themeTint="80" w:sz="4" w:space="0"/>
              <w:bottom w:val="single" w:color="7E7E7E" w:themeColor="text1" w:themeTint="80" w:sz="4" w:space="0"/>
            </w:tcBorders>
            <w:vAlign w:val="center"/>
          </w:tcPr>
          <w:p w14:paraId="4857F779">
            <w:pPr>
              <w:pStyle w:val="11"/>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一种水下3D打印建筑砂浆性能的测试方法</w:t>
            </w:r>
          </w:p>
        </w:tc>
        <w:tc>
          <w:tcPr>
            <w:tcW w:w="1476" w:type="dxa"/>
            <w:tcBorders>
              <w:top w:val="single" w:color="7E7E7E" w:themeColor="text1" w:themeTint="80" w:sz="4" w:space="0"/>
              <w:bottom w:val="single" w:color="7E7E7E" w:themeColor="text1" w:themeTint="80" w:sz="4" w:space="0"/>
            </w:tcBorders>
            <w:vAlign w:val="center"/>
          </w:tcPr>
          <w:p w14:paraId="71BDB4B2">
            <w:pPr>
              <w:pStyle w:val="11"/>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CN108303524A</w:t>
            </w:r>
          </w:p>
        </w:tc>
        <w:tc>
          <w:tcPr>
            <w:tcW w:w="1303" w:type="dxa"/>
            <w:tcBorders>
              <w:top w:val="single" w:color="7E7E7E" w:themeColor="text1" w:themeTint="80" w:sz="4" w:space="0"/>
              <w:bottom w:val="single" w:color="7E7E7E" w:themeColor="text1" w:themeTint="80" w:sz="4" w:space="0"/>
            </w:tcBorders>
            <w:vAlign w:val="center"/>
          </w:tcPr>
          <w:p w14:paraId="15CA0568">
            <w:pPr>
              <w:pStyle w:val="11"/>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2018/3/23</w:t>
            </w:r>
          </w:p>
        </w:tc>
      </w:tr>
      <w:tr w14:paraId="0E4AC4E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5159" w:type="dxa"/>
            <w:tcBorders>
              <w:top w:val="single" w:color="7E7E7E" w:themeColor="text1" w:themeTint="80" w:sz="4" w:space="0"/>
              <w:bottom w:val="single" w:color="7E7E7E" w:themeColor="text1" w:themeTint="80" w:sz="4" w:space="0"/>
            </w:tcBorders>
            <w:vAlign w:val="center"/>
          </w:tcPr>
          <w:p w14:paraId="238227A7">
            <w:pPr>
              <w:pStyle w:val="11"/>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一种混凝土预制构件拼接结构及施工方法</w:t>
            </w:r>
          </w:p>
        </w:tc>
        <w:tc>
          <w:tcPr>
            <w:tcW w:w="1476" w:type="dxa"/>
            <w:tcBorders>
              <w:top w:val="single" w:color="7E7E7E" w:themeColor="text1" w:themeTint="80" w:sz="4" w:space="0"/>
              <w:bottom w:val="single" w:color="7E7E7E" w:themeColor="text1" w:themeTint="80" w:sz="4" w:space="0"/>
            </w:tcBorders>
            <w:vAlign w:val="center"/>
          </w:tcPr>
          <w:p w14:paraId="5337E4B2">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CN115781888A</w:t>
            </w:r>
          </w:p>
        </w:tc>
        <w:tc>
          <w:tcPr>
            <w:tcW w:w="1303" w:type="dxa"/>
            <w:tcBorders>
              <w:top w:val="single" w:color="7E7E7E" w:themeColor="text1" w:themeTint="80" w:sz="4" w:space="0"/>
              <w:bottom w:val="single" w:color="7E7E7E" w:themeColor="text1" w:themeTint="80" w:sz="4" w:space="0"/>
            </w:tcBorders>
            <w:vAlign w:val="center"/>
          </w:tcPr>
          <w:p w14:paraId="224D65E5">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2022/11/24</w:t>
            </w:r>
          </w:p>
        </w:tc>
      </w:tr>
      <w:tr w14:paraId="2ED5343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5159" w:type="dxa"/>
            <w:vAlign w:val="center"/>
          </w:tcPr>
          <w:p w14:paraId="656FB88A">
            <w:pPr>
              <w:pStyle w:val="11"/>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一种电磁吸波混凝土多层3D打印路径规划方法</w:t>
            </w:r>
          </w:p>
        </w:tc>
        <w:tc>
          <w:tcPr>
            <w:tcW w:w="1476" w:type="dxa"/>
            <w:vAlign w:val="center"/>
          </w:tcPr>
          <w:p w14:paraId="0A0766F2">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CN116922532B</w:t>
            </w:r>
          </w:p>
        </w:tc>
        <w:tc>
          <w:tcPr>
            <w:tcW w:w="1303" w:type="dxa"/>
            <w:vAlign w:val="center"/>
          </w:tcPr>
          <w:p w14:paraId="5904F91A">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2023/7/20</w:t>
            </w:r>
          </w:p>
        </w:tc>
      </w:tr>
    </w:tbl>
    <w:p w14:paraId="4440C652">
      <w:pPr>
        <w:spacing w:line="480" w:lineRule="auto"/>
        <w:ind w:firstLine="480"/>
        <w:jc w:val="left"/>
        <w:rPr>
          <w:rFonts w:ascii="宋体" w:hAnsi="宋体" w:eastAsia="宋体" w:cs="宋体"/>
          <w:sz w:val="24"/>
          <w:szCs w:val="24"/>
        </w:rPr>
      </w:pPr>
      <w:r>
        <w:rPr>
          <w:rFonts w:hint="eastAsia" w:ascii="宋体" w:hAnsi="宋体" w:eastAsia="宋体" w:cs="宋体"/>
          <w:sz w:val="24"/>
          <w:szCs w:val="24"/>
        </w:rPr>
        <w:t>装配式建筑相关文献共</w:t>
      </w:r>
      <w:r>
        <w:rPr>
          <w:rFonts w:hint="eastAsia" w:ascii="宋体" w:hAnsi="宋体" w:eastAsia="宋体" w:cs="宋体"/>
          <w:sz w:val="24"/>
          <w:szCs w:val="24"/>
          <w:lang w:val="en-US" w:eastAsia="zh-CN"/>
        </w:rPr>
        <w:t>858</w:t>
      </w:r>
      <w:r>
        <w:rPr>
          <w:rFonts w:hint="eastAsia" w:ascii="宋体" w:hAnsi="宋体" w:eastAsia="宋体" w:cs="宋体"/>
          <w:sz w:val="24"/>
          <w:szCs w:val="24"/>
        </w:rPr>
        <w:t>篇，主要集中于预制构件力学性能研究。相关研究通过对预制混凝土构件开展抗压、抗弯、抗剪等试验，获取不同配合比、配筋率和养护条件下的力学性能数据，并据此建立预测模型、分析影响规律，为预制构件优化提供理论基础。3D打印相关文献共3</w:t>
      </w:r>
      <w:r>
        <w:rPr>
          <w:rFonts w:hint="eastAsia" w:ascii="宋体" w:hAnsi="宋体" w:eastAsia="宋体" w:cs="宋体"/>
          <w:sz w:val="24"/>
          <w:szCs w:val="24"/>
          <w:lang w:val="en-US" w:eastAsia="zh-CN"/>
        </w:rPr>
        <w:t>50</w:t>
      </w:r>
      <w:r>
        <w:rPr>
          <w:rFonts w:hint="eastAsia" w:ascii="宋体" w:hAnsi="宋体" w:eastAsia="宋体" w:cs="宋体"/>
          <w:sz w:val="24"/>
          <w:szCs w:val="24"/>
        </w:rPr>
        <w:t>篇，主要聚焦力学性能和基体材料。例如，在3D打印混凝土构件层间黏结性能影响因素研究中，以普通硅酸盐水泥为基材，掺入矿粉、硅灰、纤维素醚等外加剂配制打印混凝土，并通过标准棱柱体试件测试层间剪切强度。示例见表4-6。</w:t>
      </w:r>
    </w:p>
    <w:p w14:paraId="0405154E">
      <w:pPr>
        <w:spacing w:line="480" w:lineRule="auto"/>
        <w:jc w:val="center"/>
        <w:rPr>
          <w:rFonts w:ascii="宋体" w:hAnsi="宋体" w:eastAsia="宋体" w:cs="宋体"/>
          <w:sz w:val="24"/>
          <w:szCs w:val="24"/>
        </w:rPr>
      </w:pPr>
      <w:r>
        <w:rPr>
          <w:rFonts w:hint="eastAsia" w:ascii="宋体" w:hAnsi="宋体" w:eastAsia="宋体" w:cs="宋体"/>
          <w:sz w:val="24"/>
          <w:szCs w:val="24"/>
        </w:rPr>
        <w:t>表4-</w:t>
      </w:r>
      <w:r>
        <w:rPr>
          <w:rFonts w:ascii="宋体" w:hAnsi="宋体" w:eastAsia="宋体" w:cs="宋体"/>
          <w:sz w:val="24"/>
          <w:szCs w:val="24"/>
        </w:rPr>
        <w:t>6</w:t>
      </w:r>
      <w:r>
        <w:rPr>
          <w:rFonts w:hint="eastAsia" w:ascii="宋体" w:hAnsi="宋体" w:eastAsia="宋体" w:cs="宋体"/>
          <w:sz w:val="24"/>
          <w:szCs w:val="24"/>
        </w:rPr>
        <w:t xml:space="preserve"> 构件智能生产相关文献举例</w:t>
      </w:r>
    </w:p>
    <w:tbl>
      <w:tblPr>
        <w:tblStyle w:val="26"/>
        <w:tblW w:w="4980" w:type="pct"/>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28" w:type="dxa"/>
          <w:bottom w:w="0" w:type="dxa"/>
          <w:right w:w="28" w:type="dxa"/>
        </w:tblCellMar>
      </w:tblPr>
      <w:tblGrid>
        <w:gridCol w:w="5255"/>
        <w:gridCol w:w="1428"/>
        <w:gridCol w:w="913"/>
        <w:gridCol w:w="733"/>
      </w:tblGrid>
      <w:tr w14:paraId="0700517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155" w:type="pct"/>
            <w:tcBorders>
              <w:bottom w:val="single" w:color="7E7E7E" w:themeColor="text1" w:themeTint="80" w:sz="4" w:space="0"/>
              <w:insideH w:val="single" w:sz="4" w:space="0"/>
            </w:tcBorders>
          </w:tcPr>
          <w:p w14:paraId="520EF8D3">
            <w:pPr>
              <w:pStyle w:val="11"/>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文献</w:t>
            </w:r>
          </w:p>
        </w:tc>
        <w:tc>
          <w:tcPr>
            <w:tcW w:w="857" w:type="pct"/>
            <w:tcBorders>
              <w:bottom w:val="single" w:color="7E7E7E" w:themeColor="text1" w:themeTint="80" w:sz="4" w:space="0"/>
              <w:insideH w:val="single" w:sz="4" w:space="0"/>
            </w:tcBorders>
          </w:tcPr>
          <w:p w14:paraId="236C85EE">
            <w:pPr>
              <w:pStyle w:val="11"/>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期刊</w:t>
            </w:r>
          </w:p>
        </w:tc>
        <w:tc>
          <w:tcPr>
            <w:tcW w:w="548" w:type="pct"/>
            <w:tcBorders>
              <w:bottom w:val="single" w:color="7E7E7E" w:themeColor="text1" w:themeTint="80" w:sz="4" w:space="0"/>
              <w:insideH w:val="single" w:sz="4" w:space="0"/>
            </w:tcBorders>
          </w:tcPr>
          <w:p w14:paraId="155AB5AF">
            <w:pPr>
              <w:pStyle w:val="11"/>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发表年份</w:t>
            </w:r>
          </w:p>
        </w:tc>
        <w:tc>
          <w:tcPr>
            <w:tcW w:w="441" w:type="pct"/>
            <w:tcBorders>
              <w:bottom w:val="single" w:color="7E7E7E" w:themeColor="text1" w:themeTint="80" w:sz="4" w:space="0"/>
              <w:insideH w:val="single" w:sz="4" w:space="0"/>
            </w:tcBorders>
          </w:tcPr>
          <w:p w14:paraId="53F8B338">
            <w:pPr>
              <w:pStyle w:val="11"/>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引用数</w:t>
            </w:r>
          </w:p>
        </w:tc>
      </w:tr>
      <w:tr w14:paraId="61DF622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155" w:type="pct"/>
            <w:tcBorders>
              <w:top w:val="single" w:color="7E7E7E" w:themeColor="text1" w:themeTint="80" w:sz="4" w:space="0"/>
              <w:bottom w:val="single" w:color="7E7E7E" w:themeColor="text1" w:themeTint="80" w:sz="4" w:space="0"/>
            </w:tcBorders>
            <w:vAlign w:val="center"/>
          </w:tcPr>
          <w:p w14:paraId="3242588A">
            <w:pPr>
              <w:pStyle w:val="11"/>
              <w:widowControl/>
              <w:spacing w:beforeAutospacing="0" w:afterAutospacing="0" w:line="360" w:lineRule="auto"/>
              <w:jc w:val="both"/>
              <w:rPr>
                <w:rFonts w:ascii="宋体" w:hAnsi="宋体" w:eastAsia="宋体"/>
                <w:b w:val="0"/>
                <w:bCs w:val="0"/>
                <w:sz w:val="21"/>
                <w:szCs w:val="21"/>
              </w:rPr>
            </w:pPr>
            <w:r>
              <w:rPr>
                <w:rFonts w:hint="eastAsia" w:ascii="宋体" w:hAnsi="宋体" w:eastAsia="宋体" w:cs="宋体"/>
                <w:b w:val="0"/>
                <w:bCs w:val="0"/>
                <w:color w:val="000000"/>
                <w:sz w:val="21"/>
                <w:szCs w:val="21"/>
                <w:lang w:bidi="ar"/>
              </w:rPr>
              <w:t>3D打印结构加强混凝土短柱抗压力学性能研究</w:t>
            </w:r>
          </w:p>
        </w:tc>
        <w:tc>
          <w:tcPr>
            <w:tcW w:w="857" w:type="pct"/>
            <w:tcBorders>
              <w:top w:val="single" w:color="7E7E7E" w:themeColor="text1" w:themeTint="80" w:sz="4" w:space="0"/>
              <w:bottom w:val="single" w:color="7E7E7E" w:themeColor="text1" w:themeTint="80" w:sz="4" w:space="0"/>
            </w:tcBorders>
            <w:vAlign w:val="bottom"/>
          </w:tcPr>
          <w:p w14:paraId="364B67D9">
            <w:pPr>
              <w:pStyle w:val="11"/>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实验力学</w:t>
            </w:r>
          </w:p>
        </w:tc>
        <w:tc>
          <w:tcPr>
            <w:tcW w:w="548" w:type="pct"/>
            <w:tcBorders>
              <w:top w:val="single" w:color="7E7E7E" w:themeColor="text1" w:themeTint="80" w:sz="4" w:space="0"/>
              <w:bottom w:val="single" w:color="7E7E7E" w:themeColor="text1" w:themeTint="80" w:sz="4" w:space="0"/>
            </w:tcBorders>
            <w:vAlign w:val="bottom"/>
          </w:tcPr>
          <w:p w14:paraId="05DBAEC7">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2018</w:t>
            </w:r>
          </w:p>
        </w:tc>
        <w:tc>
          <w:tcPr>
            <w:tcW w:w="441" w:type="pct"/>
            <w:tcBorders>
              <w:top w:val="single" w:color="7E7E7E" w:themeColor="text1" w:themeTint="80" w:sz="4" w:space="0"/>
              <w:bottom w:val="single" w:color="7E7E7E" w:themeColor="text1" w:themeTint="80" w:sz="4" w:space="0"/>
            </w:tcBorders>
            <w:vAlign w:val="bottom"/>
          </w:tcPr>
          <w:p w14:paraId="57CCAB95">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19</w:t>
            </w:r>
          </w:p>
        </w:tc>
      </w:tr>
      <w:tr w14:paraId="47384D1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155" w:type="pct"/>
            <w:vAlign w:val="center"/>
          </w:tcPr>
          <w:p w14:paraId="51C6132A">
            <w:pPr>
              <w:pStyle w:val="11"/>
              <w:widowControl/>
              <w:spacing w:beforeAutospacing="0" w:afterAutospacing="0" w:line="360" w:lineRule="auto"/>
              <w:jc w:val="both"/>
              <w:rPr>
                <w:rFonts w:ascii="宋体" w:hAnsi="宋体" w:eastAsia="宋体"/>
                <w:b w:val="0"/>
                <w:bCs w:val="0"/>
                <w:sz w:val="21"/>
                <w:szCs w:val="21"/>
              </w:rPr>
            </w:pPr>
            <w:r>
              <w:rPr>
                <w:rFonts w:hint="eastAsia" w:ascii="宋体" w:hAnsi="宋体" w:eastAsia="宋体" w:cs="宋体"/>
                <w:b w:val="0"/>
                <w:bCs w:val="0"/>
                <w:color w:val="000000"/>
                <w:sz w:val="21"/>
                <w:szCs w:val="21"/>
                <w:lang w:bidi="ar"/>
              </w:rPr>
              <w:t>蒸养制度对预制构件混凝土早期强度的影响研究</w:t>
            </w:r>
          </w:p>
        </w:tc>
        <w:tc>
          <w:tcPr>
            <w:tcW w:w="857" w:type="pct"/>
            <w:vAlign w:val="bottom"/>
          </w:tcPr>
          <w:p w14:paraId="36DA22A7">
            <w:pPr>
              <w:pStyle w:val="11"/>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混凝土与水泥制品</w:t>
            </w:r>
          </w:p>
        </w:tc>
        <w:tc>
          <w:tcPr>
            <w:tcW w:w="548" w:type="pct"/>
            <w:vAlign w:val="bottom"/>
          </w:tcPr>
          <w:p w14:paraId="697025D3">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2019</w:t>
            </w:r>
          </w:p>
        </w:tc>
        <w:tc>
          <w:tcPr>
            <w:tcW w:w="441" w:type="pct"/>
            <w:vAlign w:val="bottom"/>
          </w:tcPr>
          <w:p w14:paraId="0E680298">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47</w:t>
            </w:r>
          </w:p>
        </w:tc>
      </w:tr>
      <w:tr w14:paraId="4852690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155" w:type="pct"/>
            <w:tcBorders>
              <w:top w:val="single" w:color="7E7E7E" w:themeColor="text1" w:themeTint="80" w:sz="4" w:space="0"/>
              <w:bottom w:val="single" w:color="7E7E7E" w:themeColor="text1" w:themeTint="80" w:sz="4" w:space="0"/>
            </w:tcBorders>
            <w:vAlign w:val="center"/>
          </w:tcPr>
          <w:p w14:paraId="55F3782D">
            <w:pPr>
              <w:pStyle w:val="11"/>
              <w:widowControl/>
              <w:spacing w:beforeAutospacing="0" w:afterAutospacing="0" w:line="360" w:lineRule="auto"/>
              <w:jc w:val="both"/>
              <w:rPr>
                <w:rFonts w:ascii="宋体" w:hAnsi="宋体" w:eastAsia="宋体"/>
                <w:b w:val="0"/>
                <w:bCs w:val="0"/>
                <w:sz w:val="21"/>
                <w:szCs w:val="21"/>
              </w:rPr>
            </w:pPr>
            <w:r>
              <w:rPr>
                <w:rFonts w:hint="eastAsia" w:ascii="宋体" w:hAnsi="宋体" w:eastAsia="宋体" w:cs="宋体"/>
                <w:b w:val="0"/>
                <w:bCs w:val="0"/>
                <w:color w:val="000000"/>
                <w:sz w:val="21"/>
                <w:szCs w:val="21"/>
                <w:lang w:bidi="ar"/>
              </w:rPr>
              <w:t>打印工艺对3D打印混凝土层间黏结性能研究</w:t>
            </w:r>
          </w:p>
        </w:tc>
        <w:tc>
          <w:tcPr>
            <w:tcW w:w="857" w:type="pct"/>
            <w:tcBorders>
              <w:top w:val="single" w:color="7E7E7E" w:themeColor="text1" w:themeTint="80" w:sz="4" w:space="0"/>
              <w:bottom w:val="single" w:color="7E7E7E" w:themeColor="text1" w:themeTint="80" w:sz="4" w:space="0"/>
            </w:tcBorders>
            <w:vAlign w:val="bottom"/>
          </w:tcPr>
          <w:p w14:paraId="78562EFC">
            <w:pPr>
              <w:pStyle w:val="11"/>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水力发电学报</w:t>
            </w:r>
          </w:p>
        </w:tc>
        <w:tc>
          <w:tcPr>
            <w:tcW w:w="548" w:type="pct"/>
            <w:tcBorders>
              <w:top w:val="single" w:color="7E7E7E" w:themeColor="text1" w:themeTint="80" w:sz="4" w:space="0"/>
              <w:bottom w:val="single" w:color="7E7E7E" w:themeColor="text1" w:themeTint="80" w:sz="4" w:space="0"/>
            </w:tcBorders>
            <w:vAlign w:val="bottom"/>
          </w:tcPr>
          <w:p w14:paraId="1D55752E">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2021</w:t>
            </w:r>
          </w:p>
        </w:tc>
        <w:tc>
          <w:tcPr>
            <w:tcW w:w="441" w:type="pct"/>
            <w:tcBorders>
              <w:top w:val="single" w:color="7E7E7E" w:themeColor="text1" w:themeTint="80" w:sz="4" w:space="0"/>
              <w:bottom w:val="single" w:color="7E7E7E" w:themeColor="text1" w:themeTint="80" w:sz="4" w:space="0"/>
            </w:tcBorders>
            <w:vAlign w:val="bottom"/>
          </w:tcPr>
          <w:p w14:paraId="727D3475">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13</w:t>
            </w:r>
          </w:p>
        </w:tc>
      </w:tr>
      <w:tr w14:paraId="6334706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155" w:type="pct"/>
            <w:vAlign w:val="center"/>
          </w:tcPr>
          <w:p w14:paraId="1C9453EA">
            <w:pPr>
              <w:pStyle w:val="11"/>
              <w:widowControl/>
              <w:spacing w:beforeAutospacing="0" w:afterAutospacing="0" w:line="360" w:lineRule="auto"/>
              <w:jc w:val="both"/>
              <w:rPr>
                <w:rFonts w:ascii="宋体" w:hAnsi="宋体" w:eastAsia="宋体"/>
                <w:b w:val="0"/>
                <w:bCs w:val="0"/>
                <w:sz w:val="21"/>
                <w:szCs w:val="21"/>
              </w:rPr>
            </w:pPr>
            <w:r>
              <w:rPr>
                <w:rFonts w:hint="eastAsia" w:ascii="宋体" w:hAnsi="宋体" w:eastAsia="宋体" w:cs="宋体"/>
                <w:b w:val="0"/>
                <w:bCs w:val="0"/>
                <w:color w:val="000000"/>
                <w:sz w:val="21"/>
                <w:szCs w:val="21"/>
                <w:lang w:bidi="ar"/>
              </w:rPr>
              <w:t>HB-CSA与膨胀剂对3D打印混凝土收缩开裂性能的影响</w:t>
            </w:r>
          </w:p>
        </w:tc>
        <w:tc>
          <w:tcPr>
            <w:tcW w:w="857" w:type="pct"/>
            <w:vAlign w:val="bottom"/>
          </w:tcPr>
          <w:p w14:paraId="01640317">
            <w:pPr>
              <w:pStyle w:val="11"/>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材料导报</w:t>
            </w:r>
          </w:p>
        </w:tc>
        <w:tc>
          <w:tcPr>
            <w:tcW w:w="548" w:type="pct"/>
            <w:vAlign w:val="bottom"/>
          </w:tcPr>
          <w:p w14:paraId="74D73CFA">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41" w:type="pct"/>
            <w:vAlign w:val="bottom"/>
          </w:tcPr>
          <w:p w14:paraId="004B48CC">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w:t>
            </w:r>
          </w:p>
        </w:tc>
      </w:tr>
      <w:tr w14:paraId="6E06F00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155" w:type="pct"/>
            <w:tcBorders>
              <w:top w:val="single" w:color="7E7E7E" w:themeColor="text1" w:themeTint="80" w:sz="4" w:space="0"/>
              <w:bottom w:val="single" w:color="7E7E7E" w:themeColor="text1" w:themeTint="80" w:sz="4" w:space="0"/>
            </w:tcBorders>
            <w:vAlign w:val="center"/>
          </w:tcPr>
          <w:p w14:paraId="6DCA2040">
            <w:pPr>
              <w:pStyle w:val="11"/>
              <w:widowControl/>
              <w:spacing w:beforeAutospacing="0" w:afterAutospacing="0" w:line="360" w:lineRule="auto"/>
              <w:jc w:val="both"/>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基于打印参数影响的3D打印混凝土力学性能试验研究</w:t>
            </w:r>
          </w:p>
        </w:tc>
        <w:tc>
          <w:tcPr>
            <w:tcW w:w="857" w:type="pct"/>
            <w:tcBorders>
              <w:top w:val="single" w:color="7E7E7E" w:themeColor="text1" w:themeTint="80" w:sz="4" w:space="0"/>
              <w:bottom w:val="single" w:color="7E7E7E" w:themeColor="text1" w:themeTint="80" w:sz="4" w:space="0"/>
            </w:tcBorders>
            <w:vAlign w:val="bottom"/>
          </w:tcPr>
          <w:p w14:paraId="7E441BE0">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材料导报</w:t>
            </w:r>
          </w:p>
        </w:tc>
        <w:tc>
          <w:tcPr>
            <w:tcW w:w="548" w:type="pct"/>
            <w:tcBorders>
              <w:top w:val="single" w:color="7E7E7E" w:themeColor="text1" w:themeTint="80" w:sz="4" w:space="0"/>
              <w:bottom w:val="single" w:color="7E7E7E" w:themeColor="text1" w:themeTint="80" w:sz="4" w:space="0"/>
            </w:tcBorders>
            <w:vAlign w:val="bottom"/>
          </w:tcPr>
          <w:p w14:paraId="15EE5E7B">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41" w:type="pct"/>
            <w:tcBorders>
              <w:top w:val="single" w:color="7E7E7E" w:themeColor="text1" w:themeTint="80" w:sz="4" w:space="0"/>
              <w:bottom w:val="single" w:color="7E7E7E" w:themeColor="text1" w:themeTint="80" w:sz="4" w:space="0"/>
            </w:tcBorders>
            <w:vAlign w:val="bottom"/>
          </w:tcPr>
          <w:p w14:paraId="74AB6321">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21</w:t>
            </w:r>
          </w:p>
        </w:tc>
      </w:tr>
      <w:tr w14:paraId="0A3D5A8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155" w:type="pct"/>
            <w:vAlign w:val="center"/>
          </w:tcPr>
          <w:p w14:paraId="1B3262DB">
            <w:pPr>
              <w:pStyle w:val="11"/>
              <w:widowControl/>
              <w:spacing w:beforeAutospacing="0" w:afterAutospacing="0" w:line="360" w:lineRule="auto"/>
              <w:jc w:val="both"/>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基于孔结构缺陷的3D打印粗骨料混凝土力学性能试验研究</w:t>
            </w:r>
          </w:p>
        </w:tc>
        <w:tc>
          <w:tcPr>
            <w:tcW w:w="857" w:type="pct"/>
            <w:vAlign w:val="bottom"/>
          </w:tcPr>
          <w:p w14:paraId="77073536">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土木工程学报</w:t>
            </w:r>
          </w:p>
        </w:tc>
        <w:tc>
          <w:tcPr>
            <w:tcW w:w="548" w:type="pct"/>
            <w:vAlign w:val="bottom"/>
          </w:tcPr>
          <w:p w14:paraId="6A9147A9">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41" w:type="pct"/>
            <w:vAlign w:val="bottom"/>
          </w:tcPr>
          <w:p w14:paraId="6276FFB9">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w:t>
            </w:r>
          </w:p>
        </w:tc>
      </w:tr>
      <w:tr w14:paraId="4E69158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155" w:type="pct"/>
            <w:tcBorders>
              <w:top w:val="single" w:color="7E7E7E" w:themeColor="text1" w:themeTint="80" w:sz="4" w:space="0"/>
              <w:bottom w:val="single" w:color="7E7E7E" w:themeColor="text1" w:themeTint="80" w:sz="4" w:space="0"/>
            </w:tcBorders>
            <w:vAlign w:val="center"/>
          </w:tcPr>
          <w:p w14:paraId="6EC71D0C">
            <w:pPr>
              <w:pStyle w:val="11"/>
              <w:widowControl/>
              <w:spacing w:beforeAutospacing="0" w:afterAutospacing="0" w:line="360" w:lineRule="auto"/>
              <w:jc w:val="both"/>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建筑3D打印用胶凝材料及其相关性能研究进展</w:t>
            </w:r>
          </w:p>
        </w:tc>
        <w:tc>
          <w:tcPr>
            <w:tcW w:w="857" w:type="pct"/>
            <w:tcBorders>
              <w:top w:val="single" w:color="7E7E7E" w:themeColor="text1" w:themeTint="80" w:sz="4" w:space="0"/>
              <w:bottom w:val="single" w:color="7E7E7E" w:themeColor="text1" w:themeTint="80" w:sz="4" w:space="0"/>
            </w:tcBorders>
            <w:vAlign w:val="bottom"/>
          </w:tcPr>
          <w:p w14:paraId="67B2490C">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材料导报</w:t>
            </w:r>
          </w:p>
        </w:tc>
        <w:tc>
          <w:tcPr>
            <w:tcW w:w="548" w:type="pct"/>
            <w:tcBorders>
              <w:top w:val="single" w:color="7E7E7E" w:themeColor="text1" w:themeTint="80" w:sz="4" w:space="0"/>
              <w:bottom w:val="single" w:color="7E7E7E" w:themeColor="text1" w:themeTint="80" w:sz="4" w:space="0"/>
            </w:tcBorders>
            <w:vAlign w:val="bottom"/>
          </w:tcPr>
          <w:p w14:paraId="3DA93C95">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41" w:type="pct"/>
            <w:tcBorders>
              <w:top w:val="single" w:color="7E7E7E" w:themeColor="text1" w:themeTint="80" w:sz="4" w:space="0"/>
              <w:bottom w:val="single" w:color="7E7E7E" w:themeColor="text1" w:themeTint="80" w:sz="4" w:space="0"/>
            </w:tcBorders>
            <w:vAlign w:val="bottom"/>
          </w:tcPr>
          <w:p w14:paraId="2085F733">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15</w:t>
            </w:r>
          </w:p>
        </w:tc>
      </w:tr>
      <w:tr w14:paraId="67DA2BB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155" w:type="pct"/>
            <w:vAlign w:val="center"/>
          </w:tcPr>
          <w:p w14:paraId="306C9AA4">
            <w:pPr>
              <w:pStyle w:val="11"/>
              <w:widowControl/>
              <w:spacing w:beforeAutospacing="0" w:afterAutospacing="0" w:line="360" w:lineRule="auto"/>
              <w:jc w:val="both"/>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含粗骨料3D打印混凝土可打印、力学、收缩性能与碳排放分析</w:t>
            </w:r>
          </w:p>
        </w:tc>
        <w:tc>
          <w:tcPr>
            <w:tcW w:w="857" w:type="pct"/>
            <w:vAlign w:val="bottom"/>
          </w:tcPr>
          <w:p w14:paraId="517545F1">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硅酸盐学报</w:t>
            </w:r>
          </w:p>
        </w:tc>
        <w:tc>
          <w:tcPr>
            <w:tcW w:w="548" w:type="pct"/>
            <w:vAlign w:val="bottom"/>
          </w:tcPr>
          <w:p w14:paraId="1B090984">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41" w:type="pct"/>
            <w:vAlign w:val="bottom"/>
          </w:tcPr>
          <w:p w14:paraId="44BED40F">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9</w:t>
            </w:r>
          </w:p>
        </w:tc>
      </w:tr>
      <w:tr w14:paraId="772FDB7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155" w:type="pct"/>
            <w:tcBorders>
              <w:top w:val="single" w:color="7E7E7E" w:themeColor="text1" w:themeTint="80" w:sz="4" w:space="0"/>
              <w:bottom w:val="single" w:color="7E7E7E" w:themeColor="text1" w:themeTint="80" w:sz="4" w:space="0"/>
            </w:tcBorders>
            <w:vAlign w:val="center"/>
          </w:tcPr>
          <w:p w14:paraId="37CD3898">
            <w:pPr>
              <w:pStyle w:val="11"/>
              <w:widowControl/>
              <w:spacing w:beforeAutospacing="0" w:afterAutospacing="0" w:line="360" w:lineRule="auto"/>
              <w:jc w:val="both"/>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3D打印碳纤维混凝土断裂力学性能试验研究</w:t>
            </w:r>
          </w:p>
        </w:tc>
        <w:tc>
          <w:tcPr>
            <w:tcW w:w="857" w:type="pct"/>
            <w:tcBorders>
              <w:top w:val="single" w:color="7E7E7E" w:themeColor="text1" w:themeTint="80" w:sz="4" w:space="0"/>
              <w:bottom w:val="single" w:color="7E7E7E" w:themeColor="text1" w:themeTint="80" w:sz="4" w:space="0"/>
            </w:tcBorders>
            <w:vAlign w:val="bottom"/>
          </w:tcPr>
          <w:p w14:paraId="570102DF">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建筑结构学报</w:t>
            </w:r>
          </w:p>
        </w:tc>
        <w:tc>
          <w:tcPr>
            <w:tcW w:w="548" w:type="pct"/>
            <w:tcBorders>
              <w:top w:val="single" w:color="7E7E7E" w:themeColor="text1" w:themeTint="80" w:sz="4" w:space="0"/>
              <w:bottom w:val="single" w:color="7E7E7E" w:themeColor="text1" w:themeTint="80" w:sz="4" w:space="0"/>
            </w:tcBorders>
            <w:vAlign w:val="bottom"/>
          </w:tcPr>
          <w:p w14:paraId="5CD8152E">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2024</w:t>
            </w:r>
          </w:p>
        </w:tc>
        <w:tc>
          <w:tcPr>
            <w:tcW w:w="441" w:type="pct"/>
            <w:tcBorders>
              <w:top w:val="single" w:color="7E7E7E" w:themeColor="text1" w:themeTint="80" w:sz="4" w:space="0"/>
              <w:bottom w:val="single" w:color="7E7E7E" w:themeColor="text1" w:themeTint="80" w:sz="4" w:space="0"/>
            </w:tcBorders>
            <w:vAlign w:val="bottom"/>
          </w:tcPr>
          <w:p w14:paraId="68B15C53">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13</w:t>
            </w:r>
          </w:p>
        </w:tc>
      </w:tr>
      <w:tr w14:paraId="6097BF1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155" w:type="pct"/>
            <w:vAlign w:val="center"/>
          </w:tcPr>
          <w:p w14:paraId="0202E249">
            <w:pPr>
              <w:pStyle w:val="11"/>
              <w:widowControl/>
              <w:spacing w:beforeAutospacing="0" w:afterAutospacing="0" w:line="360" w:lineRule="auto"/>
              <w:jc w:val="both"/>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房建深基坑施工中周围土体变形监测及分析</w:t>
            </w:r>
          </w:p>
        </w:tc>
        <w:tc>
          <w:tcPr>
            <w:tcW w:w="857" w:type="pct"/>
            <w:vAlign w:val="center"/>
          </w:tcPr>
          <w:p w14:paraId="43AFC8C9">
            <w:pPr>
              <w:pStyle w:val="11"/>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建筑结构</w:t>
            </w:r>
          </w:p>
        </w:tc>
        <w:tc>
          <w:tcPr>
            <w:tcW w:w="548" w:type="pct"/>
            <w:vAlign w:val="center"/>
          </w:tcPr>
          <w:p w14:paraId="49B69EB0">
            <w:pPr>
              <w:pStyle w:val="11"/>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2023</w:t>
            </w:r>
          </w:p>
        </w:tc>
        <w:tc>
          <w:tcPr>
            <w:tcW w:w="441" w:type="pct"/>
            <w:vAlign w:val="center"/>
          </w:tcPr>
          <w:p w14:paraId="7DF2A458">
            <w:pPr>
              <w:pStyle w:val="11"/>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10</w:t>
            </w:r>
          </w:p>
        </w:tc>
      </w:tr>
    </w:tbl>
    <w:p w14:paraId="388A2687">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4）智能施工机械。智能工程机械通过自动化、信息与控制技术承担重复性或高风险任务，并借助多机协同作业提升工程质量与安全水平。相关专利与研究涵盖建筑机器人、盾构机、塔吊、架桥机等类型，重点关注混凝土浇筑机器人、砌墙机器人和爬壁机器人等。例如，砌墙机器人将砌块传输机构、砌筑机械臂、砂浆输送喷抹机构和系统电控箱集成于行走机构，并在待砌筑墙体两端设置砌筑定位装置，从而提升作业效率。图4-8和表4-7分别展示相关技术词云图和专利示例。</w:t>
      </w:r>
    </w:p>
    <w:p w14:paraId="26F4CEBA">
      <w:pPr>
        <w:spacing w:line="480" w:lineRule="auto"/>
        <w:jc w:val="center"/>
        <w:rPr>
          <w:rFonts w:ascii="宋体" w:hAnsi="宋体" w:eastAsia="宋体" w:cs="宋体"/>
          <w:sz w:val="24"/>
          <w:szCs w:val="24"/>
        </w:rPr>
      </w:pPr>
      <w:r>
        <w:rPr>
          <w:rFonts w:ascii="宋体" w:hAnsi="宋体" w:eastAsia="宋体" w:cs="宋体"/>
          <w:sz w:val="24"/>
          <w:szCs w:val="24"/>
        </w:rPr>
        <mc:AlternateContent>
          <mc:Choice Requires="wpg">
            <w:drawing>
              <wp:inline distT="0" distB="0" distL="0" distR="0">
                <wp:extent cx="5334635" cy="2005965"/>
                <wp:effectExtent l="0" t="0" r="0" b="0"/>
                <wp:docPr id="47" name="组合 5"/>
                <wp:cNvGraphicFramePr/>
                <a:graphic xmlns:a="http://schemas.openxmlformats.org/drawingml/2006/main">
                  <a:graphicData uri="http://schemas.microsoft.com/office/word/2010/wordprocessingGroup">
                    <wpg:wgp>
                      <wpg:cNvGrpSpPr/>
                      <wpg:grpSpPr>
                        <a:xfrm>
                          <a:off x="0" y="0"/>
                          <a:ext cx="5334979" cy="2006221"/>
                          <a:chOff x="0" y="0"/>
                          <a:chExt cx="4910323" cy="1950717"/>
                        </a:xfrm>
                      </wpg:grpSpPr>
                      <pic:pic xmlns:pic="http://schemas.openxmlformats.org/drawingml/2006/picture">
                        <pic:nvPicPr>
                          <pic:cNvPr id="48" name="图片 48"/>
                          <pic:cNvPicPr>
                            <a:picLocks noChangeAspect="1"/>
                          </pic:cNvPicPr>
                        </pic:nvPicPr>
                        <pic:blipFill>
                          <a:blip r:embed="rId37"/>
                          <a:srcRect l="7597" t="13929" b="10513"/>
                          <a:stretch>
                            <a:fillRect/>
                          </a:stretch>
                        </pic:blipFill>
                        <pic:spPr>
                          <a:xfrm>
                            <a:off x="0" y="0"/>
                            <a:ext cx="4910323" cy="1950717"/>
                          </a:xfrm>
                          <a:prstGeom prst="rect">
                            <a:avLst/>
                          </a:prstGeom>
                          <a:noFill/>
                          <a:ln w="9525">
                            <a:noFill/>
                          </a:ln>
                        </pic:spPr>
                      </pic:pic>
                      <wps:wsp>
                        <wps:cNvPr id="49" name="矩形 49"/>
                        <wps:cNvSpPr/>
                        <wps:spPr>
                          <a:xfrm>
                            <a:off x="2525010" y="1794566"/>
                            <a:ext cx="243208" cy="60012"/>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组合 5" o:spid="_x0000_s1026" o:spt="203" style="height:157.95pt;width:420.05pt;" coordsize="4910323,1950717" o:gfxdata="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KomDr62AAAAIQEAABkAAABkcnMvX3JlbHMv&#10;ZTJvRG9jLnhtbC5yZWxzhY9BasMwEEX3hdxBzD6WnUUoxbI3oeBtSA4wSGNZxBoJSS317SPIJoFA&#10;l/M//z2mH//8Kn4pZRdYQde0IIh1MI6tguvle/8JIhdkg2tgUrBRhnHYffRnWrHUUV5czKJSOCtY&#10;SolfUma9kMfchEhcmzkkj6WeycqI+oaW5KFtjzI9M2B4YYrJKEiT6UBctljN/7PDPDtNp6B/PHF5&#10;o5DOV3cFYrJUFHgyDh9h10S2IIdevjw23AF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">
                <o:lock v:ext="edit" aspectratio="f"/>
                <v:shape id="_x0000_s1026" o:spid="_x0000_s1026" o:spt="75" type="#_x0000_t75" style="position:absolute;left:0;top:0;height:1950717;width:4910323;" filled="f" o:preferrelative="t" stroked="f" coordsize="21600,21600" o:gfxdata="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VeoirsAAADb&#10;AAAADwAAAAAAAAABACAAAAAiAAAAZHJzL2Rvd25yZXYueG1sUEsBAhQAFAAAAAgAh07iQDMvBZ47&#10;AAAAOQAAABAAAAAAAAAAAQAgAAAACgEAAGRycy9zaGFwZXhtbC54bWxQSwUGAAAAAAYABgBbAQAA&#10;tAMAAAAA&#10;">
                  <v:fill on="f" focussize="0,0"/>
                  <v:stroke on="f"/>
                  <v:imagedata r:id="rId37" cropleft="4979f" croptop="9129f" cropbottom="6890f" o:title=""/>
                  <o:lock v:ext="edit" aspectratio="t"/>
                </v:shape>
                <v:rect id="_x0000_s1026" o:spid="_x0000_s1026" o:spt="1" style="position:absolute;left:2525010;top:1794566;height:60012;width:243208;v-text-anchor:middle;" fillcolor="#FFFFFF [3212]" filled="t" stroked="t" coordsize="21600,21600" o:gfxdata="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Ul71r4A&#10;AADbAAAADwAAAAAAAAABACAAAAAiAAAAZHJzL2Rvd25yZXYueG1sUEsBAhQAFAAAAAgAh07iQDMv&#10;BZ47AAAAOQAAABAAAAAAAAAAAQAgAAAADQEAAGRycy9zaGFwZXhtbC54bWxQSwUGAAAAAAYABgBb&#10;AQAAtwMAAAAA&#10;">
                  <v:fill on="t" focussize="0,0"/>
                  <v:stroke weight="1pt" color="#FFFFFF [3212]" miterlimit="8" joinstyle="miter"/>
                  <v:imagedata o:title=""/>
                  <o:lock v:ext="edit" aspectratio="f"/>
                </v:rect>
                <w10:wrap type="none"/>
                <w10:anchorlock/>
              </v:group>
            </w:pict>
          </mc:Fallback>
        </mc:AlternateContent>
      </w:r>
    </w:p>
    <w:p w14:paraId="18AB8C91">
      <w:pPr>
        <w:spacing w:line="480" w:lineRule="auto"/>
        <w:jc w:val="center"/>
        <w:rPr>
          <w:rFonts w:ascii="宋体" w:hAnsi="宋体" w:eastAsia="宋体" w:cs="宋体"/>
          <w:sz w:val="24"/>
          <w:szCs w:val="24"/>
        </w:rPr>
      </w:pPr>
      <w:r>
        <w:rPr>
          <w:rFonts w:hint="eastAsia" w:ascii="宋体" w:hAnsi="宋体" w:eastAsia="宋体" w:cs="宋体"/>
          <w:sz w:val="24"/>
          <w:szCs w:val="24"/>
        </w:rPr>
        <w:t>图4-</w:t>
      </w:r>
      <w:r>
        <w:rPr>
          <w:rFonts w:ascii="宋体" w:hAnsi="宋体" w:eastAsia="宋体" w:cs="宋体"/>
          <w:sz w:val="24"/>
          <w:szCs w:val="24"/>
        </w:rPr>
        <w:t>8</w:t>
      </w:r>
      <w:r>
        <w:rPr>
          <w:rFonts w:hint="eastAsia" w:ascii="宋体" w:hAnsi="宋体" w:eastAsia="宋体" w:cs="宋体"/>
          <w:sz w:val="24"/>
          <w:szCs w:val="24"/>
        </w:rPr>
        <w:t xml:space="preserve"> 机器人技术词云图</w:t>
      </w:r>
    </w:p>
    <w:p w14:paraId="083C45BC">
      <w:pPr>
        <w:spacing w:line="480" w:lineRule="auto"/>
        <w:jc w:val="center"/>
        <w:rPr>
          <w:rFonts w:ascii="宋体" w:hAnsi="宋体" w:eastAsia="宋体" w:cs="宋体"/>
          <w:sz w:val="24"/>
          <w:szCs w:val="24"/>
        </w:rPr>
      </w:pPr>
      <w:r>
        <w:rPr>
          <w:rFonts w:hint="eastAsia" w:ascii="宋体" w:hAnsi="宋体" w:eastAsia="宋体" w:cs="宋体"/>
          <w:sz w:val="24"/>
          <w:szCs w:val="24"/>
        </w:rPr>
        <w:t>表4-</w:t>
      </w:r>
      <w:r>
        <w:rPr>
          <w:rFonts w:ascii="宋体" w:hAnsi="宋体" w:eastAsia="宋体" w:cs="宋体"/>
          <w:sz w:val="24"/>
          <w:szCs w:val="24"/>
        </w:rPr>
        <w:t>7</w:t>
      </w:r>
      <w:r>
        <w:rPr>
          <w:rFonts w:hint="eastAsia" w:ascii="宋体" w:hAnsi="宋体" w:eastAsia="宋体" w:cs="宋体"/>
          <w:sz w:val="24"/>
          <w:szCs w:val="24"/>
        </w:rPr>
        <w:t xml:space="preserve"> 智能工程机械相关专利举例</w:t>
      </w:r>
    </w:p>
    <w:tbl>
      <w:tblPr>
        <w:tblStyle w:val="26"/>
        <w:tblW w:w="7938"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59"/>
        <w:gridCol w:w="1476"/>
        <w:gridCol w:w="1303"/>
      </w:tblGrid>
      <w:tr w14:paraId="14B0E6D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5159" w:type="dxa"/>
            <w:tcBorders>
              <w:bottom w:val="single" w:color="7E7E7E" w:themeColor="text1" w:themeTint="80" w:sz="4" w:space="0"/>
              <w:insideH w:val="single" w:sz="4" w:space="0"/>
            </w:tcBorders>
            <w:vAlign w:val="center"/>
          </w:tcPr>
          <w:p w14:paraId="0B4BF379">
            <w:pPr>
              <w:pStyle w:val="11"/>
              <w:widowControl/>
              <w:spacing w:beforeAutospacing="0" w:afterAutospacing="0" w:line="360" w:lineRule="auto"/>
              <w:jc w:val="center"/>
              <w:rPr>
                <w:rFonts w:ascii="宋体" w:hAnsi="宋体" w:eastAsia="宋体"/>
                <w:b w:val="0"/>
                <w:bCs w:val="0"/>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专利</w:t>
            </w:r>
          </w:p>
        </w:tc>
        <w:tc>
          <w:tcPr>
            <w:tcW w:w="1476" w:type="dxa"/>
            <w:tcBorders>
              <w:bottom w:val="single" w:color="7E7E7E" w:themeColor="text1" w:themeTint="80" w:sz="4" w:space="0"/>
              <w:insideH w:val="single" w:sz="4" w:space="0"/>
            </w:tcBorders>
            <w:vAlign w:val="center"/>
          </w:tcPr>
          <w:p w14:paraId="7BC828F1">
            <w:pPr>
              <w:pStyle w:val="11"/>
              <w:widowControl/>
              <w:spacing w:beforeAutospacing="0" w:afterAutospacing="0" w:line="360" w:lineRule="auto"/>
              <w:jc w:val="center"/>
              <w:rPr>
                <w:rFonts w:ascii="宋体" w:hAnsi="宋体" w:eastAsia="宋体"/>
                <w:b w:val="0"/>
                <w:bCs w:val="0"/>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专利号</w:t>
            </w:r>
          </w:p>
        </w:tc>
        <w:tc>
          <w:tcPr>
            <w:tcW w:w="1303" w:type="dxa"/>
            <w:tcBorders>
              <w:bottom w:val="single" w:color="7E7E7E" w:themeColor="text1" w:themeTint="80" w:sz="4" w:space="0"/>
              <w:insideH w:val="single" w:sz="4" w:space="0"/>
            </w:tcBorders>
            <w:vAlign w:val="center"/>
          </w:tcPr>
          <w:p w14:paraId="48D7AA66">
            <w:pPr>
              <w:pStyle w:val="11"/>
              <w:widowControl/>
              <w:spacing w:beforeAutospacing="0" w:afterAutospacing="0" w:line="360" w:lineRule="auto"/>
              <w:jc w:val="center"/>
              <w:rPr>
                <w:rFonts w:ascii="宋体" w:hAnsi="宋体" w:eastAsia="宋体"/>
                <w:b w:val="0"/>
                <w:bCs w:val="0"/>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申请时间</w:t>
            </w:r>
          </w:p>
        </w:tc>
      </w:tr>
      <w:tr w14:paraId="644D303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5159" w:type="dxa"/>
            <w:tcBorders>
              <w:top w:val="single" w:color="7E7E7E" w:themeColor="text1" w:themeTint="80" w:sz="4" w:space="0"/>
              <w:bottom w:val="single" w:color="7E7E7E" w:themeColor="text1" w:themeTint="80" w:sz="4" w:space="0"/>
            </w:tcBorders>
            <w:vAlign w:val="center"/>
          </w:tcPr>
          <w:p w14:paraId="6194B380">
            <w:pPr>
              <w:pStyle w:val="11"/>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一种适用于建筑墙体的自动砌墙机器人</w:t>
            </w:r>
          </w:p>
        </w:tc>
        <w:tc>
          <w:tcPr>
            <w:tcW w:w="1476" w:type="dxa"/>
            <w:tcBorders>
              <w:top w:val="single" w:color="7E7E7E" w:themeColor="text1" w:themeTint="80" w:sz="4" w:space="0"/>
              <w:bottom w:val="single" w:color="7E7E7E" w:themeColor="text1" w:themeTint="80" w:sz="4" w:space="0"/>
            </w:tcBorders>
            <w:vAlign w:val="center"/>
          </w:tcPr>
          <w:p w14:paraId="20B716D6">
            <w:pPr>
              <w:pStyle w:val="11"/>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CN212336773U</w:t>
            </w:r>
          </w:p>
        </w:tc>
        <w:tc>
          <w:tcPr>
            <w:tcW w:w="1303" w:type="dxa"/>
            <w:tcBorders>
              <w:top w:val="single" w:color="7E7E7E" w:themeColor="text1" w:themeTint="80" w:sz="4" w:space="0"/>
              <w:bottom w:val="single" w:color="7E7E7E" w:themeColor="text1" w:themeTint="80" w:sz="4" w:space="0"/>
            </w:tcBorders>
            <w:vAlign w:val="center"/>
          </w:tcPr>
          <w:p w14:paraId="2AF3C159">
            <w:pPr>
              <w:pStyle w:val="11"/>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2020/8/14</w:t>
            </w:r>
          </w:p>
        </w:tc>
      </w:tr>
      <w:tr w14:paraId="7A78559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5159" w:type="dxa"/>
            <w:vAlign w:val="center"/>
          </w:tcPr>
          <w:p w14:paraId="0040D495">
            <w:pPr>
              <w:pStyle w:val="11"/>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一种砌墙机器人</w:t>
            </w:r>
          </w:p>
        </w:tc>
        <w:tc>
          <w:tcPr>
            <w:tcW w:w="1476" w:type="dxa"/>
            <w:vAlign w:val="center"/>
          </w:tcPr>
          <w:p w14:paraId="5227F6A0">
            <w:pPr>
              <w:pStyle w:val="11"/>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CN112412073A</w:t>
            </w:r>
          </w:p>
        </w:tc>
        <w:tc>
          <w:tcPr>
            <w:tcW w:w="1303" w:type="dxa"/>
            <w:vAlign w:val="center"/>
          </w:tcPr>
          <w:p w14:paraId="622D2F31">
            <w:pPr>
              <w:pStyle w:val="11"/>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2020/10/19</w:t>
            </w:r>
          </w:p>
        </w:tc>
      </w:tr>
      <w:tr w14:paraId="20A355D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5159" w:type="dxa"/>
            <w:tcBorders>
              <w:top w:val="single" w:color="7E7E7E" w:themeColor="text1" w:themeTint="80" w:sz="4" w:space="0"/>
              <w:bottom w:val="single" w:color="7E7E7E" w:themeColor="text1" w:themeTint="80" w:sz="4" w:space="0"/>
            </w:tcBorders>
            <w:vAlign w:val="center"/>
          </w:tcPr>
          <w:p w14:paraId="7577BC05">
            <w:pPr>
              <w:pStyle w:val="11"/>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一种履带式智能浇筑机器人</w:t>
            </w:r>
          </w:p>
        </w:tc>
        <w:tc>
          <w:tcPr>
            <w:tcW w:w="1476" w:type="dxa"/>
            <w:tcBorders>
              <w:top w:val="single" w:color="7E7E7E" w:themeColor="text1" w:themeTint="80" w:sz="4" w:space="0"/>
              <w:bottom w:val="single" w:color="7E7E7E" w:themeColor="text1" w:themeTint="80" w:sz="4" w:space="0"/>
            </w:tcBorders>
            <w:vAlign w:val="center"/>
          </w:tcPr>
          <w:p w14:paraId="0D7500EF">
            <w:pPr>
              <w:pStyle w:val="11"/>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CN114293779A</w:t>
            </w:r>
          </w:p>
        </w:tc>
        <w:tc>
          <w:tcPr>
            <w:tcW w:w="1303" w:type="dxa"/>
            <w:tcBorders>
              <w:top w:val="single" w:color="7E7E7E" w:themeColor="text1" w:themeTint="80" w:sz="4" w:space="0"/>
              <w:bottom w:val="single" w:color="7E7E7E" w:themeColor="text1" w:themeTint="80" w:sz="4" w:space="0"/>
            </w:tcBorders>
            <w:vAlign w:val="center"/>
          </w:tcPr>
          <w:p w14:paraId="5CB180B4">
            <w:pPr>
              <w:pStyle w:val="11"/>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2021/11/15</w:t>
            </w:r>
          </w:p>
        </w:tc>
      </w:tr>
      <w:tr w14:paraId="710570C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5159" w:type="dxa"/>
            <w:vAlign w:val="center"/>
          </w:tcPr>
          <w:p w14:paraId="35216B94">
            <w:pPr>
              <w:pStyle w:val="11"/>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一种基于伯努利吸附原理的爬壁检测机器人</w:t>
            </w:r>
          </w:p>
        </w:tc>
        <w:tc>
          <w:tcPr>
            <w:tcW w:w="1476" w:type="dxa"/>
            <w:vAlign w:val="center"/>
          </w:tcPr>
          <w:p w14:paraId="5E28EF5F">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CN114906246A</w:t>
            </w:r>
          </w:p>
        </w:tc>
        <w:tc>
          <w:tcPr>
            <w:tcW w:w="1303" w:type="dxa"/>
            <w:vAlign w:val="center"/>
          </w:tcPr>
          <w:p w14:paraId="6373EAD9">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2022/5/13</w:t>
            </w:r>
          </w:p>
        </w:tc>
      </w:tr>
      <w:tr w14:paraId="1A7B993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5159" w:type="dxa"/>
            <w:tcBorders>
              <w:top w:val="single" w:color="7E7E7E" w:themeColor="text1" w:themeTint="80" w:sz="4" w:space="0"/>
              <w:bottom w:val="single" w:color="7E7E7E" w:themeColor="text1" w:themeTint="80" w:sz="4" w:space="0"/>
            </w:tcBorders>
            <w:vAlign w:val="center"/>
          </w:tcPr>
          <w:p w14:paraId="78C47C59">
            <w:pPr>
              <w:pStyle w:val="11"/>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一种建筑外立面清洁机器人系统及其使用方法</w:t>
            </w:r>
          </w:p>
        </w:tc>
        <w:tc>
          <w:tcPr>
            <w:tcW w:w="1476" w:type="dxa"/>
            <w:tcBorders>
              <w:top w:val="single" w:color="7E7E7E" w:themeColor="text1" w:themeTint="80" w:sz="4" w:space="0"/>
              <w:bottom w:val="single" w:color="7E7E7E" w:themeColor="text1" w:themeTint="80" w:sz="4" w:space="0"/>
            </w:tcBorders>
            <w:vAlign w:val="center"/>
          </w:tcPr>
          <w:p w14:paraId="24E35E7D">
            <w:pPr>
              <w:pStyle w:val="11"/>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CN115095179A</w:t>
            </w:r>
          </w:p>
        </w:tc>
        <w:tc>
          <w:tcPr>
            <w:tcW w:w="1303" w:type="dxa"/>
            <w:tcBorders>
              <w:top w:val="single" w:color="7E7E7E" w:themeColor="text1" w:themeTint="80" w:sz="4" w:space="0"/>
              <w:bottom w:val="single" w:color="7E7E7E" w:themeColor="text1" w:themeTint="80" w:sz="4" w:space="0"/>
            </w:tcBorders>
            <w:vAlign w:val="center"/>
          </w:tcPr>
          <w:p w14:paraId="41ACBA80">
            <w:pPr>
              <w:pStyle w:val="11"/>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2022/7/7</w:t>
            </w:r>
          </w:p>
        </w:tc>
      </w:tr>
      <w:tr w14:paraId="3549B23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5159" w:type="dxa"/>
            <w:vAlign w:val="center"/>
          </w:tcPr>
          <w:p w14:paraId="12B1AF38">
            <w:pPr>
              <w:pStyle w:val="11"/>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构造柱混凝土浇筑机器人及构造柱浇筑方法</w:t>
            </w:r>
          </w:p>
        </w:tc>
        <w:tc>
          <w:tcPr>
            <w:tcW w:w="1476" w:type="dxa"/>
            <w:vAlign w:val="center"/>
          </w:tcPr>
          <w:p w14:paraId="459BC1D3">
            <w:pPr>
              <w:pStyle w:val="11"/>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CN115559532A</w:t>
            </w:r>
          </w:p>
        </w:tc>
        <w:tc>
          <w:tcPr>
            <w:tcW w:w="1303" w:type="dxa"/>
            <w:vAlign w:val="center"/>
          </w:tcPr>
          <w:p w14:paraId="03678443">
            <w:pPr>
              <w:pStyle w:val="11"/>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2022/11/11</w:t>
            </w:r>
          </w:p>
        </w:tc>
      </w:tr>
      <w:tr w14:paraId="23CDC64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5159" w:type="dxa"/>
            <w:tcBorders>
              <w:top w:val="single" w:color="7E7E7E" w:themeColor="text1" w:themeTint="80" w:sz="4" w:space="0"/>
              <w:bottom w:val="single" w:color="7E7E7E" w:themeColor="text1" w:themeTint="80" w:sz="4" w:space="0"/>
            </w:tcBorders>
            <w:vAlign w:val="center"/>
          </w:tcPr>
          <w:p w14:paraId="6745CFF3">
            <w:pPr>
              <w:pStyle w:val="11"/>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基于爬壁机器人的盾构隧道灾害快速检测评估方法及系统</w:t>
            </w:r>
          </w:p>
        </w:tc>
        <w:tc>
          <w:tcPr>
            <w:tcW w:w="1476" w:type="dxa"/>
            <w:tcBorders>
              <w:top w:val="single" w:color="7E7E7E" w:themeColor="text1" w:themeTint="80" w:sz="4" w:space="0"/>
              <w:bottom w:val="single" w:color="7E7E7E" w:themeColor="text1" w:themeTint="80" w:sz="4" w:space="0"/>
            </w:tcBorders>
            <w:vAlign w:val="center"/>
          </w:tcPr>
          <w:p w14:paraId="7C47886C">
            <w:pPr>
              <w:pStyle w:val="11"/>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CN118378919A</w:t>
            </w:r>
          </w:p>
        </w:tc>
        <w:tc>
          <w:tcPr>
            <w:tcW w:w="1303" w:type="dxa"/>
            <w:tcBorders>
              <w:top w:val="single" w:color="7E7E7E" w:themeColor="text1" w:themeTint="80" w:sz="4" w:space="0"/>
              <w:bottom w:val="single" w:color="7E7E7E" w:themeColor="text1" w:themeTint="80" w:sz="4" w:space="0"/>
            </w:tcBorders>
            <w:vAlign w:val="center"/>
          </w:tcPr>
          <w:p w14:paraId="5F498DB2">
            <w:pPr>
              <w:pStyle w:val="11"/>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2024/6/21</w:t>
            </w:r>
          </w:p>
        </w:tc>
      </w:tr>
      <w:tr w14:paraId="4086453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5159" w:type="dxa"/>
            <w:vAlign w:val="center"/>
          </w:tcPr>
          <w:p w14:paraId="283B3DE6">
            <w:pPr>
              <w:pStyle w:val="11"/>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应用于隧道浇筑模板研磨的永磁轮式爬壁机器人</w:t>
            </w:r>
          </w:p>
        </w:tc>
        <w:tc>
          <w:tcPr>
            <w:tcW w:w="1476" w:type="dxa"/>
            <w:vAlign w:val="center"/>
          </w:tcPr>
          <w:p w14:paraId="03C26053">
            <w:pPr>
              <w:pStyle w:val="11"/>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CN119319503A</w:t>
            </w:r>
          </w:p>
        </w:tc>
        <w:tc>
          <w:tcPr>
            <w:tcW w:w="1303" w:type="dxa"/>
            <w:vAlign w:val="center"/>
          </w:tcPr>
          <w:p w14:paraId="52F5F35E">
            <w:pPr>
              <w:pStyle w:val="11"/>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2024/12/19</w:t>
            </w:r>
          </w:p>
        </w:tc>
      </w:tr>
    </w:tbl>
    <w:p w14:paraId="7A1A8102">
      <w:pPr>
        <w:spacing w:line="480" w:lineRule="auto"/>
        <w:ind w:firstLine="420"/>
        <w:jc w:val="left"/>
        <w:rPr>
          <w:rFonts w:ascii="宋体" w:hAnsi="宋体" w:eastAsia="宋体" w:cs="宋体"/>
          <w:sz w:val="24"/>
          <w:szCs w:val="24"/>
        </w:rPr>
      </w:pPr>
      <w:r>
        <w:rPr>
          <w:rFonts w:hint="eastAsia" w:ascii="宋体" w:hAnsi="宋体" w:eastAsia="宋体" w:cs="宋体"/>
          <w:sz w:val="24"/>
          <w:szCs w:val="24"/>
        </w:rPr>
        <w:t>相关文献共计</w:t>
      </w:r>
      <w:r>
        <w:rPr>
          <w:rFonts w:hint="eastAsia" w:ascii="宋体" w:hAnsi="宋体" w:eastAsia="宋体" w:cs="宋体"/>
          <w:sz w:val="24"/>
          <w:szCs w:val="24"/>
          <w:lang w:val="en-US" w:eastAsia="zh-CN"/>
        </w:rPr>
        <w:t>800</w:t>
      </w:r>
      <w:r>
        <w:rPr>
          <w:rFonts w:hint="eastAsia" w:ascii="宋体" w:hAnsi="宋体" w:eastAsia="宋体" w:cs="宋体"/>
          <w:sz w:val="24"/>
          <w:szCs w:val="24"/>
        </w:rPr>
        <w:t>篇，占文献总量的1</w:t>
      </w:r>
      <w:r>
        <w:rPr>
          <w:rFonts w:hint="eastAsia" w:ascii="宋体" w:hAnsi="宋体" w:eastAsia="宋体" w:cs="宋体"/>
          <w:sz w:val="24"/>
          <w:szCs w:val="24"/>
          <w:lang w:val="en-US" w:eastAsia="zh-CN"/>
        </w:rPr>
        <w:t>1.8</w:t>
      </w:r>
      <w:r>
        <w:rPr>
          <w:rFonts w:hint="eastAsia" w:ascii="宋体" w:hAnsi="宋体" w:eastAsia="宋体" w:cs="宋体"/>
          <w:sz w:val="24"/>
          <w:szCs w:val="24"/>
        </w:rPr>
        <w:t>%，示例见表4-8。其中，机器人相关文献3</w:t>
      </w:r>
      <w:r>
        <w:rPr>
          <w:rFonts w:hint="eastAsia" w:ascii="宋体" w:hAnsi="宋体" w:eastAsia="宋体" w:cs="宋体"/>
          <w:sz w:val="24"/>
          <w:szCs w:val="24"/>
          <w:lang w:val="en-US" w:eastAsia="zh-CN"/>
        </w:rPr>
        <w:t>45</w:t>
      </w:r>
      <w:r>
        <w:rPr>
          <w:rFonts w:hint="eastAsia" w:ascii="宋体" w:hAnsi="宋体" w:eastAsia="宋体" w:cs="宋体"/>
          <w:sz w:val="24"/>
          <w:szCs w:val="24"/>
        </w:rPr>
        <w:t>篇，主要集中于测量机器人和机器人路径规划。测量机器人利用全站仪、GPS等技术绘制施工现场地形地貌图，并分析建筑结构变形和施工进度。塔吊相关文献</w:t>
      </w:r>
      <w:r>
        <w:rPr>
          <w:rFonts w:hint="eastAsia" w:ascii="宋体" w:hAnsi="宋体" w:eastAsia="宋体" w:cs="宋体"/>
          <w:sz w:val="24"/>
          <w:szCs w:val="24"/>
          <w:lang w:val="en-US" w:eastAsia="zh-CN"/>
        </w:rPr>
        <w:t>392</w:t>
      </w:r>
      <w:r>
        <w:rPr>
          <w:rFonts w:hint="eastAsia" w:ascii="宋体" w:hAnsi="宋体" w:eastAsia="宋体" w:cs="宋体"/>
          <w:sz w:val="24"/>
          <w:szCs w:val="24"/>
        </w:rPr>
        <w:t>篇，主题主要集中于塔式起重机定位与控制。例如，高支模变形监测研究针对高支模结构复杂、事故突发性强等特点，提出以高精度测量机器人为核心的测量方案，以提升高支模变形预警的自动化与智能化水平。</w:t>
      </w:r>
    </w:p>
    <w:p w14:paraId="65D419BE">
      <w:pPr>
        <w:spacing w:line="480" w:lineRule="auto"/>
        <w:ind w:firstLine="420"/>
        <w:jc w:val="center"/>
        <w:rPr>
          <w:rFonts w:ascii="宋体" w:hAnsi="宋体" w:eastAsia="宋体" w:cs="宋体"/>
          <w:sz w:val="24"/>
          <w:szCs w:val="24"/>
        </w:rPr>
      </w:pPr>
      <w:r>
        <w:rPr>
          <w:rFonts w:hint="eastAsia" w:ascii="宋体" w:hAnsi="宋体" w:eastAsia="宋体" w:cs="宋体"/>
          <w:sz w:val="24"/>
          <w:szCs w:val="24"/>
        </w:rPr>
        <w:t>表4-</w:t>
      </w:r>
      <w:r>
        <w:rPr>
          <w:rFonts w:ascii="宋体" w:hAnsi="宋体" w:eastAsia="宋体" w:cs="宋体"/>
          <w:sz w:val="24"/>
          <w:szCs w:val="24"/>
        </w:rPr>
        <w:t>8</w:t>
      </w:r>
      <w:r>
        <w:rPr>
          <w:rFonts w:hint="eastAsia" w:ascii="宋体" w:hAnsi="宋体" w:eastAsia="宋体" w:cs="宋体"/>
          <w:sz w:val="24"/>
          <w:szCs w:val="24"/>
        </w:rPr>
        <w:t xml:space="preserve"> 智能工程机械相关文献举例</w:t>
      </w:r>
    </w:p>
    <w:tbl>
      <w:tblPr>
        <w:tblStyle w:val="26"/>
        <w:tblW w:w="5108" w:type="pct"/>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28" w:type="dxa"/>
          <w:bottom w:w="0" w:type="dxa"/>
          <w:right w:w="28" w:type="dxa"/>
        </w:tblCellMar>
      </w:tblPr>
      <w:tblGrid>
        <w:gridCol w:w="5367"/>
        <w:gridCol w:w="1542"/>
        <w:gridCol w:w="909"/>
        <w:gridCol w:w="725"/>
      </w:tblGrid>
      <w:tr w14:paraId="4FADF1E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141" w:type="pct"/>
            <w:tcBorders>
              <w:bottom w:val="single" w:color="7E7E7E" w:themeColor="text1" w:themeTint="80" w:sz="4" w:space="0"/>
              <w:insideH w:val="single" w:sz="4" w:space="0"/>
            </w:tcBorders>
          </w:tcPr>
          <w:p w14:paraId="14EC7D25">
            <w:pPr>
              <w:pStyle w:val="11"/>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文献</w:t>
            </w:r>
          </w:p>
        </w:tc>
        <w:tc>
          <w:tcPr>
            <w:tcW w:w="902" w:type="pct"/>
            <w:tcBorders>
              <w:bottom w:val="single" w:color="7E7E7E" w:themeColor="text1" w:themeTint="80" w:sz="4" w:space="0"/>
              <w:insideH w:val="single" w:sz="4" w:space="0"/>
            </w:tcBorders>
          </w:tcPr>
          <w:p w14:paraId="4F89B63A">
            <w:pPr>
              <w:pStyle w:val="11"/>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期刊</w:t>
            </w:r>
          </w:p>
        </w:tc>
        <w:tc>
          <w:tcPr>
            <w:tcW w:w="532" w:type="pct"/>
            <w:tcBorders>
              <w:bottom w:val="single" w:color="7E7E7E" w:themeColor="text1" w:themeTint="80" w:sz="4" w:space="0"/>
              <w:insideH w:val="single" w:sz="4" w:space="0"/>
            </w:tcBorders>
          </w:tcPr>
          <w:p w14:paraId="7120BB57">
            <w:pPr>
              <w:pStyle w:val="11"/>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发表年份</w:t>
            </w:r>
          </w:p>
        </w:tc>
        <w:tc>
          <w:tcPr>
            <w:tcW w:w="424" w:type="pct"/>
            <w:tcBorders>
              <w:bottom w:val="single" w:color="7E7E7E" w:themeColor="text1" w:themeTint="80" w:sz="4" w:space="0"/>
              <w:insideH w:val="single" w:sz="4" w:space="0"/>
            </w:tcBorders>
          </w:tcPr>
          <w:p w14:paraId="0FBFE481">
            <w:pPr>
              <w:pStyle w:val="11"/>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引用数</w:t>
            </w:r>
          </w:p>
        </w:tc>
      </w:tr>
      <w:tr w14:paraId="1C4E1A9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141" w:type="pct"/>
            <w:tcBorders>
              <w:top w:val="single" w:color="7E7E7E" w:themeColor="text1" w:themeTint="80" w:sz="4" w:space="0"/>
              <w:bottom w:val="single" w:color="7E7E7E" w:themeColor="text1" w:themeTint="80" w:sz="4" w:space="0"/>
            </w:tcBorders>
            <w:vAlign w:val="bottom"/>
          </w:tcPr>
          <w:p w14:paraId="5F26A208">
            <w:pPr>
              <w:pStyle w:val="11"/>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测量机器人用于超高层建筑竖向投测的可行性</w:t>
            </w:r>
          </w:p>
        </w:tc>
        <w:tc>
          <w:tcPr>
            <w:tcW w:w="902" w:type="pct"/>
            <w:tcBorders>
              <w:top w:val="single" w:color="7E7E7E" w:themeColor="text1" w:themeTint="80" w:sz="4" w:space="0"/>
              <w:bottom w:val="single" w:color="7E7E7E" w:themeColor="text1" w:themeTint="80" w:sz="4" w:space="0"/>
            </w:tcBorders>
            <w:vAlign w:val="bottom"/>
          </w:tcPr>
          <w:p w14:paraId="6822E8B1">
            <w:pPr>
              <w:pStyle w:val="11"/>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测绘科学</w:t>
            </w:r>
          </w:p>
        </w:tc>
        <w:tc>
          <w:tcPr>
            <w:tcW w:w="532" w:type="pct"/>
            <w:tcBorders>
              <w:top w:val="single" w:color="7E7E7E" w:themeColor="text1" w:themeTint="80" w:sz="4" w:space="0"/>
              <w:bottom w:val="single" w:color="7E7E7E" w:themeColor="text1" w:themeTint="80" w:sz="4" w:space="0"/>
            </w:tcBorders>
            <w:vAlign w:val="bottom"/>
          </w:tcPr>
          <w:p w14:paraId="1E45BBB3">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2010</w:t>
            </w:r>
          </w:p>
        </w:tc>
        <w:tc>
          <w:tcPr>
            <w:tcW w:w="424" w:type="pct"/>
            <w:tcBorders>
              <w:top w:val="single" w:color="7E7E7E" w:themeColor="text1" w:themeTint="80" w:sz="4" w:space="0"/>
              <w:bottom w:val="single" w:color="7E7E7E" w:themeColor="text1" w:themeTint="80" w:sz="4" w:space="0"/>
            </w:tcBorders>
            <w:vAlign w:val="bottom"/>
          </w:tcPr>
          <w:p w14:paraId="743E7CFE">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16</w:t>
            </w:r>
          </w:p>
        </w:tc>
      </w:tr>
      <w:tr w14:paraId="1B53E3D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141" w:type="pct"/>
            <w:vAlign w:val="bottom"/>
          </w:tcPr>
          <w:p w14:paraId="7B5F695F">
            <w:pPr>
              <w:pStyle w:val="11"/>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徕卡TM30测量机器人三维测量在基坑边坡监测中的应用</w:t>
            </w:r>
          </w:p>
        </w:tc>
        <w:tc>
          <w:tcPr>
            <w:tcW w:w="902" w:type="pct"/>
            <w:vAlign w:val="bottom"/>
          </w:tcPr>
          <w:p w14:paraId="165A6324">
            <w:pPr>
              <w:pStyle w:val="11"/>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测绘通报</w:t>
            </w:r>
          </w:p>
        </w:tc>
        <w:tc>
          <w:tcPr>
            <w:tcW w:w="532" w:type="pct"/>
            <w:vAlign w:val="bottom"/>
          </w:tcPr>
          <w:p w14:paraId="249A18D9">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2013</w:t>
            </w:r>
          </w:p>
        </w:tc>
        <w:tc>
          <w:tcPr>
            <w:tcW w:w="424" w:type="pct"/>
            <w:vAlign w:val="bottom"/>
          </w:tcPr>
          <w:p w14:paraId="46B7FC39">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58</w:t>
            </w:r>
          </w:p>
        </w:tc>
      </w:tr>
      <w:tr w14:paraId="343E726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141" w:type="pct"/>
            <w:tcBorders>
              <w:top w:val="single" w:color="7E7E7E" w:themeColor="text1" w:themeTint="80" w:sz="4" w:space="0"/>
              <w:bottom w:val="single" w:color="7E7E7E" w:themeColor="text1" w:themeTint="80" w:sz="4" w:space="0"/>
            </w:tcBorders>
            <w:vAlign w:val="bottom"/>
          </w:tcPr>
          <w:p w14:paraId="7C575283">
            <w:pPr>
              <w:pStyle w:val="11"/>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基于测量机器人的高支模变形监测研究与应用</w:t>
            </w:r>
          </w:p>
        </w:tc>
        <w:tc>
          <w:tcPr>
            <w:tcW w:w="902" w:type="pct"/>
            <w:tcBorders>
              <w:top w:val="single" w:color="7E7E7E" w:themeColor="text1" w:themeTint="80" w:sz="4" w:space="0"/>
              <w:bottom w:val="single" w:color="7E7E7E" w:themeColor="text1" w:themeTint="80" w:sz="4" w:space="0"/>
            </w:tcBorders>
            <w:vAlign w:val="bottom"/>
          </w:tcPr>
          <w:p w14:paraId="3D057562">
            <w:pPr>
              <w:pStyle w:val="11"/>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测绘通报</w:t>
            </w:r>
          </w:p>
        </w:tc>
        <w:tc>
          <w:tcPr>
            <w:tcW w:w="532" w:type="pct"/>
            <w:tcBorders>
              <w:top w:val="single" w:color="7E7E7E" w:themeColor="text1" w:themeTint="80" w:sz="4" w:space="0"/>
              <w:bottom w:val="single" w:color="7E7E7E" w:themeColor="text1" w:themeTint="80" w:sz="4" w:space="0"/>
            </w:tcBorders>
            <w:vAlign w:val="bottom"/>
          </w:tcPr>
          <w:p w14:paraId="15750BF1">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2015</w:t>
            </w:r>
          </w:p>
        </w:tc>
        <w:tc>
          <w:tcPr>
            <w:tcW w:w="424" w:type="pct"/>
            <w:tcBorders>
              <w:top w:val="single" w:color="7E7E7E" w:themeColor="text1" w:themeTint="80" w:sz="4" w:space="0"/>
              <w:bottom w:val="single" w:color="7E7E7E" w:themeColor="text1" w:themeTint="80" w:sz="4" w:space="0"/>
            </w:tcBorders>
            <w:vAlign w:val="bottom"/>
          </w:tcPr>
          <w:p w14:paraId="4657E023">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23</w:t>
            </w:r>
          </w:p>
        </w:tc>
      </w:tr>
      <w:tr w14:paraId="697C6A2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141" w:type="pct"/>
            <w:vAlign w:val="bottom"/>
          </w:tcPr>
          <w:p w14:paraId="5AB7FBDC">
            <w:pPr>
              <w:pStyle w:val="11"/>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基于BIM平台测量机器人在机电管线施工中的应用</w:t>
            </w:r>
          </w:p>
        </w:tc>
        <w:tc>
          <w:tcPr>
            <w:tcW w:w="902" w:type="pct"/>
            <w:vAlign w:val="bottom"/>
          </w:tcPr>
          <w:p w14:paraId="5F461F54">
            <w:pPr>
              <w:pStyle w:val="11"/>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施工技术</w:t>
            </w:r>
          </w:p>
        </w:tc>
        <w:tc>
          <w:tcPr>
            <w:tcW w:w="532" w:type="pct"/>
            <w:vAlign w:val="bottom"/>
          </w:tcPr>
          <w:p w14:paraId="202CD5C0">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2016</w:t>
            </w:r>
          </w:p>
        </w:tc>
        <w:tc>
          <w:tcPr>
            <w:tcW w:w="424" w:type="pct"/>
            <w:vAlign w:val="bottom"/>
          </w:tcPr>
          <w:p w14:paraId="7310E05E">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25</w:t>
            </w:r>
          </w:p>
        </w:tc>
      </w:tr>
      <w:tr w14:paraId="1E8F049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141" w:type="pct"/>
            <w:tcBorders>
              <w:top w:val="single" w:color="7E7E7E" w:themeColor="text1" w:themeTint="80" w:sz="4" w:space="0"/>
              <w:bottom w:val="single" w:color="7E7E7E" w:themeColor="text1" w:themeTint="80" w:sz="4" w:space="0"/>
            </w:tcBorders>
            <w:vAlign w:val="bottom"/>
          </w:tcPr>
          <w:p w14:paraId="6500A172">
            <w:pPr>
              <w:pStyle w:val="11"/>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基于PSO的塔式起重机模糊神经网络滑模防摆控制</w:t>
            </w:r>
          </w:p>
        </w:tc>
        <w:tc>
          <w:tcPr>
            <w:tcW w:w="902" w:type="pct"/>
            <w:tcBorders>
              <w:top w:val="single" w:color="7E7E7E" w:themeColor="text1" w:themeTint="80" w:sz="4" w:space="0"/>
              <w:bottom w:val="single" w:color="7E7E7E" w:themeColor="text1" w:themeTint="80" w:sz="4" w:space="0"/>
            </w:tcBorders>
            <w:vAlign w:val="bottom"/>
          </w:tcPr>
          <w:p w14:paraId="643E7F5C">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机床与液压</w:t>
            </w:r>
          </w:p>
        </w:tc>
        <w:tc>
          <w:tcPr>
            <w:tcW w:w="532" w:type="pct"/>
            <w:tcBorders>
              <w:top w:val="single" w:color="7E7E7E" w:themeColor="text1" w:themeTint="80" w:sz="4" w:space="0"/>
              <w:bottom w:val="single" w:color="7E7E7E" w:themeColor="text1" w:themeTint="80" w:sz="4" w:space="0"/>
            </w:tcBorders>
            <w:vAlign w:val="bottom"/>
          </w:tcPr>
          <w:p w14:paraId="4CA8CA4E">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2016</w:t>
            </w:r>
          </w:p>
        </w:tc>
        <w:tc>
          <w:tcPr>
            <w:tcW w:w="424" w:type="pct"/>
            <w:tcBorders>
              <w:top w:val="single" w:color="7E7E7E" w:themeColor="text1" w:themeTint="80" w:sz="4" w:space="0"/>
              <w:bottom w:val="single" w:color="7E7E7E" w:themeColor="text1" w:themeTint="80" w:sz="4" w:space="0"/>
            </w:tcBorders>
            <w:vAlign w:val="bottom"/>
          </w:tcPr>
          <w:p w14:paraId="02660308">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19</w:t>
            </w:r>
          </w:p>
        </w:tc>
      </w:tr>
      <w:tr w14:paraId="5F49C5F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141" w:type="pct"/>
            <w:vAlign w:val="bottom"/>
          </w:tcPr>
          <w:p w14:paraId="6FAF5DDC">
            <w:pPr>
              <w:pStyle w:val="11"/>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塔式起重机吊点定位控制技术研究</w:t>
            </w:r>
          </w:p>
        </w:tc>
        <w:tc>
          <w:tcPr>
            <w:tcW w:w="902" w:type="pct"/>
            <w:vAlign w:val="bottom"/>
          </w:tcPr>
          <w:p w14:paraId="35B0A554">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机电工程</w:t>
            </w:r>
          </w:p>
        </w:tc>
        <w:tc>
          <w:tcPr>
            <w:tcW w:w="532" w:type="pct"/>
            <w:vAlign w:val="bottom"/>
          </w:tcPr>
          <w:p w14:paraId="54C34A47">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2018</w:t>
            </w:r>
          </w:p>
        </w:tc>
        <w:tc>
          <w:tcPr>
            <w:tcW w:w="424" w:type="pct"/>
            <w:vAlign w:val="bottom"/>
          </w:tcPr>
          <w:p w14:paraId="63055990">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10</w:t>
            </w:r>
          </w:p>
        </w:tc>
      </w:tr>
      <w:tr w14:paraId="0AA632A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141" w:type="pct"/>
            <w:tcBorders>
              <w:top w:val="single" w:color="7E7E7E" w:themeColor="text1" w:themeTint="80" w:sz="4" w:space="0"/>
              <w:bottom w:val="single" w:color="7E7E7E" w:themeColor="text1" w:themeTint="80" w:sz="4" w:space="0"/>
            </w:tcBorders>
            <w:vAlign w:val="bottom"/>
          </w:tcPr>
          <w:p w14:paraId="2C3DBBED">
            <w:pPr>
              <w:pStyle w:val="11"/>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BIM技术结合测量机器人放样功能在高层建筑领域的应用</w:t>
            </w:r>
          </w:p>
        </w:tc>
        <w:tc>
          <w:tcPr>
            <w:tcW w:w="902" w:type="pct"/>
            <w:tcBorders>
              <w:top w:val="single" w:color="7E7E7E" w:themeColor="text1" w:themeTint="80" w:sz="4" w:space="0"/>
              <w:bottom w:val="single" w:color="7E7E7E" w:themeColor="text1" w:themeTint="80" w:sz="4" w:space="0"/>
            </w:tcBorders>
            <w:vAlign w:val="bottom"/>
          </w:tcPr>
          <w:p w14:paraId="575F4957">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测绘通报</w:t>
            </w:r>
          </w:p>
        </w:tc>
        <w:tc>
          <w:tcPr>
            <w:tcW w:w="532" w:type="pct"/>
            <w:tcBorders>
              <w:top w:val="single" w:color="7E7E7E" w:themeColor="text1" w:themeTint="80" w:sz="4" w:space="0"/>
              <w:bottom w:val="single" w:color="7E7E7E" w:themeColor="text1" w:themeTint="80" w:sz="4" w:space="0"/>
            </w:tcBorders>
            <w:vAlign w:val="bottom"/>
          </w:tcPr>
          <w:p w14:paraId="7D8D6B10">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2018</w:t>
            </w:r>
          </w:p>
        </w:tc>
        <w:tc>
          <w:tcPr>
            <w:tcW w:w="424" w:type="pct"/>
            <w:tcBorders>
              <w:top w:val="single" w:color="7E7E7E" w:themeColor="text1" w:themeTint="80" w:sz="4" w:space="0"/>
              <w:bottom w:val="single" w:color="7E7E7E" w:themeColor="text1" w:themeTint="80" w:sz="4" w:space="0"/>
            </w:tcBorders>
            <w:vAlign w:val="bottom"/>
          </w:tcPr>
          <w:p w14:paraId="35514A8F">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15</w:t>
            </w:r>
          </w:p>
        </w:tc>
      </w:tr>
      <w:tr w14:paraId="504FD3F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141" w:type="pct"/>
            <w:vAlign w:val="bottom"/>
          </w:tcPr>
          <w:p w14:paraId="24F12CCC">
            <w:pPr>
              <w:pStyle w:val="11"/>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基于A*和改进动态窗口法的建筑移动机器人路径规划</w:t>
            </w:r>
          </w:p>
        </w:tc>
        <w:tc>
          <w:tcPr>
            <w:tcW w:w="902" w:type="pct"/>
            <w:vAlign w:val="bottom"/>
          </w:tcPr>
          <w:p w14:paraId="53504D93">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工业控制计算机</w:t>
            </w:r>
          </w:p>
        </w:tc>
        <w:tc>
          <w:tcPr>
            <w:tcW w:w="532" w:type="pct"/>
            <w:vAlign w:val="bottom"/>
          </w:tcPr>
          <w:p w14:paraId="4ABCD479">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24" w:type="pct"/>
            <w:vAlign w:val="bottom"/>
          </w:tcPr>
          <w:p w14:paraId="492FF827">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12</w:t>
            </w:r>
          </w:p>
        </w:tc>
      </w:tr>
      <w:tr w14:paraId="3C10336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141" w:type="pct"/>
            <w:tcBorders>
              <w:top w:val="single" w:color="7E7E7E" w:themeColor="text1" w:themeTint="80" w:sz="4" w:space="0"/>
              <w:bottom w:val="single" w:color="7E7E7E" w:themeColor="text1" w:themeTint="80" w:sz="4" w:space="0"/>
            </w:tcBorders>
            <w:vAlign w:val="bottom"/>
          </w:tcPr>
          <w:p w14:paraId="2183CF33">
            <w:pPr>
              <w:pStyle w:val="11"/>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基于机电联合仿真的塔式起重机变幅定位与防摆控制研究</w:t>
            </w:r>
          </w:p>
        </w:tc>
        <w:tc>
          <w:tcPr>
            <w:tcW w:w="902" w:type="pct"/>
            <w:tcBorders>
              <w:top w:val="single" w:color="7E7E7E" w:themeColor="text1" w:themeTint="80" w:sz="4" w:space="0"/>
              <w:bottom w:val="single" w:color="7E7E7E" w:themeColor="text1" w:themeTint="80" w:sz="4" w:space="0"/>
            </w:tcBorders>
            <w:vAlign w:val="bottom"/>
          </w:tcPr>
          <w:p w14:paraId="58B0A5E7">
            <w:pPr>
              <w:pStyle w:val="11"/>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制造业自动化</w:t>
            </w:r>
          </w:p>
        </w:tc>
        <w:tc>
          <w:tcPr>
            <w:tcW w:w="532" w:type="pct"/>
            <w:tcBorders>
              <w:top w:val="single" w:color="7E7E7E" w:themeColor="text1" w:themeTint="80" w:sz="4" w:space="0"/>
              <w:bottom w:val="single" w:color="7E7E7E" w:themeColor="text1" w:themeTint="80" w:sz="4" w:space="0"/>
            </w:tcBorders>
            <w:vAlign w:val="bottom"/>
          </w:tcPr>
          <w:p w14:paraId="0BD9689C">
            <w:pPr>
              <w:pStyle w:val="11"/>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2023</w:t>
            </w:r>
          </w:p>
        </w:tc>
        <w:tc>
          <w:tcPr>
            <w:tcW w:w="424" w:type="pct"/>
            <w:tcBorders>
              <w:top w:val="single" w:color="7E7E7E" w:themeColor="text1" w:themeTint="80" w:sz="4" w:space="0"/>
              <w:bottom w:val="single" w:color="7E7E7E" w:themeColor="text1" w:themeTint="80" w:sz="4" w:space="0"/>
            </w:tcBorders>
            <w:vAlign w:val="bottom"/>
          </w:tcPr>
          <w:p w14:paraId="2E8EEC69">
            <w:pPr>
              <w:pStyle w:val="11"/>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5</w:t>
            </w:r>
          </w:p>
        </w:tc>
      </w:tr>
    </w:tbl>
    <w:p w14:paraId="549136FC">
      <w:pPr>
        <w:numPr>
          <w:ilvl w:val="0"/>
          <w:numId w:val="2"/>
        </w:numPr>
        <w:spacing w:line="480" w:lineRule="auto"/>
        <w:ind w:firstLine="240" w:firstLineChars="100"/>
        <w:rPr>
          <w:rFonts w:ascii="宋体" w:hAnsi="宋体" w:eastAsia="宋体" w:cs="宋体"/>
          <w:sz w:val="24"/>
          <w:szCs w:val="24"/>
        </w:rPr>
      </w:pPr>
      <w:r>
        <w:rPr>
          <w:rFonts w:hint="eastAsia" w:ascii="宋体" w:hAnsi="宋体" w:eastAsia="宋体" w:cs="宋体"/>
          <w:sz w:val="24"/>
          <w:szCs w:val="24"/>
        </w:rPr>
        <w:t>工程大数据与互联网平台。围绕产业互联网平台的数据汇聚与处理能力，涵盖了多种类型数据以及相关技术应用，涉及大数据、自然语言处理、大模型等技术。其中大数据相关技术占比最多，为448项，主要聚焦于数据采集、清洗及特征化预处理，形成数据资源目录，并加强对海量工程数据分析和深度挖掘，如构建工程多源数据协同采集系统。图4-9和表4-9为专利相关技术词云图以及具体专利举例。</w:t>
      </w:r>
    </w:p>
    <w:p w14:paraId="61F73457">
      <w:pPr>
        <w:spacing w:line="480" w:lineRule="auto"/>
        <w:jc w:val="center"/>
        <w:rPr>
          <w:rFonts w:ascii="宋体" w:hAnsi="宋体" w:eastAsia="宋体"/>
          <w:sz w:val="24"/>
          <w:szCs w:val="20"/>
        </w:rPr>
      </w:pPr>
      <w:r>
        <w:rPr>
          <w:rFonts w:ascii="宋体" w:hAnsi="宋体" w:eastAsia="宋体"/>
          <w:sz w:val="24"/>
          <w:szCs w:val="20"/>
        </w:rPr>
        <mc:AlternateContent>
          <mc:Choice Requires="wpg">
            <w:drawing>
              <wp:inline distT="0" distB="0" distL="0" distR="0">
                <wp:extent cx="4354830" cy="2176780"/>
                <wp:effectExtent l="0" t="0" r="7620" b="0"/>
                <wp:docPr id="50" name="组合 18"/>
                <wp:cNvGraphicFramePr/>
                <a:graphic xmlns:a="http://schemas.openxmlformats.org/drawingml/2006/main">
                  <a:graphicData uri="http://schemas.microsoft.com/office/word/2010/wordprocessingGroup">
                    <wpg:wgp>
                      <wpg:cNvGrpSpPr/>
                      <wpg:grpSpPr>
                        <a:xfrm>
                          <a:off x="0" y="0"/>
                          <a:ext cx="4355293" cy="2176953"/>
                          <a:chOff x="0" y="0"/>
                          <a:chExt cx="4614206" cy="2158428"/>
                        </a:xfrm>
                      </wpg:grpSpPr>
                      <wpg:grpSp>
                        <wpg:cNvPr id="51" name="组合 51"/>
                        <wpg:cNvGrpSpPr/>
                        <wpg:grpSpPr>
                          <a:xfrm>
                            <a:off x="0" y="0"/>
                            <a:ext cx="4614206" cy="2158428"/>
                            <a:chOff x="0" y="0"/>
                            <a:chExt cx="4614206" cy="2158428"/>
                          </a:xfrm>
                        </wpg:grpSpPr>
                        <wpg:grpSp>
                          <wpg:cNvPr id="53" name="组合 53"/>
                          <wpg:cNvGrpSpPr/>
                          <wpg:grpSpPr>
                            <a:xfrm>
                              <a:off x="0" y="0"/>
                              <a:ext cx="4614206" cy="2158428"/>
                              <a:chOff x="0" y="0"/>
                              <a:chExt cx="4614206" cy="2158428"/>
                            </a:xfrm>
                          </wpg:grpSpPr>
                          <wpg:grpSp>
                            <wpg:cNvPr id="54" name="组合 54"/>
                            <wpg:cNvGrpSpPr/>
                            <wpg:grpSpPr>
                              <a:xfrm>
                                <a:off x="0" y="0"/>
                                <a:ext cx="4614206" cy="2158428"/>
                                <a:chOff x="0" y="0"/>
                                <a:chExt cx="4158869" cy="1945431"/>
                              </a:xfrm>
                            </wpg:grpSpPr>
                            <pic:pic xmlns:pic="http://schemas.openxmlformats.org/drawingml/2006/picture">
                              <pic:nvPicPr>
                                <pic:cNvPr id="55" name="图片 55"/>
                                <pic:cNvPicPr>
                                  <a:picLocks noChangeAspect="1"/>
                                </pic:cNvPicPr>
                              </pic:nvPicPr>
                              <pic:blipFill>
                                <a:blip r:embed="rId38"/>
                                <a:srcRect l="7809" t="14805" r="10464" b="11862"/>
                                <a:stretch>
                                  <a:fillRect/>
                                </a:stretch>
                              </pic:blipFill>
                              <pic:spPr>
                                <a:xfrm>
                                  <a:off x="0" y="0"/>
                                  <a:ext cx="4158869" cy="1945431"/>
                                </a:xfrm>
                                <a:prstGeom prst="rect">
                                  <a:avLst/>
                                </a:prstGeom>
                                <a:noFill/>
                                <a:ln w="9525">
                                  <a:noFill/>
                                </a:ln>
                              </pic:spPr>
                            </pic:pic>
                            <wps:wsp>
                              <wps:cNvPr id="56" name="矩形 56"/>
                              <wps:cNvSpPr/>
                              <wps:spPr>
                                <a:xfrm>
                                  <a:off x="3575785" y="864356"/>
                                  <a:ext cx="417910" cy="14067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57" name="矩形 57"/>
                            <wps:cNvSpPr/>
                            <wps:spPr>
                              <a:xfrm>
                                <a:off x="4093859" y="682634"/>
                                <a:ext cx="401690" cy="11505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58" name="矩形 58"/>
                          <wps:cNvSpPr/>
                          <wps:spPr>
                            <a:xfrm>
                              <a:off x="1725691" y="1958798"/>
                              <a:ext cx="463665" cy="15607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59" name="矩形 59"/>
                        <wps:cNvSpPr/>
                        <wps:spPr>
                          <a:xfrm>
                            <a:off x="3064994" y="222511"/>
                            <a:ext cx="463665" cy="15607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组合 18" o:spid="_x0000_s1026" o:spt="203" style="height:171.4pt;width:342.9pt;" coordsize="4614206,2158428" o:gfxdata="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KomDr62AAAAIQEAABkAAABk&#10;cnMvX3JlbHMvZTJvRG9jLnhtbC5yZWxzhY9BasMwEEX3hdxBzD6WnUUoxbI3oeBtSA4wSGNZxBoJ&#10;SS317SPIJoFAl/M//z2mH//8Kn4pZRdYQde0IIh1MI6tguvle/8JIhdkg2tgUrBRhnHYffRnWrHU&#10;UV5czKJSOCtYSolfUma9kMfchEhcmzkkj6WeycqI+oaW5KFtjzI9M2B4YYrJKEiT6UBctljN/7PD&#10;PDtNp6B/PHF5o5DOV3cFYrJUFHgyDh9h10S2IIdevjw23AF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">
                <o:lock v:ext="edit" aspectratio="f"/>
                <v:group id="_x0000_s1026" o:spid="_x0000_s1026" o:spt="203" style="position:absolute;left:0;top:0;height:2158428;width:4614206;" coordsize="4614206,2158428" o:gfxdata="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sojU6+AAAA2wAAAA8AAAAAAAAAAQAgAAAAIgAAAGRycy9kb3ducmV2Lnht&#10;bFBLAQIUABQAAAAIAIdO4kAzLwWeOwAAADkAAAAVAAAAAAAAAAEAIAAAAA0BAABkcnMvZ3JvdXBz&#10;aGFwZXhtbC54bWxQSwUGAAAAAAYABgBgAQAAygMAAAAA&#10;">
                  <o:lock v:ext="edit" aspectratio="f"/>
                  <v:group id="_x0000_s1026" o:spid="_x0000_s1026" o:spt="203" style="position:absolute;left:0;top:0;height:2158428;width:4614206;" coordsize="4614206,2158428"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group id="_x0000_s1026" o:spid="_x0000_s1026" o:spt="203" style="position:absolute;left:0;top:0;height:2158428;width:4614206;" coordsize="4158869,1945431" o:gfxdata="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bXy7WvwAAANsAAAAPAAAAAAAAAAEAIAAAACIAAABkcnMvZG93bnJldi54&#10;bWxQSwECFAAUAAAACACHTuJAMy8FnjsAAAA5AAAAFQAAAAAAAAABACAAAAAOAQAAZHJzL2dyb3Vw&#10;c2hhcGV4bWwueG1sUEsFBgAAAAAGAAYAYAEAAMsDAAAAAA==&#10;">
                      <o:lock v:ext="edit" aspectratio="f"/>
                      <v:shape id="_x0000_s1026" o:spid="_x0000_s1026" o:spt="75" type="#_x0000_t75" style="position:absolute;left:0;top:0;height:1945431;width:4158869;" filled="f" o:preferrelative="t" stroked="f" coordsize="21600,21600" o:gfxdata="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5fTQ74A&#10;AADbAAAADwAAAAAAAAABACAAAAAiAAAAZHJzL2Rvd25yZXYueG1sUEsBAhQAFAAAAAgAh07iQDMv&#10;BZ47AAAAOQAAABAAAAAAAAAAAQAgAAAADQEAAGRycy9zaGFwZXhtbC54bWxQSwUGAAAAAAYABgBb&#10;AQAAtwMAAAAA&#10;">
                        <v:fill on="f" focussize="0,0"/>
                        <v:stroke on="f"/>
                        <v:imagedata r:id="rId38" cropleft="5118f" croptop="9703f" cropright="6858f" cropbottom="7774f" o:title=""/>
                        <o:lock v:ext="edit" aspectratio="t"/>
                      </v:shape>
                      <v:rect id="_x0000_s1026" o:spid="_x0000_s1026" o:spt="1" style="position:absolute;left:3575785;top:864356;height:140677;width:417910;v-text-anchor:middle;" fillcolor="#FFFFFF [3212]" filled="t" stroked="t" coordsize="21600,21600" o:gfxdata="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Q95eb4A&#10;AADbAAAADwAAAAAAAAABACAAAAAiAAAAZHJzL2Rvd25yZXYueG1sUEsBAhQAFAAAAAgAh07iQDMv&#10;BZ47AAAAOQAAABAAAAAAAAAAAQAgAAAADQEAAGRycy9zaGFwZXhtbC54bWxQSwUGAAAAAAYABgBb&#10;AQAAtwMAAAAA&#10;">
                        <v:fill on="t" focussize="0,0"/>
                        <v:stroke weight="1pt" color="#FFFFFF [3212]" miterlimit="8" joinstyle="miter"/>
                        <v:imagedata o:title=""/>
                        <o:lock v:ext="edit" aspectratio="f"/>
                      </v:rect>
                    </v:group>
                    <v:rect id="_x0000_s1026" o:spid="_x0000_s1026" o:spt="1" style="position:absolute;left:4093859;top:682634;height:115057;width:401690;v-text-anchor:middle;" fillcolor="#FFFFFF [3212]" filled="t" stroked="t" coordsize="21600,21600" o:gfxdata="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Q9zivQAA&#10;ANsAAAAPAAAAAAAAAAEAIAAAACIAAABkcnMvZG93bnJldi54bWxQSwECFAAUAAAACACHTuJAMy8F&#10;njsAAAA5AAAAEAAAAAAAAAABACAAAAAMAQAAZHJzL3NoYXBleG1sLnhtbFBLBQYAAAAABgAGAFsB&#10;AAC2AwAAAAA=&#10;">
                      <v:fill on="t" focussize="0,0"/>
                      <v:stroke weight="1pt" color="#FFFFFF [3212]" miterlimit="8" joinstyle="miter"/>
                      <v:imagedata o:title=""/>
                      <o:lock v:ext="edit" aspectratio="f"/>
                    </v:rect>
                  </v:group>
                  <v:rect id="_x0000_s1026" o:spid="_x0000_s1026" o:spt="1" style="position:absolute;left:1725691;top:1958798;height:156079;width:463665;v-text-anchor:middle;" fillcolor="#FFFFFF [3212]" filled="t" stroked="t" coordsize="21600,21600" o:gfxdata="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PcSJC5AAAA2wAA&#10;AA8AAAAAAAAAAQAgAAAAIgAAAGRycy9kb3ducmV2LnhtbFBLAQIUABQAAAAIAIdO4kAzLwWeOwAA&#10;ADkAAAAQAAAAAAAAAAEAIAAAAAgBAABkcnMvc2hhcGV4bWwueG1sUEsFBgAAAAAGAAYAWwEAALID&#10;AAAAAA==&#10;">
                    <v:fill on="t" focussize="0,0"/>
                    <v:stroke weight="1pt" color="#FFFFFF [3212]" miterlimit="8" joinstyle="miter"/>
                    <v:imagedata o:title=""/>
                    <o:lock v:ext="edit" aspectratio="f"/>
                  </v:rect>
                </v:group>
                <v:rect id="_x0000_s1026" o:spid="_x0000_s1026" o:spt="1" style="position:absolute;left:3064994;top:222511;height:156079;width:463665;v-text-anchor:middle;" fillcolor="#FFFFFF [3212]" filled="t" stroked="t" coordsize="21600,21600" o:gfxdata="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JDtC74A&#10;AADbAAAADwAAAAAAAAABACAAAAAiAAAAZHJzL2Rvd25yZXYueG1sUEsBAhQAFAAAAAgAh07iQDMv&#10;BZ47AAAAOQAAABAAAAAAAAAAAQAgAAAADQEAAGRycy9zaGFwZXhtbC54bWxQSwUGAAAAAAYABgBb&#10;AQAAtwMAAAAA&#10;">
                  <v:fill on="t" focussize="0,0"/>
                  <v:stroke weight="1pt" color="#FFFFFF [3212]" miterlimit="8" joinstyle="miter"/>
                  <v:imagedata o:title=""/>
                  <o:lock v:ext="edit" aspectratio="f"/>
                </v:rect>
                <w10:wrap type="none"/>
                <w10:anchorlock/>
              </v:group>
            </w:pict>
          </mc:Fallback>
        </mc:AlternateContent>
      </w:r>
    </w:p>
    <w:p w14:paraId="639FE2CB">
      <w:pPr>
        <w:spacing w:line="480" w:lineRule="auto"/>
        <w:jc w:val="center"/>
        <w:rPr>
          <w:rFonts w:ascii="宋体" w:hAnsi="宋体" w:eastAsia="宋体" w:cs="宋体"/>
          <w:sz w:val="24"/>
          <w:szCs w:val="24"/>
        </w:rPr>
      </w:pPr>
      <w:r>
        <w:rPr>
          <w:rFonts w:hint="eastAsia" w:ascii="宋体" w:hAnsi="宋体" w:eastAsia="宋体"/>
          <w:sz w:val="24"/>
          <w:szCs w:val="20"/>
        </w:rPr>
        <w:t>图4-9 大数据技术专利词云图</w:t>
      </w:r>
    </w:p>
    <w:p w14:paraId="07CC62E3">
      <w:pPr>
        <w:spacing w:line="480" w:lineRule="auto"/>
        <w:jc w:val="center"/>
        <w:rPr>
          <w:rFonts w:ascii="宋体" w:hAnsi="宋体" w:eastAsia="宋体" w:cs="宋体"/>
          <w:sz w:val="24"/>
          <w:szCs w:val="24"/>
        </w:rPr>
      </w:pPr>
      <w:r>
        <w:rPr>
          <w:rFonts w:hint="eastAsia" w:ascii="宋体" w:hAnsi="宋体" w:eastAsia="宋体" w:cs="宋体"/>
          <w:sz w:val="24"/>
          <w:szCs w:val="24"/>
        </w:rPr>
        <w:t>表4-</w:t>
      </w:r>
      <w:r>
        <w:rPr>
          <w:rFonts w:ascii="宋体" w:hAnsi="宋体" w:eastAsia="宋体" w:cs="宋体"/>
          <w:sz w:val="24"/>
          <w:szCs w:val="24"/>
        </w:rPr>
        <w:t>9</w:t>
      </w:r>
      <w:r>
        <w:rPr>
          <w:rFonts w:hint="eastAsia" w:ascii="宋体" w:hAnsi="宋体" w:eastAsia="宋体" w:cs="宋体"/>
          <w:sz w:val="24"/>
          <w:szCs w:val="24"/>
        </w:rPr>
        <w:t xml:space="preserve"> 工程大数据与互联网平台相关专利举例</w:t>
      </w:r>
    </w:p>
    <w:tbl>
      <w:tblPr>
        <w:tblStyle w:val="26"/>
        <w:tblW w:w="7938"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59"/>
        <w:gridCol w:w="1476"/>
        <w:gridCol w:w="1303"/>
      </w:tblGrid>
      <w:tr w14:paraId="2A08B66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5159" w:type="dxa"/>
            <w:tcBorders>
              <w:bottom w:val="single" w:color="7E7E7E" w:themeColor="text1" w:themeTint="80" w:sz="4" w:space="0"/>
              <w:insideH w:val="single" w:sz="4" w:space="0"/>
            </w:tcBorders>
            <w:vAlign w:val="center"/>
          </w:tcPr>
          <w:p w14:paraId="46FA4979">
            <w:pPr>
              <w:pStyle w:val="11"/>
              <w:widowControl/>
              <w:spacing w:beforeAutospacing="0" w:afterAutospacing="0" w:line="360" w:lineRule="auto"/>
              <w:jc w:val="center"/>
              <w:rPr>
                <w:rFonts w:ascii="宋体" w:hAnsi="宋体" w:eastAsia="宋体"/>
                <w:b w:val="0"/>
                <w:bCs w:val="0"/>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专利</w:t>
            </w:r>
          </w:p>
        </w:tc>
        <w:tc>
          <w:tcPr>
            <w:tcW w:w="1476" w:type="dxa"/>
            <w:tcBorders>
              <w:bottom w:val="single" w:color="7E7E7E" w:themeColor="text1" w:themeTint="80" w:sz="4" w:space="0"/>
              <w:insideH w:val="single" w:sz="4" w:space="0"/>
            </w:tcBorders>
            <w:vAlign w:val="center"/>
          </w:tcPr>
          <w:p w14:paraId="0AE18AD7">
            <w:pPr>
              <w:pStyle w:val="11"/>
              <w:widowControl/>
              <w:spacing w:beforeAutospacing="0" w:afterAutospacing="0" w:line="360" w:lineRule="auto"/>
              <w:jc w:val="center"/>
              <w:rPr>
                <w:rFonts w:ascii="宋体" w:hAnsi="宋体" w:eastAsia="宋体"/>
                <w:b w:val="0"/>
                <w:bCs w:val="0"/>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专利号</w:t>
            </w:r>
          </w:p>
        </w:tc>
        <w:tc>
          <w:tcPr>
            <w:tcW w:w="1303" w:type="dxa"/>
            <w:tcBorders>
              <w:bottom w:val="single" w:color="7E7E7E" w:themeColor="text1" w:themeTint="80" w:sz="4" w:space="0"/>
              <w:insideH w:val="single" w:sz="4" w:space="0"/>
            </w:tcBorders>
            <w:vAlign w:val="center"/>
          </w:tcPr>
          <w:p w14:paraId="09981275">
            <w:pPr>
              <w:pStyle w:val="11"/>
              <w:widowControl/>
              <w:spacing w:beforeAutospacing="0" w:afterAutospacing="0" w:line="360" w:lineRule="auto"/>
              <w:jc w:val="center"/>
              <w:rPr>
                <w:rFonts w:ascii="宋体" w:hAnsi="宋体" w:eastAsia="宋体"/>
                <w:b w:val="0"/>
                <w:bCs w:val="0"/>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申请时间</w:t>
            </w:r>
          </w:p>
        </w:tc>
      </w:tr>
      <w:tr w14:paraId="5B56F0D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5159" w:type="dxa"/>
            <w:tcBorders>
              <w:top w:val="single" w:color="7E7E7E" w:themeColor="text1" w:themeTint="80" w:sz="4" w:space="0"/>
              <w:bottom w:val="single" w:color="7E7E7E" w:themeColor="text1" w:themeTint="80" w:sz="4" w:space="0"/>
            </w:tcBorders>
            <w:vAlign w:val="center"/>
          </w:tcPr>
          <w:p w14:paraId="2B4A1AC2">
            <w:pPr>
              <w:pStyle w:val="11"/>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一种基于多元数据的隧道施工动态塌方安全综合预警方法</w:t>
            </w:r>
          </w:p>
        </w:tc>
        <w:tc>
          <w:tcPr>
            <w:tcW w:w="1476" w:type="dxa"/>
            <w:tcBorders>
              <w:top w:val="single" w:color="7E7E7E" w:themeColor="text1" w:themeTint="80" w:sz="4" w:space="0"/>
              <w:bottom w:val="single" w:color="7E7E7E" w:themeColor="text1" w:themeTint="80" w:sz="4" w:space="0"/>
            </w:tcBorders>
            <w:vAlign w:val="center"/>
          </w:tcPr>
          <w:p w14:paraId="54F144B0">
            <w:pPr>
              <w:pStyle w:val="11"/>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CN109931109A</w:t>
            </w:r>
          </w:p>
        </w:tc>
        <w:tc>
          <w:tcPr>
            <w:tcW w:w="1303" w:type="dxa"/>
            <w:tcBorders>
              <w:top w:val="single" w:color="7E7E7E" w:themeColor="text1" w:themeTint="80" w:sz="4" w:space="0"/>
              <w:bottom w:val="single" w:color="7E7E7E" w:themeColor="text1" w:themeTint="80" w:sz="4" w:space="0"/>
            </w:tcBorders>
            <w:vAlign w:val="center"/>
          </w:tcPr>
          <w:p w14:paraId="46E50754">
            <w:pPr>
              <w:pStyle w:val="11"/>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2019/4/19</w:t>
            </w:r>
          </w:p>
        </w:tc>
      </w:tr>
      <w:tr w14:paraId="3263595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5159" w:type="dxa"/>
            <w:vAlign w:val="center"/>
          </w:tcPr>
          <w:p w14:paraId="316335D6">
            <w:pPr>
              <w:pStyle w:val="11"/>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基于大数据的地下钢筋混凝土结构碳化寿命智能建模方法</w:t>
            </w:r>
          </w:p>
        </w:tc>
        <w:tc>
          <w:tcPr>
            <w:tcW w:w="1476" w:type="dxa"/>
            <w:vAlign w:val="center"/>
          </w:tcPr>
          <w:p w14:paraId="46152DA1">
            <w:pPr>
              <w:pStyle w:val="11"/>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CN110991067A</w:t>
            </w:r>
          </w:p>
        </w:tc>
        <w:tc>
          <w:tcPr>
            <w:tcW w:w="1303" w:type="dxa"/>
            <w:vAlign w:val="center"/>
          </w:tcPr>
          <w:p w14:paraId="35845FFE">
            <w:pPr>
              <w:pStyle w:val="11"/>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2019/12/11</w:t>
            </w:r>
          </w:p>
        </w:tc>
      </w:tr>
      <w:tr w14:paraId="58A8F4F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5159" w:type="dxa"/>
            <w:tcBorders>
              <w:top w:val="single" w:color="7E7E7E" w:themeColor="text1" w:themeTint="80" w:sz="4" w:space="0"/>
              <w:bottom w:val="single" w:color="7E7E7E" w:themeColor="text1" w:themeTint="80" w:sz="4" w:space="0"/>
            </w:tcBorders>
            <w:vAlign w:val="center"/>
          </w:tcPr>
          <w:p w14:paraId="2866E55A">
            <w:pPr>
              <w:pStyle w:val="11"/>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一种岩质地层地铁盾构施工地表沉降规律的数据挖掘方法</w:t>
            </w:r>
          </w:p>
        </w:tc>
        <w:tc>
          <w:tcPr>
            <w:tcW w:w="1476" w:type="dxa"/>
            <w:tcBorders>
              <w:top w:val="single" w:color="7E7E7E" w:themeColor="text1" w:themeTint="80" w:sz="4" w:space="0"/>
              <w:bottom w:val="single" w:color="7E7E7E" w:themeColor="text1" w:themeTint="80" w:sz="4" w:space="0"/>
            </w:tcBorders>
            <w:vAlign w:val="center"/>
          </w:tcPr>
          <w:p w14:paraId="0E796E83">
            <w:pPr>
              <w:pStyle w:val="11"/>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CN112052274B</w:t>
            </w:r>
          </w:p>
        </w:tc>
        <w:tc>
          <w:tcPr>
            <w:tcW w:w="1303" w:type="dxa"/>
            <w:tcBorders>
              <w:top w:val="single" w:color="7E7E7E" w:themeColor="text1" w:themeTint="80" w:sz="4" w:space="0"/>
              <w:bottom w:val="single" w:color="7E7E7E" w:themeColor="text1" w:themeTint="80" w:sz="4" w:space="0"/>
            </w:tcBorders>
            <w:vAlign w:val="center"/>
          </w:tcPr>
          <w:p w14:paraId="63914FA2">
            <w:pPr>
              <w:pStyle w:val="11"/>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2020/7/31</w:t>
            </w:r>
          </w:p>
        </w:tc>
      </w:tr>
      <w:tr w14:paraId="54EAE10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5159" w:type="dxa"/>
            <w:vAlign w:val="center"/>
          </w:tcPr>
          <w:p w14:paraId="64CA458D">
            <w:pPr>
              <w:pStyle w:val="11"/>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一种智能化建筑施工的数据处理方法</w:t>
            </w:r>
          </w:p>
        </w:tc>
        <w:tc>
          <w:tcPr>
            <w:tcW w:w="1476" w:type="dxa"/>
            <w:vAlign w:val="center"/>
          </w:tcPr>
          <w:p w14:paraId="3EDB174D">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CN113222437A</w:t>
            </w:r>
          </w:p>
        </w:tc>
        <w:tc>
          <w:tcPr>
            <w:tcW w:w="1303" w:type="dxa"/>
            <w:vAlign w:val="center"/>
          </w:tcPr>
          <w:p w14:paraId="7619C015">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2021/5/24</w:t>
            </w:r>
          </w:p>
        </w:tc>
      </w:tr>
      <w:tr w14:paraId="6EC91D4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5159" w:type="dxa"/>
            <w:vAlign w:val="center"/>
          </w:tcPr>
          <w:p w14:paraId="51C7F667">
            <w:pPr>
              <w:pStyle w:val="11"/>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一种基于数据分析的盾构隧道盾尾涌水检测管控系统</w:t>
            </w:r>
          </w:p>
        </w:tc>
        <w:tc>
          <w:tcPr>
            <w:tcW w:w="1476" w:type="dxa"/>
            <w:vAlign w:val="center"/>
          </w:tcPr>
          <w:p w14:paraId="7F44A8FA">
            <w:pPr>
              <w:pStyle w:val="11"/>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CN118228205B</w:t>
            </w:r>
          </w:p>
        </w:tc>
        <w:tc>
          <w:tcPr>
            <w:tcW w:w="1303" w:type="dxa"/>
            <w:vAlign w:val="center"/>
          </w:tcPr>
          <w:p w14:paraId="08137DAD">
            <w:pPr>
              <w:pStyle w:val="11"/>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2024/5/24</w:t>
            </w:r>
          </w:p>
        </w:tc>
      </w:tr>
      <w:tr w14:paraId="7435189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5159" w:type="dxa"/>
            <w:tcBorders>
              <w:top w:val="single" w:color="7E7E7E" w:themeColor="text1" w:themeTint="80" w:sz="4" w:space="0"/>
              <w:bottom w:val="single" w:color="7E7E7E" w:themeColor="text1" w:themeTint="80" w:sz="4" w:space="0"/>
            </w:tcBorders>
            <w:vAlign w:val="center"/>
          </w:tcPr>
          <w:p w14:paraId="3474246D">
            <w:pPr>
              <w:pStyle w:val="11"/>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基于大数据的地下连续墙钢筋搭接接头抗弯能力计算方法</w:t>
            </w:r>
          </w:p>
        </w:tc>
        <w:tc>
          <w:tcPr>
            <w:tcW w:w="1476" w:type="dxa"/>
            <w:tcBorders>
              <w:top w:val="single" w:color="7E7E7E" w:themeColor="text1" w:themeTint="80" w:sz="4" w:space="0"/>
              <w:bottom w:val="single" w:color="7E7E7E" w:themeColor="text1" w:themeTint="80" w:sz="4" w:space="0"/>
            </w:tcBorders>
            <w:vAlign w:val="center"/>
          </w:tcPr>
          <w:p w14:paraId="66A62CF5">
            <w:pPr>
              <w:pStyle w:val="11"/>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CN119312644A</w:t>
            </w:r>
          </w:p>
        </w:tc>
        <w:tc>
          <w:tcPr>
            <w:tcW w:w="1303" w:type="dxa"/>
            <w:tcBorders>
              <w:top w:val="single" w:color="7E7E7E" w:themeColor="text1" w:themeTint="80" w:sz="4" w:space="0"/>
              <w:bottom w:val="single" w:color="7E7E7E" w:themeColor="text1" w:themeTint="80" w:sz="4" w:space="0"/>
            </w:tcBorders>
            <w:vAlign w:val="center"/>
          </w:tcPr>
          <w:p w14:paraId="10179829">
            <w:pPr>
              <w:pStyle w:val="11"/>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2024/12/17</w:t>
            </w:r>
          </w:p>
        </w:tc>
      </w:tr>
    </w:tbl>
    <w:p w14:paraId="33FE0FF5">
      <w:pPr>
        <w:spacing w:line="480" w:lineRule="auto"/>
        <w:ind w:firstLine="420"/>
        <w:rPr>
          <w:rFonts w:ascii="宋体" w:hAnsi="宋体" w:eastAsia="宋体" w:cs="宋体"/>
          <w:sz w:val="24"/>
          <w:szCs w:val="24"/>
        </w:rPr>
      </w:pPr>
      <w:r>
        <w:rPr>
          <w:rFonts w:hint="eastAsia" w:ascii="宋体" w:hAnsi="宋体" w:eastAsia="宋体" w:cs="宋体"/>
          <w:sz w:val="24"/>
          <w:szCs w:val="24"/>
        </w:rPr>
        <w:t>工程大数据与互联网平台相关</w:t>
      </w:r>
      <w:r>
        <w:rPr>
          <w:rFonts w:ascii="宋体" w:hAnsi="宋体" w:eastAsia="宋体" w:cs="宋体"/>
          <w:sz w:val="24"/>
          <w:szCs w:val="24"/>
        </w:rPr>
        <w:t>文献</w:t>
      </w:r>
      <w:r>
        <w:rPr>
          <w:rFonts w:hint="eastAsia" w:ascii="宋体" w:hAnsi="宋体" w:eastAsia="宋体" w:cs="宋体"/>
          <w:sz w:val="24"/>
          <w:szCs w:val="24"/>
        </w:rPr>
        <w:t>主要集中于大数据挖掘与平台化服务，具体示例见表4</w:t>
      </w:r>
      <w:r>
        <w:rPr>
          <w:rFonts w:ascii="宋体" w:hAnsi="宋体" w:eastAsia="宋体" w:cs="宋体"/>
          <w:sz w:val="24"/>
          <w:szCs w:val="24"/>
        </w:rPr>
        <w:t>-10</w:t>
      </w:r>
      <w:r>
        <w:rPr>
          <w:rFonts w:hint="eastAsia" w:ascii="宋体" w:hAnsi="宋体" w:eastAsia="宋体" w:cs="宋体"/>
          <w:sz w:val="24"/>
          <w:szCs w:val="24"/>
        </w:rPr>
        <w:t>。通过整合不同来源、不同类型的数据，挖掘数据之间的潜在关联，如在多源数据的结构安全性能智能化评估中，建立多源数据与结构安全性能之间的关系，</w:t>
      </w:r>
      <w:r>
        <w:rPr>
          <w:rFonts w:ascii="宋体" w:hAnsi="宋体" w:eastAsia="宋体" w:cs="宋体"/>
          <w:sz w:val="24"/>
          <w:szCs w:val="24"/>
        </w:rPr>
        <w:t>分析温度作用下结构安全性能的变化，预测不同设计参数在荷载作用下对应的安全性能</w:t>
      </w:r>
      <w:r>
        <w:rPr>
          <w:rFonts w:hint="eastAsia" w:ascii="宋体" w:hAnsi="宋体" w:eastAsia="宋体" w:cs="宋体"/>
          <w:sz w:val="24"/>
          <w:szCs w:val="24"/>
        </w:rPr>
        <w:t>。</w:t>
      </w:r>
    </w:p>
    <w:p w14:paraId="34B70A70">
      <w:pPr>
        <w:spacing w:line="480" w:lineRule="auto"/>
        <w:jc w:val="center"/>
        <w:rPr>
          <w:rFonts w:ascii="宋体" w:hAnsi="宋体" w:eastAsia="宋体" w:cs="宋体"/>
          <w:sz w:val="24"/>
          <w:szCs w:val="24"/>
        </w:rPr>
      </w:pPr>
      <w:r>
        <w:rPr>
          <w:rFonts w:hint="eastAsia" w:ascii="宋体" w:hAnsi="宋体" w:eastAsia="宋体" w:cs="宋体"/>
          <w:sz w:val="24"/>
          <w:szCs w:val="24"/>
        </w:rPr>
        <w:t>表4-1</w:t>
      </w:r>
      <w:r>
        <w:rPr>
          <w:rFonts w:ascii="宋体" w:hAnsi="宋体" w:eastAsia="宋体" w:cs="宋体"/>
          <w:sz w:val="24"/>
          <w:szCs w:val="24"/>
        </w:rPr>
        <w:t>0</w:t>
      </w:r>
      <w:r>
        <w:rPr>
          <w:rFonts w:hint="eastAsia" w:ascii="宋体" w:hAnsi="宋体" w:eastAsia="宋体" w:cs="宋体"/>
          <w:sz w:val="24"/>
          <w:szCs w:val="24"/>
        </w:rPr>
        <w:t xml:space="preserve"> 工程大数据与互联网平台相关文献举例</w:t>
      </w:r>
    </w:p>
    <w:tbl>
      <w:tblPr>
        <w:tblStyle w:val="26"/>
        <w:tblW w:w="5108" w:type="pct"/>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28" w:type="dxa"/>
          <w:bottom w:w="0" w:type="dxa"/>
          <w:right w:w="28" w:type="dxa"/>
        </w:tblCellMar>
      </w:tblPr>
      <w:tblGrid>
        <w:gridCol w:w="5136"/>
        <w:gridCol w:w="1429"/>
        <w:gridCol w:w="1000"/>
        <w:gridCol w:w="978"/>
      </w:tblGrid>
      <w:tr w14:paraId="57DA8DA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006" w:type="pct"/>
            <w:tcBorders>
              <w:bottom w:val="single" w:color="7E7E7E" w:themeColor="text1" w:themeTint="80" w:sz="4" w:space="0"/>
              <w:insideH w:val="single" w:sz="4" w:space="0"/>
            </w:tcBorders>
          </w:tcPr>
          <w:p w14:paraId="6D183BC2">
            <w:pPr>
              <w:pStyle w:val="11"/>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文献</w:t>
            </w:r>
          </w:p>
        </w:tc>
        <w:tc>
          <w:tcPr>
            <w:tcW w:w="836" w:type="pct"/>
            <w:tcBorders>
              <w:bottom w:val="single" w:color="7E7E7E" w:themeColor="text1" w:themeTint="80" w:sz="4" w:space="0"/>
              <w:insideH w:val="single" w:sz="4" w:space="0"/>
            </w:tcBorders>
          </w:tcPr>
          <w:p w14:paraId="55B96FD8">
            <w:pPr>
              <w:pStyle w:val="11"/>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期刊</w:t>
            </w:r>
          </w:p>
        </w:tc>
        <w:tc>
          <w:tcPr>
            <w:tcW w:w="585" w:type="pct"/>
            <w:tcBorders>
              <w:bottom w:val="single" w:color="7E7E7E" w:themeColor="text1" w:themeTint="80" w:sz="4" w:space="0"/>
              <w:insideH w:val="single" w:sz="4" w:space="0"/>
            </w:tcBorders>
          </w:tcPr>
          <w:p w14:paraId="4604A0BD">
            <w:pPr>
              <w:pStyle w:val="11"/>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发表年份</w:t>
            </w:r>
          </w:p>
        </w:tc>
        <w:tc>
          <w:tcPr>
            <w:tcW w:w="572" w:type="pct"/>
            <w:tcBorders>
              <w:bottom w:val="single" w:color="7E7E7E" w:themeColor="text1" w:themeTint="80" w:sz="4" w:space="0"/>
              <w:insideH w:val="single" w:sz="4" w:space="0"/>
            </w:tcBorders>
          </w:tcPr>
          <w:p w14:paraId="3A974262">
            <w:pPr>
              <w:pStyle w:val="11"/>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引用数</w:t>
            </w:r>
          </w:p>
        </w:tc>
      </w:tr>
      <w:tr w14:paraId="179975A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006" w:type="pct"/>
            <w:vAlign w:val="center"/>
          </w:tcPr>
          <w:p w14:paraId="76784622">
            <w:pPr>
              <w:pStyle w:val="11"/>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基于多源数据的结构安全性能智能化评估</w:t>
            </w:r>
          </w:p>
        </w:tc>
        <w:tc>
          <w:tcPr>
            <w:tcW w:w="836" w:type="pct"/>
            <w:vAlign w:val="center"/>
          </w:tcPr>
          <w:p w14:paraId="7F276EB9">
            <w:pPr>
              <w:pStyle w:val="11"/>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同济大学学报(自然科学版)</w:t>
            </w:r>
          </w:p>
        </w:tc>
        <w:tc>
          <w:tcPr>
            <w:tcW w:w="585" w:type="pct"/>
            <w:vAlign w:val="center"/>
          </w:tcPr>
          <w:p w14:paraId="26CFB076">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572" w:type="pct"/>
            <w:vAlign w:val="center"/>
          </w:tcPr>
          <w:p w14:paraId="08B15F16">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w:t>
            </w:r>
          </w:p>
        </w:tc>
      </w:tr>
      <w:tr w14:paraId="181800E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006" w:type="pct"/>
            <w:tcBorders>
              <w:top w:val="single" w:color="7E7E7E" w:themeColor="text1" w:themeTint="80" w:sz="4" w:space="0"/>
              <w:bottom w:val="single" w:color="7E7E7E" w:themeColor="text1" w:themeTint="80" w:sz="4" w:space="0"/>
            </w:tcBorders>
            <w:vAlign w:val="center"/>
          </w:tcPr>
          <w:p w14:paraId="75437D61">
            <w:pPr>
              <w:pStyle w:val="11"/>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多源数据在复杂场景建筑物三维重建的应用</w:t>
            </w:r>
          </w:p>
        </w:tc>
        <w:tc>
          <w:tcPr>
            <w:tcW w:w="836" w:type="pct"/>
            <w:tcBorders>
              <w:top w:val="single" w:color="7E7E7E" w:themeColor="text1" w:themeTint="80" w:sz="4" w:space="0"/>
              <w:bottom w:val="single" w:color="7E7E7E" w:themeColor="text1" w:themeTint="80" w:sz="4" w:space="0"/>
            </w:tcBorders>
            <w:vAlign w:val="center"/>
          </w:tcPr>
          <w:p w14:paraId="392DD9CA">
            <w:pPr>
              <w:pStyle w:val="11"/>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测绘通报</w:t>
            </w:r>
          </w:p>
        </w:tc>
        <w:tc>
          <w:tcPr>
            <w:tcW w:w="585" w:type="pct"/>
            <w:tcBorders>
              <w:top w:val="single" w:color="7E7E7E" w:themeColor="text1" w:themeTint="80" w:sz="4" w:space="0"/>
              <w:bottom w:val="single" w:color="7E7E7E" w:themeColor="text1" w:themeTint="80" w:sz="4" w:space="0"/>
            </w:tcBorders>
            <w:vAlign w:val="center"/>
          </w:tcPr>
          <w:p w14:paraId="2F08F56C">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572" w:type="pct"/>
            <w:tcBorders>
              <w:top w:val="single" w:color="7E7E7E" w:themeColor="text1" w:themeTint="80" w:sz="4" w:space="0"/>
              <w:bottom w:val="single" w:color="7E7E7E" w:themeColor="text1" w:themeTint="80" w:sz="4" w:space="0"/>
            </w:tcBorders>
            <w:vAlign w:val="center"/>
          </w:tcPr>
          <w:p w14:paraId="05BBFE50">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23</w:t>
            </w:r>
          </w:p>
        </w:tc>
      </w:tr>
      <w:tr w14:paraId="55CB05E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006" w:type="pct"/>
            <w:vAlign w:val="center"/>
          </w:tcPr>
          <w:p w14:paraId="6BE68BF5">
            <w:pPr>
              <w:pStyle w:val="11"/>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b w:val="0"/>
                <w:bCs w:val="0"/>
                <w:color w:val="000000"/>
                <w:sz w:val="21"/>
                <w:szCs w:val="21"/>
              </w:rPr>
              <w:t>基于云技术的智慧化项目施工管理研究</w:t>
            </w:r>
          </w:p>
        </w:tc>
        <w:tc>
          <w:tcPr>
            <w:tcW w:w="836" w:type="pct"/>
            <w:vAlign w:val="center"/>
          </w:tcPr>
          <w:p w14:paraId="06941624">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施工技术</w:t>
            </w:r>
          </w:p>
        </w:tc>
        <w:tc>
          <w:tcPr>
            <w:tcW w:w="585" w:type="pct"/>
            <w:vAlign w:val="center"/>
          </w:tcPr>
          <w:p w14:paraId="7A221859">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021</w:t>
            </w:r>
          </w:p>
        </w:tc>
        <w:tc>
          <w:tcPr>
            <w:tcW w:w="572" w:type="pct"/>
            <w:vAlign w:val="center"/>
          </w:tcPr>
          <w:p w14:paraId="090D1428">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3</w:t>
            </w:r>
          </w:p>
        </w:tc>
      </w:tr>
      <w:tr w14:paraId="02F6950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006" w:type="pct"/>
            <w:tcBorders>
              <w:top w:val="single" w:color="7E7E7E" w:themeColor="text1" w:themeTint="80" w:sz="4" w:space="0"/>
              <w:bottom w:val="single" w:color="7E7E7E" w:themeColor="text1" w:themeTint="80" w:sz="4" w:space="0"/>
            </w:tcBorders>
            <w:vAlign w:val="center"/>
          </w:tcPr>
          <w:p w14:paraId="68ADE0FB">
            <w:pPr>
              <w:pStyle w:val="11"/>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b w:val="0"/>
                <w:bCs w:val="0"/>
                <w:color w:val="000000"/>
                <w:sz w:val="21"/>
                <w:szCs w:val="21"/>
              </w:rPr>
              <w:t>全断面隧道掘进机施工大数据的有效数据提取研究</w:t>
            </w:r>
          </w:p>
        </w:tc>
        <w:tc>
          <w:tcPr>
            <w:tcW w:w="836" w:type="pct"/>
            <w:tcBorders>
              <w:top w:val="single" w:color="7E7E7E" w:themeColor="text1" w:themeTint="80" w:sz="4" w:space="0"/>
              <w:bottom w:val="single" w:color="7E7E7E" w:themeColor="text1" w:themeTint="80" w:sz="4" w:space="0"/>
            </w:tcBorders>
            <w:vAlign w:val="center"/>
          </w:tcPr>
          <w:p w14:paraId="719CDF43">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施工技术</w:t>
            </w:r>
          </w:p>
        </w:tc>
        <w:tc>
          <w:tcPr>
            <w:tcW w:w="585" w:type="pct"/>
            <w:tcBorders>
              <w:top w:val="single" w:color="7E7E7E" w:themeColor="text1" w:themeTint="80" w:sz="4" w:space="0"/>
              <w:bottom w:val="single" w:color="7E7E7E" w:themeColor="text1" w:themeTint="80" w:sz="4" w:space="0"/>
            </w:tcBorders>
            <w:vAlign w:val="center"/>
          </w:tcPr>
          <w:p w14:paraId="2A2E04A1">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022</w:t>
            </w:r>
          </w:p>
        </w:tc>
        <w:tc>
          <w:tcPr>
            <w:tcW w:w="572" w:type="pct"/>
            <w:tcBorders>
              <w:top w:val="single" w:color="7E7E7E" w:themeColor="text1" w:themeTint="80" w:sz="4" w:space="0"/>
              <w:bottom w:val="single" w:color="7E7E7E" w:themeColor="text1" w:themeTint="80" w:sz="4" w:space="0"/>
            </w:tcBorders>
            <w:vAlign w:val="center"/>
          </w:tcPr>
          <w:p w14:paraId="42744E8F">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3</w:t>
            </w:r>
          </w:p>
        </w:tc>
      </w:tr>
      <w:tr w14:paraId="688CD4E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006" w:type="pct"/>
            <w:vAlign w:val="center"/>
          </w:tcPr>
          <w:p w14:paraId="48BFCF30">
            <w:pPr>
              <w:pStyle w:val="11"/>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b w:val="0"/>
                <w:bCs w:val="0"/>
                <w:color w:val="000000"/>
                <w:sz w:val="21"/>
                <w:szCs w:val="21"/>
              </w:rPr>
              <w:t>大数据时代工程造价数据的采集与应用研究</w:t>
            </w:r>
          </w:p>
        </w:tc>
        <w:tc>
          <w:tcPr>
            <w:tcW w:w="836" w:type="pct"/>
            <w:vAlign w:val="center"/>
          </w:tcPr>
          <w:p w14:paraId="017C2D46">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施工技术</w:t>
            </w:r>
          </w:p>
        </w:tc>
        <w:tc>
          <w:tcPr>
            <w:tcW w:w="585" w:type="pct"/>
            <w:vAlign w:val="center"/>
          </w:tcPr>
          <w:p w14:paraId="13E18FD4">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018</w:t>
            </w:r>
          </w:p>
        </w:tc>
        <w:tc>
          <w:tcPr>
            <w:tcW w:w="572" w:type="pct"/>
            <w:vAlign w:val="center"/>
          </w:tcPr>
          <w:p w14:paraId="4F5770BD">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0</w:t>
            </w:r>
          </w:p>
        </w:tc>
      </w:tr>
      <w:tr w14:paraId="2F1C8EB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006" w:type="pct"/>
            <w:tcBorders>
              <w:top w:val="single" w:color="7E7E7E" w:themeColor="text1" w:themeTint="80" w:sz="4" w:space="0"/>
              <w:bottom w:val="single" w:color="7E7E7E" w:themeColor="text1" w:themeTint="80" w:sz="4" w:space="0"/>
            </w:tcBorders>
            <w:vAlign w:val="center"/>
          </w:tcPr>
          <w:p w14:paraId="7DD02942">
            <w:pPr>
              <w:pStyle w:val="11"/>
              <w:widowControl/>
              <w:spacing w:beforeAutospacing="0" w:afterAutospacing="0" w:line="360" w:lineRule="auto"/>
              <w:rPr>
                <w:rFonts w:ascii="宋体" w:hAnsi="宋体" w:eastAsia="宋体"/>
                <w:b w:val="0"/>
                <w:bCs w:val="0"/>
                <w:color w:val="000000"/>
                <w:sz w:val="21"/>
                <w:szCs w:val="21"/>
              </w:rPr>
            </w:pPr>
            <w:r>
              <w:rPr>
                <w:rFonts w:ascii="宋体" w:hAnsi="宋体" w:eastAsia="宋体"/>
                <w:b w:val="0"/>
                <w:bCs w:val="0"/>
                <w:color w:val="000000"/>
                <w:sz w:val="21"/>
                <w:szCs w:val="21"/>
              </w:rPr>
              <w:t>基于TBM掘进大数据和特征参数的引水隧洞塌方分析</w:t>
            </w:r>
          </w:p>
        </w:tc>
        <w:tc>
          <w:tcPr>
            <w:tcW w:w="836" w:type="pct"/>
            <w:tcBorders>
              <w:top w:val="single" w:color="7E7E7E" w:themeColor="text1" w:themeTint="80" w:sz="4" w:space="0"/>
              <w:bottom w:val="single" w:color="7E7E7E" w:themeColor="text1" w:themeTint="80" w:sz="4" w:space="0"/>
            </w:tcBorders>
            <w:vAlign w:val="center"/>
          </w:tcPr>
          <w:p w14:paraId="35CBC18A">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隧道建设</w:t>
            </w:r>
          </w:p>
        </w:tc>
        <w:tc>
          <w:tcPr>
            <w:tcW w:w="585" w:type="pct"/>
            <w:tcBorders>
              <w:top w:val="single" w:color="7E7E7E" w:themeColor="text1" w:themeTint="80" w:sz="4" w:space="0"/>
              <w:bottom w:val="single" w:color="7E7E7E" w:themeColor="text1" w:themeTint="80" w:sz="4" w:space="0"/>
            </w:tcBorders>
            <w:vAlign w:val="center"/>
          </w:tcPr>
          <w:p w14:paraId="64CC88A6">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024</w:t>
            </w:r>
          </w:p>
        </w:tc>
        <w:tc>
          <w:tcPr>
            <w:tcW w:w="572" w:type="pct"/>
            <w:tcBorders>
              <w:top w:val="single" w:color="7E7E7E" w:themeColor="text1" w:themeTint="80" w:sz="4" w:space="0"/>
              <w:bottom w:val="single" w:color="7E7E7E" w:themeColor="text1" w:themeTint="80" w:sz="4" w:space="0"/>
            </w:tcBorders>
            <w:vAlign w:val="center"/>
          </w:tcPr>
          <w:p w14:paraId="15A32704">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p>
        </w:tc>
      </w:tr>
      <w:tr w14:paraId="3C4681B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006" w:type="pct"/>
            <w:vAlign w:val="center"/>
          </w:tcPr>
          <w:p w14:paraId="759B8FD1">
            <w:pPr>
              <w:pStyle w:val="11"/>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面向多源异构信息融合的隧道群组装备数据提取技术研究</w:t>
            </w:r>
          </w:p>
        </w:tc>
        <w:tc>
          <w:tcPr>
            <w:tcW w:w="836" w:type="pct"/>
            <w:vAlign w:val="center"/>
          </w:tcPr>
          <w:p w14:paraId="6BE92B80">
            <w:pPr>
              <w:pStyle w:val="11"/>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olor w:val="000000"/>
                <w:sz w:val="21"/>
                <w:szCs w:val="21"/>
              </w:rPr>
              <w:t>隧道建设</w:t>
            </w:r>
          </w:p>
        </w:tc>
        <w:tc>
          <w:tcPr>
            <w:tcW w:w="585" w:type="pct"/>
            <w:vAlign w:val="center"/>
          </w:tcPr>
          <w:p w14:paraId="6B36C0F6">
            <w:pPr>
              <w:pStyle w:val="11"/>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olor w:val="000000"/>
                <w:sz w:val="21"/>
                <w:szCs w:val="21"/>
              </w:rPr>
              <w:t>2</w:t>
            </w:r>
            <w:r>
              <w:rPr>
                <w:rFonts w:ascii="宋体" w:hAnsi="宋体" w:eastAsia="宋体"/>
                <w:color w:val="000000"/>
                <w:sz w:val="21"/>
                <w:szCs w:val="21"/>
              </w:rPr>
              <w:t>022</w:t>
            </w:r>
          </w:p>
        </w:tc>
        <w:tc>
          <w:tcPr>
            <w:tcW w:w="572" w:type="pct"/>
            <w:vAlign w:val="center"/>
          </w:tcPr>
          <w:p w14:paraId="2E959A20">
            <w:pPr>
              <w:pStyle w:val="11"/>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7</w:t>
            </w:r>
          </w:p>
        </w:tc>
      </w:tr>
      <w:tr w14:paraId="1642313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28" w:type="dxa"/>
            <w:bottom w:w="0" w:type="dxa"/>
            <w:right w:w="28" w:type="dxa"/>
          </w:tblCellMar>
        </w:tblPrEx>
        <w:tc>
          <w:tcPr>
            <w:tcW w:w="3006" w:type="pct"/>
            <w:tcBorders>
              <w:top w:val="single" w:color="7E7E7E" w:themeColor="text1" w:themeTint="80" w:sz="4" w:space="0"/>
              <w:bottom w:val="single" w:color="7E7E7E" w:themeColor="text1" w:themeTint="80" w:sz="4" w:space="0"/>
            </w:tcBorders>
            <w:vAlign w:val="center"/>
          </w:tcPr>
          <w:p w14:paraId="77EBE767">
            <w:pPr>
              <w:pStyle w:val="11"/>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隧道掘进机工程大数据管理平台关键技术及应用研究</w:t>
            </w:r>
          </w:p>
        </w:tc>
        <w:tc>
          <w:tcPr>
            <w:tcW w:w="836" w:type="pct"/>
            <w:tcBorders>
              <w:top w:val="single" w:color="7E7E7E" w:themeColor="text1" w:themeTint="80" w:sz="4" w:space="0"/>
              <w:bottom w:val="single" w:color="7E7E7E" w:themeColor="text1" w:themeTint="80" w:sz="4" w:space="0"/>
            </w:tcBorders>
            <w:vAlign w:val="center"/>
          </w:tcPr>
          <w:p w14:paraId="30196004">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隧道建设</w:t>
            </w:r>
          </w:p>
        </w:tc>
        <w:tc>
          <w:tcPr>
            <w:tcW w:w="585" w:type="pct"/>
            <w:tcBorders>
              <w:top w:val="single" w:color="7E7E7E" w:themeColor="text1" w:themeTint="80" w:sz="4" w:space="0"/>
              <w:bottom w:val="single" w:color="7E7E7E" w:themeColor="text1" w:themeTint="80" w:sz="4" w:space="0"/>
            </w:tcBorders>
            <w:vAlign w:val="center"/>
          </w:tcPr>
          <w:p w14:paraId="58854E32">
            <w:pPr>
              <w:pStyle w:val="11"/>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020</w:t>
            </w:r>
          </w:p>
        </w:tc>
        <w:tc>
          <w:tcPr>
            <w:tcW w:w="572" w:type="pct"/>
            <w:tcBorders>
              <w:top w:val="single" w:color="7E7E7E" w:themeColor="text1" w:themeTint="80" w:sz="4" w:space="0"/>
              <w:bottom w:val="single" w:color="7E7E7E" w:themeColor="text1" w:themeTint="80" w:sz="4" w:space="0"/>
            </w:tcBorders>
            <w:vAlign w:val="center"/>
          </w:tcPr>
          <w:p w14:paraId="0D15BEB7">
            <w:pPr>
              <w:pStyle w:val="11"/>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w:t>
            </w:r>
            <w:r>
              <w:rPr>
                <w:rFonts w:ascii="宋体" w:hAnsi="宋体" w:eastAsia="宋体" w:cs="宋体"/>
                <w:color w:val="000000"/>
                <w:sz w:val="21"/>
                <w:szCs w:val="21"/>
                <w:lang w:bidi="ar"/>
              </w:rPr>
              <w:t>2</w:t>
            </w:r>
          </w:p>
        </w:tc>
      </w:tr>
    </w:tbl>
    <w:p w14:paraId="04662648">
      <w:pPr>
        <w:spacing w:line="480" w:lineRule="auto"/>
        <w:ind w:firstLine="643" w:firstLineChars="200"/>
        <w:rPr>
          <w:rFonts w:ascii="宋体" w:hAnsi="宋体" w:eastAsia="宋体"/>
          <w:b/>
          <w:bCs/>
          <w:sz w:val="32"/>
          <w:szCs w:val="32"/>
        </w:rPr>
      </w:pPr>
    </w:p>
    <w:p w14:paraId="5DD746D6">
      <w:pPr>
        <w:pStyle w:val="3"/>
        <w:spacing w:line="480" w:lineRule="auto"/>
      </w:pPr>
      <w:bookmarkStart w:id="53" w:name="_Toc231713161"/>
      <w:r>
        <w:rPr>
          <w:rFonts w:hint="eastAsia"/>
        </w:rPr>
        <w:t>4.2 关键技术演化特征分析</w:t>
      </w:r>
      <w:bookmarkEnd w:id="53"/>
    </w:p>
    <w:p w14:paraId="26C55FCD">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本研究从智能建造领域的技术成长性出发，综合运用动态网络分析和文本挖掘算法构建多层次分析模型，识别推动领域发展的关键技术，并结合BERTopic模型从网络与语义视角分析关键技术的演化特征。</w:t>
      </w:r>
    </w:p>
    <w:p w14:paraId="7CF91010">
      <w:pPr>
        <w:pStyle w:val="4"/>
        <w:spacing w:line="480" w:lineRule="auto"/>
      </w:pPr>
      <w:bookmarkStart w:id="54" w:name="_Toc231713162"/>
      <w:r>
        <w:t>4.</w:t>
      </w:r>
      <w:r>
        <w:rPr>
          <w:rFonts w:hint="eastAsia"/>
        </w:rPr>
        <w:t>2</w:t>
      </w:r>
      <w:r>
        <w:t xml:space="preserve">.1 </w:t>
      </w:r>
      <w:r>
        <w:rPr>
          <w:rFonts w:hint="eastAsia"/>
        </w:rPr>
        <w:t>技术成长性分析</w:t>
      </w:r>
      <w:bookmarkEnd w:id="54"/>
    </w:p>
    <w:p w14:paraId="79EA38C9">
      <w:pPr>
        <w:widowControl/>
        <w:spacing w:line="480" w:lineRule="auto"/>
        <w:ind w:firstLine="420"/>
        <w:rPr>
          <w:rFonts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在技术成长性分析中，基于专利数量增长特征，采用</w:t>
      </w:r>
      <w:r>
        <w:rPr>
          <w:rFonts w:ascii="宋体" w:hAnsi="宋体" w:eastAsia="宋体" w:cs="宋体"/>
          <w:color w:val="000000"/>
          <w:kern w:val="0"/>
          <w:sz w:val="24"/>
          <w:szCs w:val="24"/>
          <w:lang w:bidi="ar"/>
        </w:rPr>
        <w:t xml:space="preserve"> Logistic 与 Gompertz 曲线拟合模型进行生命周期划分</w:t>
      </w:r>
      <w:r>
        <w:rPr>
          <w:rFonts w:hint="eastAsia" w:ascii="宋体" w:hAnsi="宋体" w:eastAsia="宋体" w:cs="宋体"/>
          <w:color w:val="000000"/>
          <w:kern w:val="0"/>
          <w:sz w:val="24"/>
          <w:szCs w:val="24"/>
          <w:lang w:bidi="ar"/>
        </w:rPr>
        <w:t>，见图4</w:t>
      </w:r>
      <w:r>
        <w:rPr>
          <w:rFonts w:ascii="宋体" w:hAnsi="宋体" w:eastAsia="宋体" w:cs="宋体"/>
          <w:color w:val="000000"/>
          <w:kern w:val="0"/>
          <w:sz w:val="24"/>
          <w:szCs w:val="24"/>
          <w:lang w:bidi="ar"/>
        </w:rPr>
        <w:t>-10</w:t>
      </w:r>
      <w:r>
        <w:rPr>
          <w:rFonts w:hint="eastAsia" w:ascii="宋体" w:hAnsi="宋体" w:eastAsia="宋体" w:cs="宋体"/>
          <w:color w:val="000000"/>
          <w:kern w:val="0"/>
          <w:sz w:val="24"/>
          <w:szCs w:val="24"/>
          <w:lang w:bidi="ar"/>
        </w:rPr>
        <w:t>。曲线拟合结果见表</w:t>
      </w:r>
      <w:r>
        <w:rPr>
          <w:rFonts w:ascii="宋体" w:hAnsi="宋体" w:eastAsia="宋体" w:cs="Times New Roman"/>
          <w:color w:val="000000"/>
          <w:kern w:val="0"/>
          <w:sz w:val="24"/>
          <w:szCs w:val="24"/>
          <w:lang w:bidi="ar"/>
        </w:rPr>
        <w:t>4</w:t>
      </w:r>
      <w:r>
        <w:rPr>
          <w:rFonts w:hint="eastAsia" w:ascii="宋体" w:hAnsi="宋体" w:eastAsia="宋体" w:cs="Times New Roman"/>
          <w:color w:val="000000"/>
          <w:kern w:val="0"/>
          <w:sz w:val="24"/>
          <w:szCs w:val="24"/>
          <w:lang w:bidi="ar"/>
        </w:rPr>
        <w:t>-</w:t>
      </w:r>
      <w:r>
        <w:rPr>
          <w:rFonts w:ascii="宋体" w:hAnsi="宋体" w:eastAsia="宋体" w:cs="Times New Roman"/>
          <w:color w:val="000000"/>
          <w:kern w:val="0"/>
          <w:sz w:val="24"/>
          <w:szCs w:val="24"/>
          <w:lang w:bidi="ar"/>
        </w:rPr>
        <w:t>11</w:t>
      </w:r>
      <w:r>
        <w:rPr>
          <w:rFonts w:hint="eastAsia" w:ascii="宋体" w:hAnsi="宋体" w:eastAsia="宋体" w:cs="Times New Roman"/>
          <w:color w:val="000000"/>
          <w:kern w:val="0"/>
          <w:sz w:val="24"/>
          <w:szCs w:val="24"/>
          <w:lang w:bidi="ar"/>
        </w:rPr>
        <w:t>。</w:t>
      </w:r>
      <w:r>
        <w:rPr>
          <w:rFonts w:hint="eastAsia" w:ascii="宋体" w:hAnsi="宋体" w:eastAsia="宋体" w:cs="宋体"/>
          <w:color w:val="000000"/>
          <w:kern w:val="0"/>
          <w:sz w:val="24"/>
          <w:szCs w:val="24"/>
          <w:lang w:bidi="ar"/>
        </w:rPr>
        <w:t>通过对比误差平方和（</w:t>
      </w:r>
      <w:r>
        <w:rPr>
          <w:rFonts w:ascii="宋体" w:hAnsi="宋体" w:eastAsia="宋体" w:cs="宋体"/>
          <w:color w:val="000000"/>
          <w:kern w:val="0"/>
          <w:sz w:val="24"/>
          <w:szCs w:val="24"/>
          <w:lang w:bidi="ar"/>
        </w:rPr>
        <w:t>SSE）、均方误差（RMS）、平均绝对误差（MAD）及标准误差（SE）四项指标，Logistic 曲线拟合结果在各项误差指标上均优于 Gompertz 曲线，表现出更高的拟合精度，因此选取 Logistic 模型作为后续分析基础</w:t>
      </w:r>
      <w:r>
        <w:rPr>
          <w:rFonts w:hint="eastAsia" w:ascii="宋体" w:hAnsi="宋体" w:eastAsia="宋体" w:cs="宋体"/>
          <w:color w:val="000000"/>
          <w:kern w:val="0"/>
          <w:sz w:val="24"/>
          <w:szCs w:val="24"/>
          <w:lang w:bidi="ar"/>
        </w:rPr>
        <w:t>。</w:t>
      </w:r>
    </w:p>
    <w:p w14:paraId="29916457">
      <w:pPr>
        <w:widowControl/>
        <w:spacing w:line="480" w:lineRule="auto"/>
        <w:jc w:val="center"/>
        <w:rPr>
          <w:rFonts w:ascii="宋体" w:hAnsi="宋体" w:eastAsia="宋体" w:cs="宋体"/>
          <w:color w:val="000000"/>
          <w:kern w:val="0"/>
          <w:sz w:val="24"/>
          <w:szCs w:val="24"/>
          <w:lang w:bidi="ar"/>
        </w:rPr>
      </w:pPr>
      <w:r>
        <w:rPr>
          <w:rFonts w:ascii="宋体" w:hAnsi="宋体" w:eastAsia="宋体"/>
          <w:sz w:val="24"/>
          <w:szCs w:val="24"/>
        </w:rPr>
        <w:drawing>
          <wp:inline distT="0" distB="0" distL="0" distR="0">
            <wp:extent cx="5257800" cy="2663825"/>
            <wp:effectExtent l="0" t="0" r="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9" cstate="print">
                      <a:extLst>
                        <a:ext uri="{28A0092B-C50C-407E-A947-70E740481C1C}">
                          <a14:useLocalDpi xmlns:a14="http://schemas.microsoft.com/office/drawing/2010/main" val="0"/>
                        </a:ext>
                      </a:extLst>
                    </a:blip>
                    <a:srcRect t="4802"/>
                    <a:stretch>
                      <a:fillRect/>
                    </a:stretch>
                  </pic:blipFill>
                  <pic:spPr>
                    <a:xfrm>
                      <a:off x="0" y="0"/>
                      <a:ext cx="5360280" cy="2715677"/>
                    </a:xfrm>
                    <a:prstGeom prst="rect">
                      <a:avLst/>
                    </a:prstGeom>
                    <a:noFill/>
                    <a:ln>
                      <a:noFill/>
                    </a:ln>
                  </pic:spPr>
                </pic:pic>
              </a:graphicData>
            </a:graphic>
          </wp:inline>
        </w:drawing>
      </w:r>
    </w:p>
    <w:p w14:paraId="49C3380B">
      <w:pPr>
        <w:widowControl/>
        <w:spacing w:line="480" w:lineRule="auto"/>
        <w:jc w:val="center"/>
        <w:rPr>
          <w:rFonts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图4-10 智能建造技术生命周期拟合</w:t>
      </w:r>
    </w:p>
    <w:p w14:paraId="75D48315">
      <w:pPr>
        <w:widowControl/>
        <w:spacing w:line="480" w:lineRule="auto"/>
        <w:jc w:val="center"/>
        <w:rPr>
          <w:rFonts w:hint="eastAsia" w:ascii="宋体" w:hAnsi="宋体" w:eastAsia="宋体" w:cs="宋体"/>
          <w:color w:val="000000"/>
          <w:kern w:val="0"/>
          <w:sz w:val="24"/>
          <w:szCs w:val="24"/>
          <w:lang w:bidi="ar"/>
        </w:rPr>
      </w:pPr>
    </w:p>
    <w:p w14:paraId="6149E10D">
      <w:pPr>
        <w:spacing w:line="480" w:lineRule="auto"/>
        <w:jc w:val="center"/>
        <w:rPr>
          <w:rFonts w:ascii="宋体" w:hAnsi="宋体" w:eastAsia="宋体"/>
          <w:sz w:val="24"/>
          <w:szCs w:val="24"/>
        </w:rPr>
      </w:pPr>
      <w:r>
        <w:rPr>
          <w:rFonts w:hint="eastAsia" w:ascii="宋体" w:hAnsi="宋体" w:eastAsia="宋体"/>
          <w:sz w:val="24"/>
          <w:szCs w:val="24"/>
        </w:rPr>
        <w:t>表4-1</w:t>
      </w:r>
      <w:r>
        <w:rPr>
          <w:rFonts w:ascii="宋体" w:hAnsi="宋体" w:eastAsia="宋体"/>
          <w:sz w:val="24"/>
          <w:szCs w:val="24"/>
        </w:rPr>
        <w:t>1</w:t>
      </w:r>
      <w:r>
        <w:rPr>
          <w:rFonts w:hint="eastAsia" w:ascii="宋体" w:hAnsi="宋体" w:eastAsia="宋体"/>
          <w:sz w:val="24"/>
          <w:szCs w:val="24"/>
        </w:rPr>
        <w:t xml:space="preserve"> </w:t>
      </w:r>
      <w:r>
        <w:rPr>
          <w:rFonts w:ascii="宋体" w:hAnsi="宋体" w:eastAsia="宋体"/>
          <w:sz w:val="24"/>
          <w:szCs w:val="24"/>
        </w:rPr>
        <w:t xml:space="preserve">Logistic </w:t>
      </w:r>
      <w:r>
        <w:rPr>
          <w:rFonts w:hint="eastAsia" w:ascii="宋体" w:hAnsi="宋体" w:eastAsia="宋体"/>
          <w:sz w:val="24"/>
          <w:szCs w:val="24"/>
        </w:rPr>
        <w:t>曲线拟合和</w:t>
      </w:r>
      <w:r>
        <w:rPr>
          <w:rFonts w:ascii="宋体" w:hAnsi="宋体" w:eastAsia="宋体"/>
          <w:sz w:val="24"/>
          <w:szCs w:val="24"/>
        </w:rPr>
        <w:t xml:space="preserve"> Gompertz </w:t>
      </w:r>
      <w:r>
        <w:rPr>
          <w:rFonts w:hint="eastAsia" w:ascii="宋体" w:hAnsi="宋体" w:eastAsia="宋体"/>
          <w:sz w:val="24"/>
          <w:szCs w:val="24"/>
        </w:rPr>
        <w:t>曲线拟合结果</w:t>
      </w:r>
    </w:p>
    <w:tbl>
      <w:tblPr>
        <w:tblStyle w:val="1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9"/>
        <w:gridCol w:w="2075"/>
        <w:gridCol w:w="1475"/>
        <w:gridCol w:w="1475"/>
        <w:gridCol w:w="1475"/>
      </w:tblGrid>
      <w:tr w14:paraId="66D69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9" w:type="dxa"/>
            <w:tcBorders>
              <w:top w:val="single" w:color="auto" w:sz="12" w:space="0"/>
              <w:left w:val="nil"/>
              <w:bottom w:val="single" w:color="auto" w:sz="4" w:space="0"/>
              <w:right w:val="nil"/>
            </w:tcBorders>
            <w:vAlign w:val="center"/>
          </w:tcPr>
          <w:p w14:paraId="6A4B8E81">
            <w:pPr>
              <w:snapToGrid w:val="0"/>
              <w:spacing w:line="360" w:lineRule="auto"/>
              <w:jc w:val="center"/>
              <w:rPr>
                <w:rFonts w:ascii="宋体" w:hAnsi="宋体" w:eastAsia="宋体"/>
                <w:b/>
                <w:szCs w:val="21"/>
              </w:rPr>
            </w:pPr>
            <w:r>
              <w:rPr>
                <w:rFonts w:hint="eastAsia" w:ascii="宋体" w:hAnsi="宋体" w:eastAsia="宋体"/>
                <w:b/>
                <w:szCs w:val="21"/>
              </w:rPr>
              <w:t>模型</w:t>
            </w:r>
          </w:p>
        </w:tc>
        <w:tc>
          <w:tcPr>
            <w:tcW w:w="2075" w:type="dxa"/>
            <w:tcBorders>
              <w:top w:val="single" w:color="auto" w:sz="12" w:space="0"/>
              <w:left w:val="nil"/>
              <w:bottom w:val="single" w:color="auto" w:sz="4" w:space="0"/>
              <w:right w:val="nil"/>
            </w:tcBorders>
            <w:vAlign w:val="center"/>
          </w:tcPr>
          <w:p w14:paraId="6FA6E272">
            <w:pPr>
              <w:snapToGrid w:val="0"/>
              <w:spacing w:line="360" w:lineRule="auto"/>
              <w:jc w:val="center"/>
              <w:rPr>
                <w:rFonts w:ascii="宋体" w:hAnsi="宋体" w:eastAsia="宋体"/>
                <w:b/>
                <w:szCs w:val="21"/>
              </w:rPr>
            </w:pPr>
            <w:r>
              <w:rPr>
                <w:rFonts w:hint="eastAsia" w:ascii="宋体" w:hAnsi="宋体" w:eastAsia="宋体"/>
                <w:b/>
                <w:szCs w:val="21"/>
              </w:rPr>
              <w:t>SSE</w:t>
            </w:r>
          </w:p>
        </w:tc>
        <w:tc>
          <w:tcPr>
            <w:tcW w:w="1475" w:type="dxa"/>
            <w:tcBorders>
              <w:top w:val="single" w:color="auto" w:sz="12" w:space="0"/>
              <w:left w:val="nil"/>
              <w:bottom w:val="single" w:color="auto" w:sz="4" w:space="0"/>
              <w:right w:val="nil"/>
            </w:tcBorders>
            <w:vAlign w:val="center"/>
          </w:tcPr>
          <w:p w14:paraId="704A2BB8">
            <w:pPr>
              <w:snapToGrid w:val="0"/>
              <w:spacing w:line="360" w:lineRule="auto"/>
              <w:jc w:val="center"/>
              <w:rPr>
                <w:rFonts w:ascii="宋体" w:hAnsi="宋体" w:eastAsia="宋体"/>
                <w:b/>
                <w:szCs w:val="21"/>
              </w:rPr>
            </w:pPr>
            <w:r>
              <w:rPr>
                <w:rFonts w:hint="eastAsia" w:ascii="宋体" w:hAnsi="宋体" w:eastAsia="宋体"/>
                <w:b/>
                <w:szCs w:val="21"/>
              </w:rPr>
              <w:t>RMS</w:t>
            </w:r>
          </w:p>
        </w:tc>
        <w:tc>
          <w:tcPr>
            <w:tcW w:w="1475" w:type="dxa"/>
            <w:tcBorders>
              <w:top w:val="single" w:color="auto" w:sz="12" w:space="0"/>
              <w:left w:val="nil"/>
              <w:bottom w:val="single" w:color="auto" w:sz="4" w:space="0"/>
              <w:right w:val="nil"/>
            </w:tcBorders>
            <w:vAlign w:val="center"/>
          </w:tcPr>
          <w:p w14:paraId="687C18DE">
            <w:pPr>
              <w:snapToGrid w:val="0"/>
              <w:spacing w:line="360" w:lineRule="auto"/>
              <w:jc w:val="center"/>
              <w:rPr>
                <w:rFonts w:ascii="宋体" w:hAnsi="宋体" w:eastAsia="宋体"/>
                <w:b/>
                <w:szCs w:val="21"/>
              </w:rPr>
            </w:pPr>
            <w:r>
              <w:rPr>
                <w:rFonts w:hint="eastAsia" w:ascii="宋体" w:hAnsi="宋体" w:eastAsia="宋体"/>
                <w:b/>
                <w:szCs w:val="21"/>
              </w:rPr>
              <w:t>MAD</w:t>
            </w:r>
          </w:p>
        </w:tc>
        <w:tc>
          <w:tcPr>
            <w:tcW w:w="1475" w:type="dxa"/>
            <w:tcBorders>
              <w:top w:val="single" w:color="auto" w:sz="12" w:space="0"/>
              <w:left w:val="nil"/>
              <w:bottom w:val="single" w:color="auto" w:sz="4" w:space="0"/>
              <w:right w:val="nil"/>
            </w:tcBorders>
            <w:vAlign w:val="center"/>
          </w:tcPr>
          <w:p w14:paraId="7BD2F38E">
            <w:pPr>
              <w:snapToGrid w:val="0"/>
              <w:spacing w:line="360" w:lineRule="auto"/>
              <w:jc w:val="center"/>
              <w:rPr>
                <w:rFonts w:ascii="宋体" w:hAnsi="宋体" w:eastAsia="宋体"/>
                <w:b/>
                <w:szCs w:val="21"/>
              </w:rPr>
            </w:pPr>
            <w:r>
              <w:rPr>
                <w:rFonts w:hint="eastAsia" w:ascii="宋体" w:hAnsi="宋体" w:eastAsia="宋体"/>
                <w:b/>
                <w:szCs w:val="21"/>
              </w:rPr>
              <w:t>SE</w:t>
            </w:r>
          </w:p>
        </w:tc>
      </w:tr>
      <w:tr w14:paraId="2A7AF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9" w:type="dxa"/>
            <w:tcBorders>
              <w:top w:val="single" w:color="auto" w:sz="4" w:space="0"/>
              <w:left w:val="nil"/>
              <w:bottom w:val="nil"/>
              <w:right w:val="nil"/>
            </w:tcBorders>
            <w:vAlign w:val="center"/>
          </w:tcPr>
          <w:p w14:paraId="51B4BBBF">
            <w:pPr>
              <w:snapToGrid w:val="0"/>
              <w:spacing w:line="360" w:lineRule="auto"/>
              <w:jc w:val="center"/>
              <w:rPr>
                <w:rFonts w:ascii="宋体" w:hAnsi="宋体" w:eastAsia="宋体"/>
                <w:szCs w:val="21"/>
              </w:rPr>
            </w:pPr>
            <w:r>
              <w:rPr>
                <w:rFonts w:hint="eastAsia" w:ascii="宋体" w:hAnsi="宋体" w:eastAsia="宋体"/>
                <w:szCs w:val="21"/>
              </w:rPr>
              <w:t>Logistic曲线</w:t>
            </w:r>
          </w:p>
        </w:tc>
        <w:tc>
          <w:tcPr>
            <w:tcW w:w="2075" w:type="dxa"/>
            <w:tcBorders>
              <w:top w:val="single" w:color="auto" w:sz="4" w:space="0"/>
              <w:left w:val="nil"/>
              <w:bottom w:val="nil"/>
              <w:right w:val="nil"/>
            </w:tcBorders>
            <w:vAlign w:val="center"/>
          </w:tcPr>
          <w:p w14:paraId="1D936275">
            <w:pPr>
              <w:snapToGrid w:val="0"/>
              <w:spacing w:line="360" w:lineRule="auto"/>
              <w:jc w:val="center"/>
              <w:rPr>
                <w:rFonts w:ascii="宋体" w:hAnsi="宋体" w:eastAsia="宋体"/>
                <w:szCs w:val="21"/>
              </w:rPr>
            </w:pPr>
            <w:r>
              <w:rPr>
                <w:rFonts w:hint="eastAsia" w:ascii="宋体" w:hAnsi="宋体" w:eastAsia="宋体"/>
                <w:szCs w:val="21"/>
              </w:rPr>
              <w:t>217339.74</w:t>
            </w:r>
          </w:p>
        </w:tc>
        <w:tc>
          <w:tcPr>
            <w:tcW w:w="1475" w:type="dxa"/>
            <w:tcBorders>
              <w:top w:val="single" w:color="auto" w:sz="4" w:space="0"/>
              <w:left w:val="nil"/>
              <w:bottom w:val="nil"/>
              <w:right w:val="nil"/>
            </w:tcBorders>
            <w:vAlign w:val="center"/>
          </w:tcPr>
          <w:p w14:paraId="3A34F4B3">
            <w:pPr>
              <w:snapToGrid w:val="0"/>
              <w:spacing w:line="360" w:lineRule="auto"/>
              <w:jc w:val="center"/>
              <w:rPr>
                <w:rFonts w:ascii="宋体" w:hAnsi="宋体" w:eastAsia="宋体"/>
                <w:szCs w:val="21"/>
              </w:rPr>
            </w:pPr>
            <w:r>
              <w:rPr>
                <w:rFonts w:hint="eastAsia" w:ascii="宋体" w:hAnsi="宋体" w:eastAsia="宋体"/>
                <w:szCs w:val="21"/>
              </w:rPr>
              <w:t>120.37</w:t>
            </w:r>
          </w:p>
        </w:tc>
        <w:tc>
          <w:tcPr>
            <w:tcW w:w="1475" w:type="dxa"/>
            <w:tcBorders>
              <w:top w:val="single" w:color="auto" w:sz="4" w:space="0"/>
              <w:left w:val="nil"/>
              <w:bottom w:val="nil"/>
              <w:right w:val="nil"/>
            </w:tcBorders>
            <w:vAlign w:val="center"/>
          </w:tcPr>
          <w:p w14:paraId="1C9C5AD6">
            <w:pPr>
              <w:snapToGrid w:val="0"/>
              <w:spacing w:line="360" w:lineRule="auto"/>
              <w:jc w:val="center"/>
              <w:rPr>
                <w:rFonts w:ascii="宋体" w:hAnsi="宋体" w:eastAsia="宋体"/>
                <w:szCs w:val="21"/>
              </w:rPr>
            </w:pPr>
            <w:r>
              <w:rPr>
                <w:rFonts w:hint="eastAsia" w:ascii="宋体" w:hAnsi="宋体" w:eastAsia="宋体"/>
                <w:szCs w:val="21"/>
              </w:rPr>
              <w:t>92.02</w:t>
            </w:r>
          </w:p>
        </w:tc>
        <w:tc>
          <w:tcPr>
            <w:tcW w:w="1475" w:type="dxa"/>
            <w:tcBorders>
              <w:top w:val="single" w:color="auto" w:sz="4" w:space="0"/>
              <w:left w:val="nil"/>
              <w:bottom w:val="nil"/>
              <w:right w:val="nil"/>
            </w:tcBorders>
            <w:vAlign w:val="center"/>
          </w:tcPr>
          <w:p w14:paraId="3555751F">
            <w:pPr>
              <w:snapToGrid w:val="0"/>
              <w:spacing w:line="360" w:lineRule="auto"/>
              <w:jc w:val="center"/>
              <w:rPr>
                <w:rFonts w:ascii="宋体" w:hAnsi="宋体" w:eastAsia="宋体"/>
                <w:szCs w:val="21"/>
              </w:rPr>
            </w:pPr>
            <w:r>
              <w:rPr>
                <w:rFonts w:hint="eastAsia" w:ascii="宋体" w:hAnsi="宋体" w:eastAsia="宋体"/>
                <w:szCs w:val="21"/>
              </w:rPr>
              <w:t>134.58</w:t>
            </w:r>
          </w:p>
        </w:tc>
      </w:tr>
      <w:tr w14:paraId="78065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9" w:type="dxa"/>
            <w:tcBorders>
              <w:top w:val="nil"/>
              <w:left w:val="nil"/>
              <w:bottom w:val="single" w:color="auto" w:sz="12" w:space="0"/>
              <w:right w:val="nil"/>
            </w:tcBorders>
            <w:vAlign w:val="center"/>
          </w:tcPr>
          <w:p w14:paraId="4A07EAE7">
            <w:pPr>
              <w:snapToGrid w:val="0"/>
              <w:spacing w:line="360" w:lineRule="auto"/>
              <w:jc w:val="center"/>
              <w:rPr>
                <w:rFonts w:ascii="宋体" w:hAnsi="宋体" w:eastAsia="宋体"/>
                <w:szCs w:val="21"/>
              </w:rPr>
            </w:pPr>
            <w:r>
              <w:rPr>
                <w:rFonts w:hint="eastAsia" w:ascii="宋体" w:hAnsi="宋体" w:eastAsia="宋体"/>
                <w:szCs w:val="21"/>
              </w:rPr>
              <w:t>Gompertz曲线</w:t>
            </w:r>
          </w:p>
        </w:tc>
        <w:tc>
          <w:tcPr>
            <w:tcW w:w="2075" w:type="dxa"/>
            <w:tcBorders>
              <w:top w:val="nil"/>
              <w:left w:val="nil"/>
              <w:bottom w:val="single" w:color="auto" w:sz="12" w:space="0"/>
              <w:right w:val="nil"/>
            </w:tcBorders>
            <w:vAlign w:val="center"/>
          </w:tcPr>
          <w:p w14:paraId="2CCB8A05">
            <w:pPr>
              <w:snapToGrid w:val="0"/>
              <w:spacing w:line="360" w:lineRule="auto"/>
              <w:jc w:val="center"/>
              <w:rPr>
                <w:rFonts w:ascii="宋体" w:hAnsi="宋体" w:eastAsia="宋体"/>
                <w:szCs w:val="21"/>
              </w:rPr>
            </w:pPr>
            <w:bookmarkStart w:id="55" w:name="OLE_LINK1"/>
            <w:r>
              <w:rPr>
                <w:rFonts w:hint="eastAsia" w:ascii="宋体" w:hAnsi="宋体" w:eastAsia="宋体"/>
                <w:szCs w:val="21"/>
              </w:rPr>
              <w:t>257630.62</w:t>
            </w:r>
            <w:bookmarkEnd w:id="55"/>
          </w:p>
        </w:tc>
        <w:tc>
          <w:tcPr>
            <w:tcW w:w="1475" w:type="dxa"/>
            <w:tcBorders>
              <w:top w:val="nil"/>
              <w:left w:val="nil"/>
              <w:bottom w:val="single" w:color="auto" w:sz="12" w:space="0"/>
              <w:right w:val="nil"/>
            </w:tcBorders>
            <w:vAlign w:val="center"/>
          </w:tcPr>
          <w:p w14:paraId="177A9D16">
            <w:pPr>
              <w:snapToGrid w:val="0"/>
              <w:spacing w:line="360" w:lineRule="auto"/>
              <w:jc w:val="center"/>
              <w:rPr>
                <w:rFonts w:ascii="宋体" w:hAnsi="宋体" w:eastAsia="宋体"/>
                <w:szCs w:val="21"/>
              </w:rPr>
            </w:pPr>
            <w:r>
              <w:rPr>
                <w:rFonts w:hint="eastAsia" w:ascii="宋体" w:hAnsi="宋体" w:eastAsia="宋体"/>
                <w:szCs w:val="21"/>
              </w:rPr>
              <w:t>131.05</w:t>
            </w:r>
          </w:p>
        </w:tc>
        <w:tc>
          <w:tcPr>
            <w:tcW w:w="1475" w:type="dxa"/>
            <w:tcBorders>
              <w:top w:val="nil"/>
              <w:left w:val="nil"/>
              <w:bottom w:val="single" w:color="auto" w:sz="12" w:space="0"/>
              <w:right w:val="nil"/>
            </w:tcBorders>
            <w:vAlign w:val="center"/>
          </w:tcPr>
          <w:p w14:paraId="55E92278">
            <w:pPr>
              <w:snapToGrid w:val="0"/>
              <w:spacing w:line="360" w:lineRule="auto"/>
              <w:jc w:val="center"/>
              <w:rPr>
                <w:rFonts w:ascii="宋体" w:hAnsi="宋体" w:eastAsia="宋体"/>
                <w:szCs w:val="21"/>
              </w:rPr>
            </w:pPr>
            <w:r>
              <w:rPr>
                <w:rFonts w:hint="eastAsia" w:ascii="宋体" w:hAnsi="宋体" w:eastAsia="宋体"/>
                <w:szCs w:val="21"/>
              </w:rPr>
              <w:t>102.00</w:t>
            </w:r>
          </w:p>
        </w:tc>
        <w:tc>
          <w:tcPr>
            <w:tcW w:w="1475" w:type="dxa"/>
            <w:tcBorders>
              <w:top w:val="nil"/>
              <w:left w:val="nil"/>
              <w:bottom w:val="single" w:color="auto" w:sz="12" w:space="0"/>
              <w:right w:val="nil"/>
            </w:tcBorders>
            <w:vAlign w:val="center"/>
          </w:tcPr>
          <w:p w14:paraId="6BDC2863">
            <w:pPr>
              <w:snapToGrid w:val="0"/>
              <w:spacing w:line="360" w:lineRule="auto"/>
              <w:jc w:val="center"/>
              <w:rPr>
                <w:rFonts w:ascii="宋体" w:hAnsi="宋体" w:eastAsia="宋体"/>
                <w:szCs w:val="21"/>
              </w:rPr>
            </w:pPr>
            <w:r>
              <w:rPr>
                <w:rFonts w:hint="eastAsia" w:ascii="宋体" w:hAnsi="宋体" w:eastAsia="宋体"/>
                <w:szCs w:val="21"/>
              </w:rPr>
              <w:t>146.52</w:t>
            </w:r>
          </w:p>
        </w:tc>
      </w:tr>
    </w:tbl>
    <w:p w14:paraId="25B0DC4E">
      <w:pPr>
        <w:widowControl/>
        <w:spacing w:line="480" w:lineRule="auto"/>
        <w:ind w:firstLine="420"/>
        <w:rPr>
          <w:rFonts w:ascii="宋体" w:hAnsi="宋体" w:eastAsia="宋体"/>
          <w:sz w:val="24"/>
          <w:szCs w:val="24"/>
        </w:rPr>
      </w:pPr>
      <w:r>
        <w:rPr>
          <w:rFonts w:hint="eastAsia" w:ascii="宋体" w:hAnsi="宋体" w:eastAsia="宋体"/>
          <w:sz w:val="24"/>
          <w:szCs w:val="24"/>
        </w:rPr>
        <w:t>根据拟合模型结果，预计2025—2032年智能建造技术将逐步走向成熟。该预测与我国多项政策文件设定的关键节点高度契合，例如《智能建造与新型建筑工业化协同发展行动计划（2021—2025年）》提出到2025年初步建立产业互联网平台，《关于推动智能建造与建筑工业化协同发展的指导意见》提出到2035年迈入智能建造世界强国行列。此外，行业实践中BIM技术加快普及、建筑机器人逐步走向规模化应用的态势，也与该预测相互印证。</w:t>
      </w:r>
    </w:p>
    <w:p w14:paraId="0D006DC9">
      <w:pPr>
        <w:pStyle w:val="4"/>
        <w:spacing w:line="480" w:lineRule="auto"/>
      </w:pPr>
      <w:bookmarkStart w:id="56" w:name="_Toc231713163"/>
      <w:r>
        <w:rPr>
          <w:rFonts w:hint="eastAsia"/>
        </w:rPr>
        <w:t>4.2.2 动态网络分析</w:t>
      </w:r>
      <w:bookmarkEnd w:id="56"/>
    </w:p>
    <w:p w14:paraId="64807C81">
      <w:pPr>
        <w:widowControl/>
        <w:spacing w:line="480" w:lineRule="auto"/>
        <w:ind w:firstLine="480" w:firstLineChars="200"/>
        <w:rPr>
          <w:rFonts w:ascii="宋体" w:hAnsi="宋体" w:eastAsia="宋体"/>
          <w:sz w:val="24"/>
          <w:szCs w:val="24"/>
        </w:rPr>
      </w:pPr>
      <w:r>
        <w:rPr>
          <w:rFonts w:hint="eastAsia" w:ascii="宋体" w:hAnsi="宋体" w:eastAsia="宋体"/>
          <w:sz w:val="24"/>
          <w:szCs w:val="24"/>
        </w:rPr>
        <w:t>基于社会网络中心性理论，采用四个指标衡量技术节点在网络中的进入过程及其影响力扩散。节点的影响力特征主要通过</w:t>
      </w:r>
      <w:r>
        <w:rPr>
          <w:rFonts w:ascii="宋体" w:hAnsi="宋体" w:eastAsia="宋体"/>
          <w:sz w:val="24"/>
          <w:szCs w:val="24"/>
        </w:rPr>
        <w:t>度中心度（Degree Centrality）与中介中心度（Betweenness Centrality）评估。度中心度反映节点在网络中的中心程度及其与其他节点的交流频率，</w:t>
      </w:r>
      <w:r>
        <w:rPr>
          <w:rFonts w:hint="eastAsia" w:ascii="宋体" w:hAnsi="宋体" w:eastAsia="宋体"/>
          <w:sz w:val="24"/>
          <w:szCs w:val="24"/>
        </w:rPr>
        <w:t>节点的度中心度越高，说明其直接连接的节点越多，在网络中的基础影响力越强，</w:t>
      </w:r>
      <w:r>
        <w:rPr>
          <w:rFonts w:ascii="宋体" w:hAnsi="宋体" w:eastAsia="宋体"/>
          <w:sz w:val="24"/>
          <w:szCs w:val="24"/>
        </w:rPr>
        <w:t>计算</w:t>
      </w:r>
      <w:r>
        <w:rPr>
          <w:rFonts w:hint="eastAsia" w:ascii="宋体" w:hAnsi="宋体" w:eastAsia="宋体"/>
          <w:sz w:val="24"/>
          <w:szCs w:val="24"/>
        </w:rPr>
        <w:t>见式（4.1），其中x</w:t>
      </w:r>
      <w:r>
        <w:rPr>
          <w:rFonts w:hint="eastAsia" w:ascii="宋体" w:hAnsi="宋体" w:eastAsia="宋体"/>
          <w:sz w:val="24"/>
          <w:szCs w:val="24"/>
          <w:vertAlign w:val="subscript"/>
        </w:rPr>
        <w:t>ij</w:t>
      </w:r>
      <w:r>
        <w:rPr>
          <w:rFonts w:hint="eastAsia" w:ascii="宋体" w:hAnsi="宋体" w:eastAsia="宋体"/>
          <w:sz w:val="24"/>
          <w:szCs w:val="24"/>
        </w:rPr>
        <w:t>表示节点i 和j之间的连接关系，当且仅当两点具有连接关系时x</w:t>
      </w:r>
      <w:r>
        <w:rPr>
          <w:rFonts w:hint="eastAsia" w:ascii="宋体" w:hAnsi="宋体" w:eastAsia="宋体"/>
          <w:sz w:val="24"/>
          <w:szCs w:val="24"/>
          <w:vertAlign w:val="subscript"/>
        </w:rPr>
        <w:t>ij</w:t>
      </w:r>
      <w:r>
        <w:rPr>
          <w:rFonts w:hint="eastAsia" w:ascii="宋体" w:hAnsi="宋体" w:eastAsia="宋体"/>
          <w:sz w:val="24"/>
          <w:szCs w:val="24"/>
        </w:rPr>
        <w:t>=1，否则为 0；n为节点数量。中介中心度则是节点在网络中作为其他任意两个节点之间最短路径枢纽的程度，衡量节点对全局信息的控制力与资源传递的中介能力，代表其作为路径枢纽的权力扩散特征，中介中心度越高，说明该节点在网络信息传递、资源流通中扮演的“桥梁”角色越重要，对网络整体连通性的影响越大，计算见式（4.2），其中g</w:t>
      </w:r>
      <w:r>
        <w:rPr>
          <w:rFonts w:hint="eastAsia" w:ascii="宋体" w:hAnsi="宋体" w:eastAsia="宋体"/>
          <w:sz w:val="24"/>
          <w:szCs w:val="24"/>
          <w:vertAlign w:val="subscript"/>
        </w:rPr>
        <w:t>jk</w:t>
      </w:r>
      <w:r>
        <w:rPr>
          <w:rFonts w:hint="eastAsia" w:ascii="宋体" w:hAnsi="宋体" w:eastAsia="宋体"/>
          <w:sz w:val="24"/>
          <w:szCs w:val="24"/>
        </w:rPr>
        <w:t>(i)为连接j和k且经过i的最短路径数，g</w:t>
      </w:r>
      <w:r>
        <w:rPr>
          <w:rFonts w:hint="eastAsia" w:ascii="宋体" w:hAnsi="宋体" w:eastAsia="宋体"/>
          <w:sz w:val="24"/>
          <w:szCs w:val="24"/>
          <w:vertAlign w:val="subscript"/>
        </w:rPr>
        <w:t>jk</w:t>
      </w:r>
      <w:r>
        <w:rPr>
          <w:rFonts w:hint="eastAsia" w:ascii="宋体" w:hAnsi="宋体" w:eastAsia="宋体"/>
          <w:sz w:val="24"/>
          <w:szCs w:val="24"/>
        </w:rPr>
        <w:t>表示所有最短路径数，n为网络节点数量。</w:t>
      </w:r>
    </w:p>
    <w:p w14:paraId="30353B74">
      <w:pPr>
        <w:widowControl/>
        <w:tabs>
          <w:tab w:val="center" w:pos="4213"/>
          <w:tab w:val="right" w:pos="8306"/>
        </w:tabs>
        <w:spacing w:line="480" w:lineRule="auto"/>
        <w:rPr>
          <w:rFonts w:ascii="宋体" w:hAnsi="宋体" w:eastAsia="宋体"/>
          <w:sz w:val="24"/>
          <w:szCs w:val="24"/>
        </w:rPr>
      </w:pPr>
      <w:r>
        <w:rPr>
          <w:rFonts w:hint="eastAsia" w:ascii="宋体" w:hAnsi="宋体" w:eastAsia="宋体"/>
          <w:position w:val="-24"/>
          <w:sz w:val="24"/>
          <w:szCs w:val="24"/>
        </w:rPr>
        <w:tab/>
      </w:r>
      <w:r>
        <w:rPr>
          <w:rFonts w:hint="eastAsia" w:ascii="宋体" w:hAnsi="宋体" w:eastAsia="宋体"/>
          <w:position w:val="-24"/>
          <w:sz w:val="24"/>
          <w:szCs w:val="24"/>
        </w:rPr>
        <w:object>
          <v:shape id="_x0000_i1025" o:spt="75" type="#_x0000_t75" style="height:50.05pt;width:101pt;" o:ole="t" filled="f" coordsize="21600,21600">
            <v:path/>
            <v:fill on="f" focussize="0,0"/>
            <v:stroke/>
            <v:imagedata r:id="rId41" o:title=""/>
            <o:lock v:ext="edit" aspectratio="t"/>
            <w10:wrap type="none"/>
            <w10:anchorlock/>
          </v:shape>
          <o:OLEObject Type="Embed" ProgID="Equation.KSEE3" ShapeID="_x0000_i1025" DrawAspect="Content" ObjectID="_1468075725" r:id="rId40">
            <o:LockedField>false</o:LockedField>
          </o:OLEObject>
        </w:object>
      </w:r>
      <w:r>
        <w:rPr>
          <w:rFonts w:hint="eastAsia" w:ascii="宋体" w:hAnsi="宋体" w:eastAsia="宋体"/>
          <w:position w:val="-24"/>
          <w:sz w:val="24"/>
          <w:szCs w:val="24"/>
        </w:rPr>
        <w:tab/>
      </w:r>
      <w:r>
        <w:rPr>
          <w:rFonts w:hint="eastAsia" w:ascii="宋体" w:hAnsi="宋体" w:eastAsia="宋体"/>
          <w:position w:val="-24"/>
          <w:sz w:val="24"/>
          <w:szCs w:val="24"/>
        </w:rPr>
        <w:t>(4.1)</w:t>
      </w:r>
    </w:p>
    <w:p w14:paraId="05369BC6">
      <w:pPr>
        <w:widowControl/>
        <w:tabs>
          <w:tab w:val="center" w:pos="4213"/>
          <w:tab w:val="right" w:pos="8306"/>
        </w:tabs>
        <w:spacing w:line="480" w:lineRule="auto"/>
        <w:rPr>
          <w:rFonts w:ascii="宋体" w:hAnsi="宋体" w:eastAsia="宋体"/>
          <w:sz w:val="24"/>
          <w:szCs w:val="24"/>
        </w:rPr>
      </w:pPr>
      <w:r>
        <w:rPr>
          <w:rFonts w:hint="eastAsia" w:ascii="宋体" w:hAnsi="宋体" w:eastAsia="宋体"/>
          <w:position w:val="-28"/>
          <w:sz w:val="24"/>
          <w:szCs w:val="24"/>
        </w:rPr>
        <w:tab/>
      </w:r>
      <w:r>
        <w:rPr>
          <w:rFonts w:hint="eastAsia" w:ascii="宋体" w:hAnsi="宋体" w:eastAsia="宋体"/>
          <w:position w:val="-28"/>
          <w:sz w:val="24"/>
          <w:szCs w:val="24"/>
        </w:rPr>
        <w:object>
          <v:shape id="_x0000_i1026" o:spt="75" type="#_x0000_t75" style="height:36pt;width:173pt;" o:ole="t" filled="f" coordsize="21600,21600">
            <v:path/>
            <v:fill on="f" focussize="0,0"/>
            <v:stroke/>
            <v:imagedata r:id="rId43" o:title=""/>
            <o:lock v:ext="edit" aspectratio="t"/>
            <w10:wrap type="none"/>
            <w10:anchorlock/>
          </v:shape>
          <o:OLEObject Type="Embed" ProgID="Equation.KSEE3" ShapeID="_x0000_i1026" DrawAspect="Content" ObjectID="_1468075726" r:id="rId42">
            <o:LockedField>false</o:LockedField>
          </o:OLEObject>
        </w:object>
      </w:r>
      <w:r>
        <w:rPr>
          <w:rFonts w:hint="eastAsia" w:ascii="宋体" w:hAnsi="宋体" w:eastAsia="宋体"/>
          <w:position w:val="-28"/>
          <w:sz w:val="24"/>
          <w:szCs w:val="24"/>
        </w:rPr>
        <w:tab/>
      </w:r>
      <w:r>
        <w:rPr>
          <w:rFonts w:hint="eastAsia" w:ascii="宋体" w:hAnsi="宋体" w:eastAsia="宋体"/>
          <w:position w:val="-28"/>
          <w:sz w:val="24"/>
          <w:szCs w:val="24"/>
        </w:rPr>
        <w:t>(4.2)</w:t>
      </w:r>
    </w:p>
    <w:p w14:paraId="1B02AB1C">
      <w:pPr>
        <w:spacing w:line="480" w:lineRule="auto"/>
        <w:ind w:firstLine="480" w:firstLineChars="200"/>
        <w:rPr>
          <w:rFonts w:ascii="宋体" w:hAnsi="宋体" w:eastAsia="宋体"/>
          <w:sz w:val="24"/>
          <w:szCs w:val="24"/>
        </w:rPr>
      </w:pPr>
      <w:r>
        <w:rPr>
          <w:rFonts w:hint="eastAsia" w:ascii="宋体" w:hAnsi="宋体" w:eastAsia="宋体"/>
          <w:sz w:val="24"/>
          <w:szCs w:val="24"/>
        </w:rPr>
        <w:t>另外两类衡量指标为接近中心度和偏心度。接近中心度是节点到网络中所有其他节点平均最短路径距离的倒数，用于反映节点与其他节点的接近程度；接近中心度越高，节点到达其他节点的路径越短，影响力越容易扩散。偏心度是节点到网络中最远节点的最短路径长度，用于衡量节点在网络中的“偏远程度”；偏心度越大，说明节点与最远节点之间的距离越长，其网络位置通常越边缘，与核心区域的连接越弱。参考现有分类方式，萌芽期具有新颖性但影响力较低的边缘节点可分为两类。如表4-12所示，类型1节点具有较高接近中心度，但度中心度和中介中心度较低。这类节点在进入产业技术体系之初往往具有多样的融合属性，或与少数具有枢纽、核心作用的节点相连，因此与更多网络节点存在潜在接近性，较易扩散。接近中心度算法见式（4.3），其中dis(i,j)表示节点i与其他节点j之间的网络距离，分子表示其他节点的数量。</w:t>
      </w:r>
    </w:p>
    <w:p w14:paraId="506B2325">
      <w:pPr>
        <w:tabs>
          <w:tab w:val="center" w:pos="4213"/>
          <w:tab w:val="right" w:pos="8306"/>
        </w:tabs>
        <w:spacing w:line="480" w:lineRule="auto"/>
        <w:rPr>
          <w:rFonts w:ascii="宋体" w:hAnsi="宋体" w:eastAsia="宋体"/>
          <w:sz w:val="24"/>
          <w:szCs w:val="24"/>
        </w:rPr>
      </w:pPr>
      <w:r>
        <w:rPr>
          <w:rFonts w:hint="eastAsia" w:ascii="宋体" w:hAnsi="宋体" w:eastAsia="宋体"/>
          <w:position w:val="-40"/>
          <w:sz w:val="24"/>
          <w:szCs w:val="24"/>
        </w:rPr>
        <w:tab/>
      </w:r>
      <w:r>
        <w:rPr>
          <w:rFonts w:ascii="宋体" w:hAnsi="宋体" w:eastAsia="宋体"/>
          <w:position w:val="-40"/>
          <w:sz w:val="24"/>
          <w:szCs w:val="24"/>
        </w:rPr>
        <w:object>
          <v:shape id="_x0000_i1027" o:spt="75" type="#_x0000_t75" style="height:38.8pt;width:105.2pt;" o:ole="t" filled="f" coordsize="21600,21600">
            <v:path/>
            <v:fill on="f" focussize="0,0"/>
            <v:stroke/>
            <v:imagedata r:id="rId45" o:title=""/>
            <o:lock v:ext="edit" aspectratio="t"/>
            <w10:wrap type="none"/>
            <w10:anchorlock/>
          </v:shape>
          <o:OLEObject Type="Embed" ProgID="Equation.KSEE3" ShapeID="_x0000_i1027" DrawAspect="Content" ObjectID="_1468075727" r:id="rId44">
            <o:LockedField>false</o:LockedField>
          </o:OLEObject>
        </w:object>
      </w:r>
      <w:r>
        <w:rPr>
          <w:rFonts w:hint="eastAsia" w:ascii="宋体" w:hAnsi="宋体" w:eastAsia="宋体"/>
          <w:position w:val="-40"/>
          <w:sz w:val="24"/>
          <w:szCs w:val="24"/>
        </w:rPr>
        <w:tab/>
      </w:r>
      <w:r>
        <w:rPr>
          <w:rFonts w:hint="eastAsia" w:ascii="宋体" w:hAnsi="宋体" w:eastAsia="宋体"/>
          <w:position w:val="-40"/>
          <w:sz w:val="24"/>
          <w:szCs w:val="24"/>
        </w:rPr>
        <w:t>(4.3)</w:t>
      </w:r>
    </w:p>
    <w:p w14:paraId="39301157">
      <w:pPr>
        <w:spacing w:line="480" w:lineRule="auto"/>
        <w:ind w:firstLine="480" w:firstLineChars="200"/>
        <w:rPr>
          <w:rFonts w:ascii="宋体" w:hAnsi="宋体" w:eastAsia="宋体"/>
          <w:sz w:val="24"/>
          <w:szCs w:val="24"/>
        </w:rPr>
      </w:pPr>
      <w:r>
        <w:rPr>
          <w:rFonts w:hint="eastAsia" w:ascii="宋体" w:hAnsi="宋体" w:eastAsia="宋体"/>
          <w:sz w:val="24"/>
          <w:szCs w:val="24"/>
        </w:rPr>
        <w:t>类型</w:t>
      </w:r>
      <w:r>
        <w:rPr>
          <w:rFonts w:ascii="宋体" w:hAnsi="宋体" w:eastAsia="宋体"/>
          <w:sz w:val="24"/>
          <w:szCs w:val="24"/>
        </w:rPr>
        <w:t xml:space="preserve"> 2 节点在引入知识网络时由于未与关键节点建立连接，处于更偏远的网络位置。其在中心性特征上表现为具有较大的偏心度值，同时度中心度和中介中心度值较低。偏心度计算见公式（</w:t>
      </w:r>
      <w:r>
        <w:rPr>
          <w:rFonts w:hint="eastAsia" w:ascii="宋体" w:hAnsi="宋体" w:eastAsia="宋体"/>
          <w:sz w:val="24"/>
          <w:szCs w:val="24"/>
        </w:rPr>
        <w:t>4</w:t>
      </w:r>
      <w:r>
        <w:rPr>
          <w:rFonts w:ascii="宋体" w:hAnsi="宋体" w:eastAsia="宋体"/>
          <w:sz w:val="24"/>
          <w:szCs w:val="24"/>
        </w:rPr>
        <w:t>.4），</w:t>
      </w:r>
      <w:r>
        <w:rPr>
          <w:rFonts w:hint="eastAsia" w:ascii="宋体" w:hAnsi="宋体" w:eastAsia="宋体"/>
          <w:sz w:val="24"/>
          <w:szCs w:val="24"/>
        </w:rPr>
        <w:t>dis(i,j)</w:t>
      </w:r>
      <w:r>
        <w:rPr>
          <w:rFonts w:ascii="宋体" w:hAnsi="宋体" w:eastAsia="宋体"/>
          <w:sz w:val="24"/>
          <w:szCs w:val="24"/>
        </w:rPr>
        <w:t>定义同式（</w:t>
      </w:r>
      <w:r>
        <w:rPr>
          <w:rFonts w:hint="eastAsia" w:ascii="宋体" w:hAnsi="宋体" w:eastAsia="宋体"/>
          <w:sz w:val="24"/>
          <w:szCs w:val="24"/>
        </w:rPr>
        <w:t>4</w:t>
      </w:r>
      <w:r>
        <w:rPr>
          <w:rFonts w:ascii="宋体" w:hAnsi="宋体" w:eastAsia="宋体"/>
          <w:sz w:val="24"/>
          <w:szCs w:val="24"/>
        </w:rPr>
        <w:t>.3），</w:t>
      </w:r>
      <w:r>
        <w:rPr>
          <w:rFonts w:hint="eastAsia" w:ascii="宋体" w:hAnsi="宋体" w:eastAsia="宋体"/>
          <w:sz w:val="24"/>
          <w:szCs w:val="24"/>
        </w:rPr>
        <w:t>N</w:t>
      </w:r>
      <w:r>
        <w:rPr>
          <w:rFonts w:ascii="宋体" w:hAnsi="宋体" w:eastAsia="宋体"/>
          <w:sz w:val="24"/>
          <w:szCs w:val="24"/>
        </w:rPr>
        <w:t>为网络节点集合。</w:t>
      </w:r>
    </w:p>
    <w:p w14:paraId="04161AB7">
      <w:pPr>
        <w:tabs>
          <w:tab w:val="center" w:pos="4453"/>
          <w:tab w:val="right" w:pos="7826"/>
        </w:tabs>
        <w:spacing w:line="480" w:lineRule="auto"/>
        <w:ind w:firstLine="480" w:firstLineChars="200"/>
        <w:rPr>
          <w:rFonts w:ascii="宋体" w:hAnsi="宋体" w:eastAsia="宋体"/>
          <w:sz w:val="24"/>
          <w:szCs w:val="24"/>
        </w:rPr>
      </w:pPr>
      <w:r>
        <w:rPr>
          <w:rFonts w:hint="eastAsia" w:ascii="宋体" w:hAnsi="宋体" w:eastAsia="宋体"/>
          <w:position w:val="-10"/>
          <w:sz w:val="24"/>
          <w:szCs w:val="24"/>
        </w:rPr>
        <w:tab/>
      </w:r>
      <w:r>
        <w:rPr>
          <w:rFonts w:ascii="宋体" w:hAnsi="宋体" w:eastAsia="宋体"/>
          <w:position w:val="-10"/>
          <w:sz w:val="24"/>
          <w:szCs w:val="24"/>
        </w:rPr>
        <w:object>
          <v:shape id="_x0000_i1028" o:spt="75" type="#_x0000_t75" style="height:16.85pt;width:145.85pt;" o:ole="t" filled="f" coordsize="21600,21600">
            <v:path/>
            <v:fill on="f" focussize="0,0"/>
            <v:stroke/>
            <v:imagedata r:id="rId47" o:title=""/>
            <o:lock v:ext="edit" aspectratio="t"/>
            <w10:wrap type="none"/>
            <w10:anchorlock/>
          </v:shape>
          <o:OLEObject Type="Embed" ProgID="Equation.KSEE3" ShapeID="_x0000_i1028" DrawAspect="Content" ObjectID="_1468075728" r:id="rId46">
            <o:LockedField>false</o:LockedField>
          </o:OLEObject>
        </w:object>
      </w:r>
      <w:r>
        <w:rPr>
          <w:rFonts w:hint="eastAsia" w:ascii="宋体" w:hAnsi="宋体" w:eastAsia="宋体"/>
          <w:position w:val="-10"/>
          <w:sz w:val="24"/>
          <w:szCs w:val="24"/>
        </w:rPr>
        <w:tab/>
      </w:r>
      <w:r>
        <w:rPr>
          <w:rFonts w:ascii="宋体" w:hAnsi="宋体" w:eastAsia="宋体"/>
          <w:position w:val="-10"/>
          <w:sz w:val="24"/>
          <w:szCs w:val="24"/>
        </w:rPr>
        <w:t xml:space="preserve">  </w:t>
      </w:r>
      <w:r>
        <w:rPr>
          <w:rFonts w:hint="eastAsia" w:ascii="宋体" w:hAnsi="宋体" w:eastAsia="宋体"/>
          <w:position w:val="-10"/>
          <w:sz w:val="24"/>
          <w:szCs w:val="24"/>
        </w:rPr>
        <w:t xml:space="preserve">            (4.4)</w:t>
      </w:r>
    </w:p>
    <w:p w14:paraId="4A56681B">
      <w:pPr>
        <w:spacing w:line="480" w:lineRule="auto"/>
        <w:jc w:val="center"/>
        <w:rPr>
          <w:rFonts w:hint="eastAsia" w:ascii="宋体" w:hAnsi="宋体" w:eastAsia="宋体"/>
          <w:sz w:val="24"/>
          <w:szCs w:val="24"/>
        </w:rPr>
      </w:pPr>
    </w:p>
    <w:p w14:paraId="5F0B855E">
      <w:pPr>
        <w:spacing w:line="480" w:lineRule="auto"/>
        <w:jc w:val="center"/>
        <w:rPr>
          <w:rFonts w:ascii="宋体" w:hAnsi="宋体" w:eastAsia="宋体"/>
          <w:sz w:val="24"/>
          <w:szCs w:val="24"/>
        </w:rPr>
      </w:pPr>
      <w:r>
        <w:rPr>
          <w:rFonts w:hint="eastAsia" w:ascii="宋体" w:hAnsi="宋体" w:eastAsia="宋体"/>
          <w:sz w:val="24"/>
          <w:szCs w:val="24"/>
        </w:rPr>
        <w:t>表4-1</w:t>
      </w:r>
      <w:r>
        <w:rPr>
          <w:rFonts w:ascii="宋体" w:hAnsi="宋体" w:eastAsia="宋体"/>
          <w:sz w:val="24"/>
          <w:szCs w:val="24"/>
        </w:rPr>
        <w:t>2</w:t>
      </w:r>
      <w:r>
        <w:rPr>
          <w:rFonts w:hint="eastAsia" w:ascii="宋体" w:hAnsi="宋体" w:eastAsia="宋体"/>
          <w:sz w:val="24"/>
          <w:szCs w:val="24"/>
        </w:rPr>
        <w:t xml:space="preserve"> 低影响力节点类型</w:t>
      </w:r>
    </w:p>
    <w:tbl>
      <w:tblPr>
        <w:tblStyle w:val="1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8"/>
        <w:gridCol w:w="5140"/>
        <w:gridCol w:w="2151"/>
      </w:tblGrid>
      <w:tr w14:paraId="3812B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28" w:type="dxa"/>
            <w:tcBorders>
              <w:top w:val="single" w:color="auto" w:sz="12" w:space="0"/>
              <w:left w:val="nil"/>
              <w:bottom w:val="single" w:color="auto" w:sz="4" w:space="0"/>
              <w:right w:val="nil"/>
            </w:tcBorders>
            <w:vAlign w:val="center"/>
          </w:tcPr>
          <w:p w14:paraId="58084B67">
            <w:pPr>
              <w:snapToGrid w:val="0"/>
              <w:spacing w:line="360" w:lineRule="auto"/>
              <w:jc w:val="center"/>
              <w:rPr>
                <w:rFonts w:ascii="宋体" w:hAnsi="宋体" w:eastAsia="宋体"/>
                <w:b/>
                <w:szCs w:val="21"/>
              </w:rPr>
            </w:pPr>
            <w:r>
              <w:rPr>
                <w:rFonts w:hint="eastAsia" w:ascii="宋体" w:hAnsi="宋体" w:eastAsia="宋体"/>
                <w:b/>
                <w:szCs w:val="21"/>
              </w:rPr>
              <w:t>节点类型</w:t>
            </w:r>
          </w:p>
        </w:tc>
        <w:tc>
          <w:tcPr>
            <w:tcW w:w="5140" w:type="dxa"/>
            <w:tcBorders>
              <w:top w:val="single" w:color="auto" w:sz="12" w:space="0"/>
              <w:left w:val="nil"/>
              <w:bottom w:val="single" w:color="auto" w:sz="4" w:space="0"/>
              <w:right w:val="nil"/>
            </w:tcBorders>
            <w:vAlign w:val="center"/>
          </w:tcPr>
          <w:p w14:paraId="5141899B">
            <w:pPr>
              <w:snapToGrid w:val="0"/>
              <w:spacing w:line="360" w:lineRule="auto"/>
              <w:jc w:val="center"/>
              <w:rPr>
                <w:rFonts w:ascii="宋体" w:hAnsi="宋体" w:eastAsia="宋体"/>
                <w:b/>
                <w:szCs w:val="21"/>
              </w:rPr>
            </w:pPr>
            <w:r>
              <w:rPr>
                <w:rFonts w:hint="eastAsia" w:ascii="宋体" w:hAnsi="宋体" w:eastAsia="宋体"/>
                <w:b/>
                <w:szCs w:val="21"/>
              </w:rPr>
              <w:t>指标特征</w:t>
            </w:r>
          </w:p>
        </w:tc>
        <w:tc>
          <w:tcPr>
            <w:tcW w:w="2151" w:type="dxa"/>
            <w:tcBorders>
              <w:top w:val="single" w:color="auto" w:sz="12" w:space="0"/>
              <w:left w:val="nil"/>
              <w:bottom w:val="single" w:color="auto" w:sz="4" w:space="0"/>
              <w:right w:val="nil"/>
            </w:tcBorders>
            <w:vAlign w:val="center"/>
          </w:tcPr>
          <w:p w14:paraId="5A48DB52">
            <w:pPr>
              <w:snapToGrid w:val="0"/>
              <w:spacing w:line="360" w:lineRule="auto"/>
              <w:jc w:val="center"/>
              <w:rPr>
                <w:rFonts w:ascii="宋体" w:hAnsi="宋体" w:eastAsia="宋体"/>
                <w:b/>
                <w:szCs w:val="21"/>
              </w:rPr>
            </w:pPr>
            <w:r>
              <w:rPr>
                <w:rFonts w:hint="eastAsia" w:ascii="宋体" w:hAnsi="宋体" w:eastAsia="宋体"/>
                <w:b/>
                <w:szCs w:val="21"/>
              </w:rPr>
              <w:t>图示</w:t>
            </w:r>
          </w:p>
        </w:tc>
      </w:tr>
      <w:tr w14:paraId="63AE7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8" w:type="dxa"/>
            <w:tcBorders>
              <w:top w:val="single" w:color="auto" w:sz="4" w:space="0"/>
              <w:left w:val="nil"/>
              <w:bottom w:val="nil"/>
              <w:right w:val="nil"/>
            </w:tcBorders>
            <w:vAlign w:val="center"/>
          </w:tcPr>
          <w:p w14:paraId="40AC188A">
            <w:pPr>
              <w:snapToGrid w:val="0"/>
              <w:spacing w:line="360" w:lineRule="auto"/>
              <w:rPr>
                <w:rFonts w:ascii="宋体" w:hAnsi="宋体" w:eastAsia="宋体"/>
                <w:szCs w:val="21"/>
              </w:rPr>
            </w:pPr>
            <w:r>
              <w:rPr>
                <w:rFonts w:hint="eastAsia" w:ascii="宋体" w:hAnsi="宋体" w:eastAsia="宋体"/>
                <w:szCs w:val="21"/>
              </w:rPr>
              <w:t>类型</w:t>
            </w:r>
            <w:r>
              <w:rPr>
                <w:rFonts w:ascii="宋体" w:hAnsi="宋体" w:eastAsia="宋体"/>
                <w:szCs w:val="21"/>
              </w:rPr>
              <w:t>1</w:t>
            </w:r>
          </w:p>
        </w:tc>
        <w:tc>
          <w:tcPr>
            <w:tcW w:w="5140" w:type="dxa"/>
            <w:tcBorders>
              <w:top w:val="single" w:color="auto" w:sz="4" w:space="0"/>
              <w:left w:val="nil"/>
              <w:bottom w:val="nil"/>
              <w:right w:val="nil"/>
            </w:tcBorders>
            <w:vAlign w:val="center"/>
          </w:tcPr>
          <w:p w14:paraId="25363F39">
            <w:pPr>
              <w:snapToGrid w:val="0"/>
              <w:spacing w:line="360" w:lineRule="auto"/>
              <w:rPr>
                <w:rFonts w:ascii="宋体" w:hAnsi="宋体" w:eastAsia="宋体"/>
                <w:szCs w:val="21"/>
              </w:rPr>
            </w:pPr>
            <w:r>
              <w:rPr>
                <w:rFonts w:hint="eastAsia" w:ascii="宋体" w:hAnsi="宋体" w:eastAsia="宋体"/>
                <w:szCs w:val="21"/>
              </w:rPr>
              <w:t>接近中心度：高；度中心度和中介中心度：低</w:t>
            </w:r>
          </w:p>
        </w:tc>
        <w:tc>
          <w:tcPr>
            <w:tcW w:w="2151" w:type="dxa"/>
            <w:tcBorders>
              <w:top w:val="single" w:color="auto" w:sz="4" w:space="0"/>
              <w:left w:val="nil"/>
              <w:bottom w:val="nil"/>
              <w:right w:val="nil"/>
            </w:tcBorders>
            <w:vAlign w:val="center"/>
          </w:tcPr>
          <w:p w14:paraId="2D24466C">
            <w:pPr>
              <w:snapToGrid w:val="0"/>
              <w:spacing w:line="360" w:lineRule="auto"/>
              <w:rPr>
                <w:rFonts w:ascii="宋体" w:hAnsi="宋体" w:eastAsia="宋体"/>
                <w:szCs w:val="21"/>
              </w:rPr>
            </w:pPr>
            <w:r>
              <w:rPr>
                <w:rFonts w:ascii="宋体" w:hAnsi="宋体" w:eastAsia="宋体"/>
                <w:szCs w:val="21"/>
              </w:rPr>
              <w:drawing>
                <wp:inline distT="0" distB="0" distL="114300" distR="114300">
                  <wp:extent cx="627380" cy="617855"/>
                  <wp:effectExtent l="0" t="0" r="1270"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48"/>
                          <a:stretch>
                            <a:fillRect/>
                          </a:stretch>
                        </pic:blipFill>
                        <pic:spPr>
                          <a:xfrm>
                            <a:off x="0" y="0"/>
                            <a:ext cx="637022" cy="627909"/>
                          </a:xfrm>
                          <a:prstGeom prst="rect">
                            <a:avLst/>
                          </a:prstGeom>
                          <a:noFill/>
                          <a:ln>
                            <a:noFill/>
                          </a:ln>
                        </pic:spPr>
                      </pic:pic>
                    </a:graphicData>
                  </a:graphic>
                </wp:inline>
              </w:drawing>
            </w:r>
          </w:p>
        </w:tc>
      </w:tr>
      <w:tr w14:paraId="3BA71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8" w:type="dxa"/>
            <w:tcBorders>
              <w:top w:val="nil"/>
              <w:left w:val="nil"/>
              <w:bottom w:val="single" w:color="auto" w:sz="12" w:space="0"/>
              <w:right w:val="nil"/>
            </w:tcBorders>
            <w:vAlign w:val="center"/>
          </w:tcPr>
          <w:p w14:paraId="3776E170">
            <w:pPr>
              <w:snapToGrid w:val="0"/>
              <w:spacing w:line="360" w:lineRule="auto"/>
              <w:rPr>
                <w:rFonts w:ascii="宋体" w:hAnsi="宋体" w:eastAsia="宋体"/>
                <w:szCs w:val="21"/>
              </w:rPr>
            </w:pPr>
            <w:r>
              <w:rPr>
                <w:rFonts w:hint="eastAsia" w:ascii="宋体" w:hAnsi="宋体" w:eastAsia="宋体"/>
                <w:szCs w:val="21"/>
              </w:rPr>
              <w:t>类型</w:t>
            </w:r>
            <w:r>
              <w:rPr>
                <w:rFonts w:ascii="宋体" w:hAnsi="宋体" w:eastAsia="宋体"/>
                <w:szCs w:val="21"/>
              </w:rPr>
              <w:t>2</w:t>
            </w:r>
          </w:p>
        </w:tc>
        <w:tc>
          <w:tcPr>
            <w:tcW w:w="5140" w:type="dxa"/>
            <w:tcBorders>
              <w:top w:val="nil"/>
              <w:left w:val="nil"/>
              <w:bottom w:val="single" w:color="auto" w:sz="12" w:space="0"/>
              <w:right w:val="nil"/>
            </w:tcBorders>
            <w:vAlign w:val="center"/>
          </w:tcPr>
          <w:p w14:paraId="66B34E4A">
            <w:pPr>
              <w:snapToGrid w:val="0"/>
              <w:spacing w:line="360" w:lineRule="auto"/>
              <w:rPr>
                <w:rFonts w:ascii="宋体" w:hAnsi="宋体" w:eastAsia="宋体"/>
                <w:szCs w:val="21"/>
              </w:rPr>
            </w:pPr>
            <w:r>
              <w:rPr>
                <w:rFonts w:hint="eastAsia" w:ascii="宋体" w:hAnsi="宋体" w:eastAsia="宋体"/>
                <w:szCs w:val="21"/>
              </w:rPr>
              <w:t>偏心度：高；度中心度和中介中心度：低</w:t>
            </w:r>
          </w:p>
        </w:tc>
        <w:tc>
          <w:tcPr>
            <w:tcW w:w="2151" w:type="dxa"/>
            <w:tcBorders>
              <w:top w:val="nil"/>
              <w:left w:val="nil"/>
              <w:bottom w:val="single" w:color="auto" w:sz="12" w:space="0"/>
              <w:right w:val="nil"/>
            </w:tcBorders>
            <w:vAlign w:val="center"/>
          </w:tcPr>
          <w:p w14:paraId="07CF6D77">
            <w:pPr>
              <w:snapToGrid w:val="0"/>
              <w:spacing w:line="360" w:lineRule="auto"/>
              <w:rPr>
                <w:rFonts w:ascii="宋体" w:hAnsi="宋体" w:eastAsia="宋体"/>
                <w:szCs w:val="21"/>
              </w:rPr>
            </w:pPr>
            <w:r>
              <w:rPr>
                <w:rFonts w:ascii="宋体" w:hAnsi="宋体" w:eastAsia="宋体"/>
                <w:szCs w:val="21"/>
              </w:rPr>
              <w:drawing>
                <wp:inline distT="0" distB="0" distL="114300" distR="114300">
                  <wp:extent cx="826770" cy="570230"/>
                  <wp:effectExtent l="0" t="0" r="0" b="1270"/>
                  <wp:docPr id="6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5"/>
                          <pic:cNvPicPr>
                            <a:picLocks noChangeAspect="1"/>
                          </pic:cNvPicPr>
                        </pic:nvPicPr>
                        <pic:blipFill>
                          <a:blip r:embed="rId49"/>
                          <a:stretch>
                            <a:fillRect/>
                          </a:stretch>
                        </pic:blipFill>
                        <pic:spPr>
                          <a:xfrm>
                            <a:off x="0" y="0"/>
                            <a:ext cx="834750" cy="576008"/>
                          </a:xfrm>
                          <a:prstGeom prst="rect">
                            <a:avLst/>
                          </a:prstGeom>
                          <a:noFill/>
                          <a:ln>
                            <a:noFill/>
                          </a:ln>
                        </pic:spPr>
                      </pic:pic>
                    </a:graphicData>
                  </a:graphic>
                </wp:inline>
              </w:drawing>
            </w:r>
          </w:p>
        </w:tc>
      </w:tr>
    </w:tbl>
    <w:p w14:paraId="1404829B">
      <w:pPr>
        <w:tabs>
          <w:tab w:val="center" w:pos="4213"/>
          <w:tab w:val="right" w:pos="8306"/>
        </w:tabs>
        <w:spacing w:line="480" w:lineRule="auto"/>
        <w:rPr>
          <w:rFonts w:ascii="宋体" w:hAnsi="宋体" w:eastAsia="宋体"/>
          <w:sz w:val="24"/>
          <w:szCs w:val="24"/>
        </w:rPr>
      </w:pPr>
      <w:r>
        <w:rPr>
          <w:rFonts w:hint="eastAsia" w:ascii="宋体" w:hAnsi="宋体" w:eastAsia="宋体"/>
          <w:position w:val="-40"/>
          <w:sz w:val="24"/>
          <w:szCs w:val="24"/>
        </w:rPr>
        <w:tab/>
      </w:r>
    </w:p>
    <w:p w14:paraId="0C131E0C">
      <w:pPr>
        <w:spacing w:line="480" w:lineRule="auto"/>
        <w:ind w:firstLine="420"/>
        <w:rPr>
          <w:rFonts w:ascii="宋体" w:hAnsi="宋体" w:eastAsia="宋体"/>
          <w:sz w:val="24"/>
          <w:szCs w:val="24"/>
        </w:rPr>
      </w:pPr>
      <w:r>
        <w:rPr>
          <w:rFonts w:hint="eastAsia" w:ascii="宋体" w:hAnsi="宋体" w:eastAsia="宋体"/>
          <w:sz w:val="24"/>
          <w:szCs w:val="24"/>
        </w:rPr>
        <w:t>根据4.1节的结果可知，在2010年前专利数量较少。从技术融合视角出发，对2010—2014年（阶段1）、2015—2019年（阶段2）和2020—2025年（阶段3）三个阶段智能建造领域的专利IPC共现网络进行了分析，并保留至大组分类。而在利用动态网络的分析中，核心思路是定位追踪边缘技术的位置变化，对领域中已产生一定影响力的关键技术进行回溯性识别。对59</w:t>
      </w:r>
      <w:r>
        <w:rPr>
          <w:rFonts w:hint="eastAsia" w:ascii="宋体" w:hAnsi="宋体" w:eastAsia="宋体"/>
          <w:sz w:val="24"/>
          <w:szCs w:val="24"/>
          <w:lang w:val="en-US" w:eastAsia="zh-CN"/>
        </w:rPr>
        <w:t>2</w:t>
      </w:r>
      <w:r>
        <w:rPr>
          <w:rFonts w:hint="eastAsia" w:ascii="宋体" w:hAnsi="宋体" w:eastAsia="宋体"/>
          <w:sz w:val="24"/>
          <w:szCs w:val="24"/>
        </w:rPr>
        <w:t>6件专利进行共现关系统计，如图4-11所示。在分析所用的全部专利中，包含2个及以上IPC分类号的专利总计达 50</w:t>
      </w:r>
      <w:r>
        <w:rPr>
          <w:rFonts w:hint="eastAsia" w:ascii="宋体" w:hAnsi="宋体" w:eastAsia="宋体"/>
          <w:sz w:val="24"/>
          <w:szCs w:val="24"/>
          <w:lang w:val="en-US" w:eastAsia="zh-CN"/>
        </w:rPr>
        <w:t>3</w:t>
      </w:r>
      <w:r>
        <w:rPr>
          <w:rFonts w:hint="eastAsia" w:ascii="宋体" w:hAnsi="宋体" w:eastAsia="宋体"/>
          <w:sz w:val="24"/>
          <w:szCs w:val="24"/>
        </w:rPr>
        <w:t>9件，占样本总数的85%；具有3个及以上IPC分类号的专利有3</w:t>
      </w:r>
      <w:r>
        <w:rPr>
          <w:rFonts w:hint="eastAsia" w:ascii="宋体" w:hAnsi="宋体" w:eastAsia="宋体"/>
          <w:sz w:val="24"/>
          <w:szCs w:val="24"/>
          <w:lang w:val="en-US" w:eastAsia="zh-CN"/>
        </w:rPr>
        <w:t>70</w:t>
      </w:r>
      <w:r>
        <w:rPr>
          <w:rFonts w:hint="eastAsia" w:ascii="宋体" w:hAnsi="宋体" w:eastAsia="宋体"/>
          <w:sz w:val="24"/>
          <w:szCs w:val="24"/>
        </w:rPr>
        <w:t>9件，占样本总数的6</w:t>
      </w:r>
      <w:r>
        <w:rPr>
          <w:rFonts w:hint="eastAsia" w:ascii="宋体" w:hAnsi="宋体" w:eastAsia="宋体"/>
          <w:sz w:val="24"/>
          <w:szCs w:val="24"/>
          <w:lang w:val="en-US" w:eastAsia="zh-CN"/>
        </w:rPr>
        <w:t>2.59</w:t>
      </w:r>
      <w:r>
        <w:rPr>
          <w:rFonts w:hint="eastAsia" w:ascii="宋体" w:hAnsi="宋体" w:eastAsia="宋体"/>
          <w:sz w:val="24"/>
          <w:szCs w:val="24"/>
        </w:rPr>
        <w:t>%。IPC分类号最多的专利共包含27个分类号。以上数据证实，技术融合是智能建造领域的一个显著特征。</w:t>
      </w:r>
    </w:p>
    <w:p w14:paraId="54746C81">
      <w:pPr>
        <w:spacing w:line="480" w:lineRule="auto"/>
        <w:jc w:val="center"/>
        <w:rPr>
          <w:rFonts w:ascii="宋体" w:hAnsi="宋体" w:eastAsia="宋体"/>
          <w:sz w:val="24"/>
          <w:szCs w:val="24"/>
        </w:rPr>
      </w:pPr>
      <w:r>
        <w:rPr>
          <w:rFonts w:ascii="宋体" w:hAnsi="宋体" w:eastAsia="宋体"/>
          <w:sz w:val="24"/>
          <w:szCs w:val="24"/>
        </w:rPr>
        <w:drawing>
          <wp:inline distT="0" distB="0" distL="0" distR="0">
            <wp:extent cx="4596130" cy="3170555"/>
            <wp:effectExtent l="0" t="0" r="0" b="0"/>
            <wp:docPr id="60" name="图片 2" descr="D:/桌面/研究生/研二下工作/2040报告图片/专利复现.jpg专利复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 descr="D:/桌面/研究生/研二下工作/2040报告图片/专利复现.jpg专利复现"/>
                    <pic:cNvPicPr>
                      <a:picLocks noChangeAspect="1"/>
                    </pic:cNvPicPr>
                  </pic:nvPicPr>
                  <pic:blipFill>
                    <a:blip r:embed="rId50"/>
                    <a:srcRect t="5019" b="4838"/>
                    <a:stretch>
                      <a:fillRect/>
                    </a:stretch>
                  </pic:blipFill>
                  <pic:spPr>
                    <a:xfrm>
                      <a:off x="0" y="0"/>
                      <a:ext cx="4596130" cy="3170555"/>
                    </a:xfrm>
                    <a:prstGeom prst="rect">
                      <a:avLst/>
                    </a:prstGeom>
                    <a:noFill/>
                    <a:ln>
                      <a:noFill/>
                    </a:ln>
                  </pic:spPr>
                </pic:pic>
              </a:graphicData>
            </a:graphic>
          </wp:inline>
        </w:drawing>
      </w:r>
    </w:p>
    <w:p w14:paraId="117368E8">
      <w:pPr>
        <w:spacing w:line="480" w:lineRule="auto"/>
        <w:jc w:val="center"/>
        <w:rPr>
          <w:rFonts w:ascii="宋体" w:hAnsi="宋体" w:eastAsia="宋体"/>
          <w:sz w:val="24"/>
          <w:szCs w:val="24"/>
        </w:rPr>
      </w:pPr>
      <w:r>
        <w:rPr>
          <w:rFonts w:hint="eastAsia" w:ascii="宋体" w:hAnsi="宋体" w:eastAsia="宋体"/>
          <w:sz w:val="24"/>
          <w:szCs w:val="24"/>
        </w:rPr>
        <w:t>图4-11 专利样本共现关系统计</w:t>
      </w:r>
    </w:p>
    <w:p w14:paraId="138C502B">
      <w:pPr>
        <w:spacing w:line="480" w:lineRule="auto"/>
        <w:ind w:firstLine="480" w:firstLineChars="200"/>
        <w:rPr>
          <w:rFonts w:ascii="宋体" w:hAnsi="宋体" w:eastAsia="宋体"/>
          <w:sz w:val="24"/>
          <w:szCs w:val="24"/>
        </w:rPr>
      </w:pPr>
      <w:r>
        <w:rPr>
          <w:rFonts w:hint="eastAsia" w:ascii="宋体" w:hAnsi="宋体" w:eastAsia="宋体"/>
          <w:sz w:val="24"/>
          <w:szCs w:val="24"/>
        </w:rPr>
        <w:t>在阶段</w:t>
      </w:r>
      <w:r>
        <w:rPr>
          <w:rFonts w:ascii="宋体" w:hAnsi="宋体" w:eastAsia="宋体"/>
          <w:sz w:val="24"/>
          <w:szCs w:val="24"/>
        </w:rPr>
        <w:t>1，智能建造技术网络已初步呈现出多中心松散结构，少数技术节点占据网络的核心位置。主要包括E04G-021（建筑施工技术与设备）、E04B-001（建筑结构的一般构造）以及B28B-001（混凝土制品成型）等建造相关技术节点。这些技术依托已有产业基础，在网络中表现出较高的中心性特征，其度中心度分别为0.1757、0.0811和0.0541，中介中心度分别为0.2140、0.1238和0.0001，表明它们在早期技术扩散过程中发挥着关键枢纽作用。B29C-067（增材制造技术）与C08F-220（高分子化</w:t>
      </w:r>
      <w:r>
        <w:rPr>
          <w:rFonts w:hint="eastAsia" w:ascii="宋体" w:hAnsi="宋体" w:eastAsia="宋体"/>
          <w:sz w:val="24"/>
          <w:szCs w:val="24"/>
        </w:rPr>
        <w:t>合物）等跨领域技术节点也已出现，初步展现出建造技术与先进制造、材料科学的交叉融合趋势，并在网络中承担起连接不同技术领域的桥梁角色。此外，存在少数</w:t>
      </w:r>
      <w:r>
        <w:rPr>
          <w:rFonts w:ascii="宋体" w:hAnsi="宋体" w:eastAsia="宋体"/>
          <w:sz w:val="24"/>
          <w:szCs w:val="24"/>
        </w:rPr>
        <w:t>IPC节点游离于网络子团之外，以孤立节点或孤立节点对的形式存在。这些节点所对应的IPC分类号与其他技术融合较弱，与主要网络子团之间缺乏连接。由于此类节点数量较少，在后续分析中将不作重点考虑。</w:t>
      </w:r>
    </w:p>
    <w:p w14:paraId="08EC4AD4">
      <w:pPr>
        <w:spacing w:line="480" w:lineRule="auto"/>
        <w:ind w:firstLine="480" w:firstLineChars="200"/>
        <w:rPr>
          <w:rFonts w:ascii="宋体" w:hAnsi="宋体" w:eastAsia="宋体"/>
          <w:sz w:val="24"/>
          <w:szCs w:val="24"/>
        </w:rPr>
      </w:pPr>
      <w:r>
        <w:rPr>
          <w:rFonts w:hint="eastAsia" w:ascii="宋体" w:hAnsi="宋体" w:eastAsia="宋体"/>
          <w:sz w:val="24"/>
          <w:szCs w:val="24"/>
        </w:rPr>
        <w:t>可以发现，大量代表新兴方向的</w:t>
      </w:r>
      <w:r>
        <w:rPr>
          <w:rFonts w:ascii="宋体" w:hAnsi="宋体" w:eastAsia="宋体"/>
          <w:sz w:val="24"/>
          <w:szCs w:val="24"/>
        </w:rPr>
        <w:t>IPC节点在萌芽期处于网络边缘，呈现出“高新颖性、低影响力”的特征。以各阶段网络中心度指标的均值作为阈值，分别计算萌芽期、成长期各阶段节点的度中心度、中介中心度、接近中心度及特征向量中心度，以精确定位节点位置。通过该标准，筛选出萌芽期的高新颖性边缘节点作为候选技术，并持续追踪这些节点在成长期（阶段 2 与阶段 3）中影响力指标是否跨越均值阈值实现地位跃迁。</w:t>
      </w:r>
    </w:p>
    <w:p w14:paraId="6BFF6C3F">
      <w:pPr>
        <w:spacing w:line="480" w:lineRule="auto"/>
        <w:ind w:firstLine="480" w:firstLineChars="200"/>
        <w:rPr>
          <w:rFonts w:ascii="宋体" w:hAnsi="宋体" w:eastAsia="宋体"/>
          <w:sz w:val="24"/>
          <w:szCs w:val="24"/>
        </w:rPr>
      </w:pPr>
      <w:r>
        <w:rPr>
          <w:rFonts w:hint="eastAsia" w:ascii="宋体" w:hAnsi="宋体" w:eastAsia="宋体"/>
          <w:sz w:val="24"/>
          <w:szCs w:val="24"/>
        </w:rPr>
        <w:t>针对关键技术影响力的判定，目前学术界尚无统一标准。本研究采用均值作为筛选阈值，主要基于两点考虑：首先，能够识别出影响力指标发生大幅跃升的</w:t>
      </w:r>
      <w:r>
        <w:rPr>
          <w:rFonts w:ascii="宋体" w:hAnsi="宋体" w:eastAsia="宋体"/>
          <w:sz w:val="24"/>
          <w:szCs w:val="24"/>
        </w:rPr>
        <w:t xml:space="preserve"> IPC节点，</w:t>
      </w:r>
      <w:r>
        <w:rPr>
          <w:rFonts w:hint="eastAsia" w:ascii="宋体" w:hAnsi="宋体" w:eastAsia="宋体"/>
          <w:sz w:val="24"/>
          <w:szCs w:val="24"/>
        </w:rPr>
        <w:t>并</w:t>
      </w:r>
      <w:r>
        <w:rPr>
          <w:rFonts w:ascii="宋体" w:hAnsi="宋体" w:eastAsia="宋体"/>
          <w:sz w:val="24"/>
          <w:szCs w:val="24"/>
        </w:rPr>
        <w:t>将其进行重点分析；其次，均值标准提供了相对宽泛的筛选口径，使更多在成长期已具备初步影响力的技术节点得以入选。这一“宽口径、广泛性”的观察原则符合美国国家科学院在技术预</w:t>
      </w:r>
      <w:r>
        <w:rPr>
          <w:rFonts w:hint="eastAsia" w:ascii="宋体" w:hAnsi="宋体" w:eastAsia="宋体"/>
          <w:sz w:val="24"/>
          <w:szCs w:val="24"/>
        </w:rPr>
        <w:t>测</w:t>
      </w:r>
      <w:r>
        <w:rPr>
          <w:rFonts w:ascii="宋体" w:hAnsi="宋体" w:eastAsia="宋体"/>
          <w:sz w:val="24"/>
          <w:szCs w:val="24"/>
        </w:rPr>
        <w:t>研究中的建议，旨在确保对潜在技术路径的全面覆盖与持续监测</w:t>
      </w:r>
      <w:r>
        <w:rPr>
          <w:rFonts w:hint="eastAsia" w:ascii="宋体" w:hAnsi="宋体" w:eastAsia="宋体"/>
          <w:sz w:val="24"/>
          <w:szCs w:val="24"/>
        </w:rPr>
        <w:t>。</w:t>
      </w:r>
    </w:p>
    <w:p w14:paraId="40E8A6CC">
      <w:pPr>
        <w:spacing w:line="480" w:lineRule="auto"/>
        <w:ind w:firstLine="480" w:firstLineChars="200"/>
        <w:jc w:val="center"/>
        <w:rPr>
          <w:rFonts w:ascii="宋体" w:hAnsi="宋体" w:eastAsia="宋体"/>
          <w:sz w:val="24"/>
          <w:szCs w:val="24"/>
        </w:rPr>
      </w:pPr>
      <w:r>
        <w:rPr>
          <w:rFonts w:ascii="宋体" w:hAnsi="宋体" w:eastAsia="宋体"/>
          <w:sz w:val="24"/>
          <w:szCs w:val="24"/>
        </w:rPr>
        <w:t>表4-13 阶段1（2010—2014年）IPC网络指标的部分计算结果</w:t>
      </w:r>
    </w:p>
    <w:tbl>
      <w:tblPr>
        <w:tblStyle w:val="1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8"/>
        <w:gridCol w:w="1642"/>
        <w:gridCol w:w="1967"/>
        <w:gridCol w:w="1967"/>
        <w:gridCol w:w="1315"/>
      </w:tblGrid>
      <w:tr w14:paraId="24021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28" w:type="dxa"/>
            <w:tcBorders>
              <w:top w:val="single" w:color="auto" w:sz="12" w:space="0"/>
              <w:left w:val="nil"/>
              <w:bottom w:val="single" w:color="auto" w:sz="4" w:space="0"/>
              <w:right w:val="nil"/>
            </w:tcBorders>
            <w:vAlign w:val="center"/>
          </w:tcPr>
          <w:p w14:paraId="3853A7F7">
            <w:pPr>
              <w:snapToGrid w:val="0"/>
              <w:spacing w:line="360" w:lineRule="auto"/>
              <w:jc w:val="center"/>
              <w:rPr>
                <w:rFonts w:ascii="宋体" w:hAnsi="宋体" w:eastAsia="宋体"/>
                <w:b/>
                <w:szCs w:val="21"/>
              </w:rPr>
            </w:pPr>
            <w:r>
              <w:rPr>
                <w:rFonts w:hint="eastAsia" w:ascii="宋体" w:hAnsi="宋体" w:eastAsia="宋体"/>
                <w:b/>
                <w:szCs w:val="21"/>
              </w:rPr>
              <w:t>IPC分类号</w:t>
            </w:r>
          </w:p>
        </w:tc>
        <w:tc>
          <w:tcPr>
            <w:tcW w:w="1642" w:type="dxa"/>
            <w:tcBorders>
              <w:top w:val="single" w:color="auto" w:sz="12" w:space="0"/>
              <w:left w:val="nil"/>
              <w:bottom w:val="single" w:color="auto" w:sz="4" w:space="0"/>
              <w:right w:val="nil"/>
            </w:tcBorders>
            <w:vAlign w:val="center"/>
          </w:tcPr>
          <w:p w14:paraId="7C5F8FFC">
            <w:pPr>
              <w:snapToGrid w:val="0"/>
              <w:spacing w:line="360" w:lineRule="auto"/>
              <w:jc w:val="center"/>
              <w:rPr>
                <w:rFonts w:ascii="宋体" w:hAnsi="宋体" w:eastAsia="宋体"/>
                <w:b/>
                <w:szCs w:val="21"/>
              </w:rPr>
            </w:pPr>
            <w:r>
              <w:rPr>
                <w:rFonts w:hint="eastAsia" w:ascii="宋体" w:hAnsi="宋体" w:eastAsia="宋体"/>
                <w:b/>
                <w:szCs w:val="21"/>
              </w:rPr>
              <w:t>度中心度</w:t>
            </w:r>
          </w:p>
        </w:tc>
        <w:tc>
          <w:tcPr>
            <w:tcW w:w="1967" w:type="dxa"/>
            <w:tcBorders>
              <w:top w:val="single" w:color="auto" w:sz="12" w:space="0"/>
              <w:left w:val="nil"/>
              <w:bottom w:val="single" w:color="auto" w:sz="4" w:space="0"/>
              <w:right w:val="nil"/>
            </w:tcBorders>
            <w:vAlign w:val="center"/>
          </w:tcPr>
          <w:p w14:paraId="7923ADE8">
            <w:pPr>
              <w:snapToGrid w:val="0"/>
              <w:spacing w:line="360" w:lineRule="auto"/>
              <w:jc w:val="center"/>
              <w:rPr>
                <w:rFonts w:ascii="宋体" w:hAnsi="宋体" w:eastAsia="宋体"/>
                <w:b/>
                <w:szCs w:val="21"/>
              </w:rPr>
            </w:pPr>
            <w:r>
              <w:rPr>
                <w:rFonts w:hint="eastAsia" w:ascii="宋体" w:hAnsi="宋体" w:eastAsia="宋体"/>
                <w:b/>
                <w:szCs w:val="21"/>
              </w:rPr>
              <w:t>中介中心度</w:t>
            </w:r>
          </w:p>
        </w:tc>
        <w:tc>
          <w:tcPr>
            <w:tcW w:w="1967" w:type="dxa"/>
            <w:tcBorders>
              <w:top w:val="single" w:color="auto" w:sz="12" w:space="0"/>
              <w:left w:val="nil"/>
              <w:bottom w:val="single" w:color="auto" w:sz="4" w:space="0"/>
              <w:right w:val="nil"/>
            </w:tcBorders>
            <w:vAlign w:val="center"/>
          </w:tcPr>
          <w:p w14:paraId="68D384C1">
            <w:pPr>
              <w:snapToGrid w:val="0"/>
              <w:spacing w:line="360" w:lineRule="auto"/>
              <w:jc w:val="center"/>
              <w:rPr>
                <w:rFonts w:ascii="宋体" w:hAnsi="宋体" w:eastAsia="宋体"/>
                <w:b/>
                <w:szCs w:val="21"/>
              </w:rPr>
            </w:pPr>
            <w:r>
              <w:rPr>
                <w:rFonts w:hint="eastAsia" w:ascii="宋体" w:hAnsi="宋体" w:eastAsia="宋体"/>
                <w:b/>
                <w:szCs w:val="21"/>
              </w:rPr>
              <w:t>接近中心度</w:t>
            </w:r>
          </w:p>
        </w:tc>
        <w:tc>
          <w:tcPr>
            <w:tcW w:w="1315" w:type="dxa"/>
            <w:tcBorders>
              <w:top w:val="single" w:color="auto" w:sz="12" w:space="0"/>
              <w:left w:val="nil"/>
              <w:bottom w:val="single" w:color="auto" w:sz="4" w:space="0"/>
              <w:right w:val="nil"/>
            </w:tcBorders>
            <w:vAlign w:val="center"/>
          </w:tcPr>
          <w:p w14:paraId="1598DA79">
            <w:pPr>
              <w:snapToGrid w:val="0"/>
              <w:spacing w:line="360" w:lineRule="auto"/>
              <w:jc w:val="center"/>
              <w:rPr>
                <w:rFonts w:ascii="宋体" w:hAnsi="宋体" w:eastAsia="宋体"/>
                <w:b/>
                <w:szCs w:val="21"/>
              </w:rPr>
            </w:pPr>
            <w:r>
              <w:rPr>
                <w:rFonts w:hint="eastAsia" w:ascii="宋体" w:hAnsi="宋体" w:eastAsia="宋体"/>
                <w:b/>
                <w:szCs w:val="21"/>
              </w:rPr>
              <w:t>偏心度</w:t>
            </w:r>
          </w:p>
        </w:tc>
      </w:tr>
      <w:tr w14:paraId="77822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tcBorders>
              <w:top w:val="single" w:color="auto" w:sz="4" w:space="0"/>
              <w:left w:val="nil"/>
              <w:bottom w:val="nil"/>
              <w:right w:val="nil"/>
            </w:tcBorders>
            <w:vAlign w:val="center"/>
          </w:tcPr>
          <w:p w14:paraId="00733601">
            <w:pPr>
              <w:snapToGrid w:val="0"/>
              <w:spacing w:line="360" w:lineRule="auto"/>
              <w:jc w:val="center"/>
              <w:rPr>
                <w:rFonts w:ascii="宋体" w:hAnsi="宋体" w:eastAsia="宋体"/>
                <w:szCs w:val="21"/>
              </w:rPr>
            </w:pPr>
            <w:r>
              <w:rPr>
                <w:rFonts w:hint="eastAsia" w:ascii="宋体" w:hAnsi="宋体" w:eastAsia="宋体"/>
                <w:szCs w:val="21"/>
              </w:rPr>
              <w:t>B29C-067</w:t>
            </w:r>
          </w:p>
        </w:tc>
        <w:tc>
          <w:tcPr>
            <w:tcW w:w="1642" w:type="dxa"/>
            <w:tcBorders>
              <w:top w:val="single" w:color="auto" w:sz="4" w:space="0"/>
              <w:left w:val="nil"/>
              <w:bottom w:val="nil"/>
              <w:right w:val="nil"/>
            </w:tcBorders>
            <w:vAlign w:val="center"/>
          </w:tcPr>
          <w:p w14:paraId="5EEB755D">
            <w:pPr>
              <w:snapToGrid w:val="0"/>
              <w:spacing w:line="360" w:lineRule="auto"/>
              <w:jc w:val="center"/>
              <w:rPr>
                <w:rFonts w:ascii="宋体" w:hAnsi="宋体" w:eastAsia="宋体"/>
                <w:szCs w:val="21"/>
              </w:rPr>
            </w:pPr>
            <w:r>
              <w:rPr>
                <w:rFonts w:hint="eastAsia" w:ascii="宋体" w:hAnsi="宋体" w:eastAsia="宋体"/>
                <w:szCs w:val="21"/>
              </w:rPr>
              <w:t>0.0405</w:t>
            </w:r>
          </w:p>
        </w:tc>
        <w:tc>
          <w:tcPr>
            <w:tcW w:w="1967" w:type="dxa"/>
            <w:tcBorders>
              <w:top w:val="single" w:color="auto" w:sz="4" w:space="0"/>
              <w:left w:val="nil"/>
              <w:bottom w:val="nil"/>
              <w:right w:val="nil"/>
            </w:tcBorders>
            <w:vAlign w:val="center"/>
          </w:tcPr>
          <w:p w14:paraId="0A02690D">
            <w:pPr>
              <w:snapToGrid w:val="0"/>
              <w:spacing w:line="360" w:lineRule="auto"/>
              <w:jc w:val="center"/>
              <w:rPr>
                <w:rFonts w:ascii="宋体" w:hAnsi="宋体" w:eastAsia="宋体"/>
                <w:szCs w:val="21"/>
              </w:rPr>
            </w:pPr>
            <w:r>
              <w:rPr>
                <w:rFonts w:hint="eastAsia" w:ascii="宋体" w:hAnsi="宋体" w:eastAsia="宋体"/>
                <w:szCs w:val="21"/>
              </w:rPr>
              <w:t>0.0296</w:t>
            </w:r>
          </w:p>
        </w:tc>
        <w:tc>
          <w:tcPr>
            <w:tcW w:w="1967" w:type="dxa"/>
            <w:tcBorders>
              <w:top w:val="single" w:color="auto" w:sz="4" w:space="0"/>
              <w:left w:val="nil"/>
              <w:bottom w:val="nil"/>
              <w:right w:val="nil"/>
            </w:tcBorders>
            <w:vAlign w:val="center"/>
          </w:tcPr>
          <w:p w14:paraId="1984C4C2">
            <w:pPr>
              <w:snapToGrid w:val="0"/>
              <w:spacing w:line="360" w:lineRule="auto"/>
              <w:jc w:val="center"/>
              <w:rPr>
                <w:rFonts w:ascii="宋体" w:hAnsi="宋体" w:eastAsia="宋体"/>
                <w:szCs w:val="21"/>
              </w:rPr>
            </w:pPr>
            <w:r>
              <w:rPr>
                <w:rFonts w:hint="eastAsia" w:ascii="宋体" w:hAnsi="宋体" w:eastAsia="宋体"/>
                <w:szCs w:val="21"/>
              </w:rPr>
              <w:t>0.1970</w:t>
            </w:r>
          </w:p>
        </w:tc>
        <w:tc>
          <w:tcPr>
            <w:tcW w:w="1315" w:type="dxa"/>
            <w:tcBorders>
              <w:top w:val="single" w:color="auto" w:sz="4" w:space="0"/>
              <w:left w:val="nil"/>
              <w:bottom w:val="nil"/>
              <w:right w:val="nil"/>
            </w:tcBorders>
            <w:vAlign w:val="center"/>
          </w:tcPr>
          <w:p w14:paraId="157D0053">
            <w:pPr>
              <w:snapToGrid w:val="0"/>
              <w:spacing w:line="360" w:lineRule="auto"/>
              <w:jc w:val="center"/>
              <w:rPr>
                <w:rFonts w:ascii="宋体" w:hAnsi="宋体" w:eastAsia="宋体"/>
                <w:szCs w:val="21"/>
              </w:rPr>
            </w:pPr>
            <w:r>
              <w:rPr>
                <w:rFonts w:hint="eastAsia" w:ascii="宋体" w:hAnsi="宋体" w:eastAsia="宋体"/>
                <w:szCs w:val="21"/>
              </w:rPr>
              <w:t>6</w:t>
            </w:r>
          </w:p>
        </w:tc>
      </w:tr>
      <w:tr w14:paraId="1255E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tcBorders>
              <w:top w:val="nil"/>
              <w:left w:val="nil"/>
              <w:bottom w:val="nil"/>
              <w:right w:val="nil"/>
            </w:tcBorders>
            <w:vAlign w:val="center"/>
          </w:tcPr>
          <w:p w14:paraId="57EB1A28">
            <w:pPr>
              <w:snapToGrid w:val="0"/>
              <w:spacing w:line="360" w:lineRule="auto"/>
              <w:jc w:val="center"/>
              <w:rPr>
                <w:rFonts w:ascii="宋体" w:hAnsi="宋体" w:eastAsia="宋体"/>
                <w:szCs w:val="21"/>
              </w:rPr>
            </w:pPr>
            <w:r>
              <w:rPr>
                <w:rFonts w:hint="eastAsia" w:ascii="宋体" w:hAnsi="宋体" w:eastAsia="宋体"/>
                <w:szCs w:val="21"/>
              </w:rPr>
              <w:t>C08F-220</w:t>
            </w:r>
          </w:p>
        </w:tc>
        <w:tc>
          <w:tcPr>
            <w:tcW w:w="1642" w:type="dxa"/>
            <w:tcBorders>
              <w:top w:val="nil"/>
              <w:left w:val="nil"/>
              <w:bottom w:val="nil"/>
              <w:right w:val="nil"/>
            </w:tcBorders>
            <w:vAlign w:val="center"/>
          </w:tcPr>
          <w:p w14:paraId="71575EC0">
            <w:pPr>
              <w:snapToGrid w:val="0"/>
              <w:spacing w:line="360" w:lineRule="auto"/>
              <w:jc w:val="center"/>
              <w:rPr>
                <w:rFonts w:ascii="宋体" w:hAnsi="宋体" w:eastAsia="宋体"/>
                <w:szCs w:val="21"/>
              </w:rPr>
            </w:pPr>
            <w:r>
              <w:rPr>
                <w:rFonts w:hint="eastAsia" w:ascii="宋体" w:hAnsi="宋体" w:eastAsia="宋体"/>
                <w:szCs w:val="21"/>
              </w:rPr>
              <w:t>0.0270</w:t>
            </w:r>
          </w:p>
        </w:tc>
        <w:tc>
          <w:tcPr>
            <w:tcW w:w="1967" w:type="dxa"/>
            <w:tcBorders>
              <w:top w:val="nil"/>
              <w:left w:val="nil"/>
              <w:bottom w:val="nil"/>
              <w:right w:val="nil"/>
            </w:tcBorders>
            <w:vAlign w:val="center"/>
          </w:tcPr>
          <w:p w14:paraId="3FDACD02">
            <w:pPr>
              <w:snapToGrid w:val="0"/>
              <w:spacing w:line="360" w:lineRule="auto"/>
              <w:jc w:val="center"/>
              <w:rPr>
                <w:rFonts w:ascii="宋体" w:hAnsi="宋体" w:eastAsia="宋体"/>
                <w:szCs w:val="21"/>
              </w:rPr>
            </w:pPr>
            <w:r>
              <w:rPr>
                <w:rFonts w:hint="eastAsia" w:ascii="宋体" w:hAnsi="宋体" w:eastAsia="宋体"/>
                <w:szCs w:val="21"/>
              </w:rPr>
              <w:t>0.0000</w:t>
            </w:r>
          </w:p>
        </w:tc>
        <w:tc>
          <w:tcPr>
            <w:tcW w:w="1967" w:type="dxa"/>
            <w:tcBorders>
              <w:top w:val="nil"/>
              <w:left w:val="nil"/>
              <w:bottom w:val="nil"/>
              <w:right w:val="nil"/>
            </w:tcBorders>
            <w:vAlign w:val="center"/>
          </w:tcPr>
          <w:p w14:paraId="47F796E0">
            <w:pPr>
              <w:snapToGrid w:val="0"/>
              <w:spacing w:line="360" w:lineRule="auto"/>
              <w:jc w:val="center"/>
              <w:rPr>
                <w:rFonts w:ascii="宋体" w:hAnsi="宋体" w:eastAsia="宋体"/>
                <w:szCs w:val="21"/>
              </w:rPr>
            </w:pPr>
            <w:r>
              <w:rPr>
                <w:rFonts w:hint="eastAsia" w:ascii="宋体" w:hAnsi="宋体" w:eastAsia="宋体"/>
                <w:szCs w:val="21"/>
              </w:rPr>
              <w:t>0.1481</w:t>
            </w:r>
          </w:p>
        </w:tc>
        <w:tc>
          <w:tcPr>
            <w:tcW w:w="1315" w:type="dxa"/>
            <w:tcBorders>
              <w:top w:val="nil"/>
              <w:left w:val="nil"/>
              <w:bottom w:val="nil"/>
              <w:right w:val="nil"/>
            </w:tcBorders>
            <w:vAlign w:val="center"/>
          </w:tcPr>
          <w:p w14:paraId="0063DE5B">
            <w:pPr>
              <w:snapToGrid w:val="0"/>
              <w:spacing w:line="360" w:lineRule="auto"/>
              <w:jc w:val="center"/>
              <w:rPr>
                <w:rFonts w:ascii="宋体" w:hAnsi="宋体" w:eastAsia="宋体"/>
                <w:szCs w:val="21"/>
              </w:rPr>
            </w:pPr>
            <w:r>
              <w:rPr>
                <w:rFonts w:hint="eastAsia" w:ascii="宋体" w:hAnsi="宋体" w:eastAsia="宋体"/>
                <w:szCs w:val="21"/>
              </w:rPr>
              <w:t>7</w:t>
            </w:r>
          </w:p>
        </w:tc>
      </w:tr>
      <w:tr w14:paraId="70444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tcBorders>
              <w:top w:val="nil"/>
              <w:left w:val="nil"/>
              <w:bottom w:val="nil"/>
              <w:right w:val="nil"/>
            </w:tcBorders>
            <w:vAlign w:val="center"/>
          </w:tcPr>
          <w:p w14:paraId="049B49EB">
            <w:pPr>
              <w:snapToGrid w:val="0"/>
              <w:spacing w:line="360" w:lineRule="auto"/>
              <w:jc w:val="center"/>
              <w:rPr>
                <w:rFonts w:ascii="宋体" w:hAnsi="宋体" w:eastAsia="宋体"/>
                <w:szCs w:val="21"/>
              </w:rPr>
            </w:pPr>
            <w:r>
              <w:rPr>
                <w:rFonts w:hint="eastAsia" w:ascii="宋体" w:hAnsi="宋体" w:eastAsia="宋体"/>
                <w:szCs w:val="21"/>
              </w:rPr>
              <w:t>E04B-001</w:t>
            </w:r>
          </w:p>
        </w:tc>
        <w:tc>
          <w:tcPr>
            <w:tcW w:w="1642" w:type="dxa"/>
            <w:tcBorders>
              <w:top w:val="nil"/>
              <w:left w:val="nil"/>
              <w:bottom w:val="nil"/>
              <w:right w:val="nil"/>
            </w:tcBorders>
            <w:vAlign w:val="center"/>
          </w:tcPr>
          <w:p w14:paraId="546F62A4">
            <w:pPr>
              <w:snapToGrid w:val="0"/>
              <w:spacing w:line="360" w:lineRule="auto"/>
              <w:jc w:val="center"/>
              <w:rPr>
                <w:rFonts w:ascii="宋体" w:hAnsi="宋体" w:eastAsia="宋体"/>
                <w:szCs w:val="21"/>
              </w:rPr>
            </w:pPr>
            <w:r>
              <w:rPr>
                <w:rFonts w:hint="eastAsia" w:ascii="宋体" w:hAnsi="宋体" w:eastAsia="宋体"/>
                <w:szCs w:val="21"/>
              </w:rPr>
              <w:t>0.0811</w:t>
            </w:r>
          </w:p>
        </w:tc>
        <w:tc>
          <w:tcPr>
            <w:tcW w:w="1967" w:type="dxa"/>
            <w:tcBorders>
              <w:top w:val="nil"/>
              <w:left w:val="nil"/>
              <w:bottom w:val="nil"/>
              <w:right w:val="nil"/>
            </w:tcBorders>
            <w:vAlign w:val="center"/>
          </w:tcPr>
          <w:p w14:paraId="5028084C">
            <w:pPr>
              <w:snapToGrid w:val="0"/>
              <w:spacing w:line="360" w:lineRule="auto"/>
              <w:jc w:val="center"/>
              <w:rPr>
                <w:rFonts w:ascii="宋体" w:hAnsi="宋体" w:eastAsia="宋体"/>
                <w:szCs w:val="21"/>
              </w:rPr>
            </w:pPr>
            <w:r>
              <w:rPr>
                <w:rFonts w:hint="eastAsia" w:ascii="宋体" w:hAnsi="宋体" w:eastAsia="宋体"/>
                <w:szCs w:val="21"/>
              </w:rPr>
              <w:t>0.1238</w:t>
            </w:r>
          </w:p>
        </w:tc>
        <w:tc>
          <w:tcPr>
            <w:tcW w:w="1967" w:type="dxa"/>
            <w:tcBorders>
              <w:top w:val="nil"/>
              <w:left w:val="nil"/>
              <w:bottom w:val="nil"/>
              <w:right w:val="nil"/>
            </w:tcBorders>
            <w:vAlign w:val="center"/>
          </w:tcPr>
          <w:p w14:paraId="2AD32C0B">
            <w:pPr>
              <w:snapToGrid w:val="0"/>
              <w:spacing w:line="360" w:lineRule="auto"/>
              <w:jc w:val="center"/>
              <w:rPr>
                <w:rFonts w:ascii="宋体" w:hAnsi="宋体" w:eastAsia="宋体"/>
                <w:szCs w:val="21"/>
              </w:rPr>
            </w:pPr>
            <w:r>
              <w:rPr>
                <w:rFonts w:hint="eastAsia" w:ascii="宋体" w:hAnsi="宋体" w:eastAsia="宋体"/>
                <w:szCs w:val="21"/>
              </w:rPr>
              <w:t>0.2337</w:t>
            </w:r>
          </w:p>
        </w:tc>
        <w:tc>
          <w:tcPr>
            <w:tcW w:w="1315" w:type="dxa"/>
            <w:tcBorders>
              <w:top w:val="nil"/>
              <w:left w:val="nil"/>
              <w:bottom w:val="nil"/>
              <w:right w:val="nil"/>
            </w:tcBorders>
            <w:vAlign w:val="center"/>
          </w:tcPr>
          <w:p w14:paraId="024D7313">
            <w:pPr>
              <w:snapToGrid w:val="0"/>
              <w:spacing w:line="360" w:lineRule="auto"/>
              <w:jc w:val="center"/>
              <w:rPr>
                <w:rFonts w:ascii="宋体" w:hAnsi="宋体" w:eastAsia="宋体"/>
                <w:szCs w:val="21"/>
              </w:rPr>
            </w:pPr>
            <w:r>
              <w:rPr>
                <w:rFonts w:hint="eastAsia" w:ascii="宋体" w:hAnsi="宋体" w:eastAsia="宋体"/>
                <w:szCs w:val="21"/>
              </w:rPr>
              <w:t>5</w:t>
            </w:r>
          </w:p>
        </w:tc>
      </w:tr>
      <w:tr w14:paraId="534DE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tcBorders>
              <w:top w:val="nil"/>
              <w:left w:val="nil"/>
              <w:bottom w:val="nil"/>
              <w:right w:val="nil"/>
            </w:tcBorders>
            <w:vAlign w:val="center"/>
          </w:tcPr>
          <w:p w14:paraId="059360B2">
            <w:pPr>
              <w:snapToGrid w:val="0"/>
              <w:spacing w:line="360" w:lineRule="auto"/>
              <w:jc w:val="center"/>
              <w:rPr>
                <w:rFonts w:ascii="宋体" w:hAnsi="宋体" w:eastAsia="宋体"/>
                <w:szCs w:val="21"/>
              </w:rPr>
            </w:pPr>
            <w:r>
              <w:rPr>
                <w:rFonts w:hint="eastAsia" w:ascii="宋体" w:hAnsi="宋体" w:eastAsia="宋体"/>
                <w:szCs w:val="21"/>
              </w:rPr>
              <w:t>E04C-003</w:t>
            </w:r>
          </w:p>
        </w:tc>
        <w:tc>
          <w:tcPr>
            <w:tcW w:w="1642" w:type="dxa"/>
            <w:tcBorders>
              <w:top w:val="nil"/>
              <w:left w:val="nil"/>
              <w:bottom w:val="nil"/>
              <w:right w:val="nil"/>
            </w:tcBorders>
            <w:vAlign w:val="center"/>
          </w:tcPr>
          <w:p w14:paraId="01F14623">
            <w:pPr>
              <w:snapToGrid w:val="0"/>
              <w:spacing w:line="360" w:lineRule="auto"/>
              <w:jc w:val="center"/>
              <w:rPr>
                <w:rFonts w:ascii="宋体" w:hAnsi="宋体" w:eastAsia="宋体"/>
                <w:szCs w:val="21"/>
              </w:rPr>
            </w:pPr>
            <w:r>
              <w:rPr>
                <w:rFonts w:hint="eastAsia" w:ascii="宋体" w:hAnsi="宋体" w:eastAsia="宋体"/>
                <w:szCs w:val="21"/>
              </w:rPr>
              <w:t>0.0270</w:t>
            </w:r>
          </w:p>
        </w:tc>
        <w:tc>
          <w:tcPr>
            <w:tcW w:w="1967" w:type="dxa"/>
            <w:tcBorders>
              <w:top w:val="nil"/>
              <w:left w:val="nil"/>
              <w:bottom w:val="nil"/>
              <w:right w:val="nil"/>
            </w:tcBorders>
            <w:vAlign w:val="center"/>
          </w:tcPr>
          <w:p w14:paraId="201C6C68">
            <w:pPr>
              <w:snapToGrid w:val="0"/>
              <w:spacing w:line="360" w:lineRule="auto"/>
              <w:jc w:val="center"/>
              <w:rPr>
                <w:rFonts w:ascii="宋体" w:hAnsi="宋体" w:eastAsia="宋体"/>
                <w:szCs w:val="21"/>
              </w:rPr>
            </w:pPr>
            <w:r>
              <w:rPr>
                <w:rFonts w:hint="eastAsia" w:ascii="宋体" w:hAnsi="宋体" w:eastAsia="宋体"/>
                <w:szCs w:val="21"/>
              </w:rPr>
              <w:t>0.0000</w:t>
            </w:r>
          </w:p>
        </w:tc>
        <w:tc>
          <w:tcPr>
            <w:tcW w:w="1967" w:type="dxa"/>
            <w:tcBorders>
              <w:top w:val="nil"/>
              <w:left w:val="nil"/>
              <w:bottom w:val="nil"/>
              <w:right w:val="nil"/>
            </w:tcBorders>
            <w:vAlign w:val="center"/>
          </w:tcPr>
          <w:p w14:paraId="7D779464">
            <w:pPr>
              <w:snapToGrid w:val="0"/>
              <w:spacing w:line="360" w:lineRule="auto"/>
              <w:jc w:val="center"/>
              <w:rPr>
                <w:rFonts w:ascii="宋体" w:hAnsi="宋体" w:eastAsia="宋体"/>
                <w:szCs w:val="21"/>
              </w:rPr>
            </w:pPr>
            <w:r>
              <w:rPr>
                <w:rFonts w:hint="eastAsia" w:ascii="宋体" w:hAnsi="宋体" w:eastAsia="宋体"/>
                <w:szCs w:val="21"/>
              </w:rPr>
              <w:t>0.1954</w:t>
            </w:r>
          </w:p>
        </w:tc>
        <w:tc>
          <w:tcPr>
            <w:tcW w:w="1315" w:type="dxa"/>
            <w:tcBorders>
              <w:top w:val="nil"/>
              <w:left w:val="nil"/>
              <w:bottom w:val="nil"/>
              <w:right w:val="nil"/>
            </w:tcBorders>
            <w:vAlign w:val="center"/>
          </w:tcPr>
          <w:p w14:paraId="6F84C386">
            <w:pPr>
              <w:snapToGrid w:val="0"/>
              <w:spacing w:line="360" w:lineRule="auto"/>
              <w:jc w:val="center"/>
              <w:rPr>
                <w:rFonts w:ascii="宋体" w:hAnsi="宋体" w:eastAsia="宋体"/>
                <w:szCs w:val="21"/>
              </w:rPr>
            </w:pPr>
            <w:r>
              <w:rPr>
                <w:rFonts w:hint="eastAsia" w:ascii="宋体" w:hAnsi="宋体" w:eastAsia="宋体"/>
                <w:szCs w:val="21"/>
              </w:rPr>
              <w:t>6</w:t>
            </w:r>
          </w:p>
        </w:tc>
      </w:tr>
      <w:tr w14:paraId="07C49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tcBorders>
              <w:top w:val="nil"/>
              <w:left w:val="nil"/>
              <w:bottom w:val="nil"/>
              <w:right w:val="nil"/>
            </w:tcBorders>
            <w:vAlign w:val="center"/>
          </w:tcPr>
          <w:p w14:paraId="6FAF8B3A">
            <w:pPr>
              <w:snapToGrid w:val="0"/>
              <w:spacing w:line="360" w:lineRule="auto"/>
              <w:jc w:val="center"/>
              <w:rPr>
                <w:rFonts w:ascii="宋体" w:hAnsi="宋体" w:eastAsia="宋体"/>
                <w:szCs w:val="21"/>
              </w:rPr>
            </w:pPr>
            <w:r>
              <w:rPr>
                <w:rFonts w:hint="eastAsia" w:ascii="宋体" w:hAnsi="宋体" w:eastAsia="宋体"/>
                <w:szCs w:val="21"/>
              </w:rPr>
              <w:t>E04B-002</w:t>
            </w:r>
          </w:p>
        </w:tc>
        <w:tc>
          <w:tcPr>
            <w:tcW w:w="1642" w:type="dxa"/>
            <w:tcBorders>
              <w:top w:val="nil"/>
              <w:left w:val="nil"/>
              <w:bottom w:val="nil"/>
              <w:right w:val="nil"/>
            </w:tcBorders>
            <w:vAlign w:val="center"/>
          </w:tcPr>
          <w:p w14:paraId="3C7D1021">
            <w:pPr>
              <w:snapToGrid w:val="0"/>
              <w:spacing w:line="360" w:lineRule="auto"/>
              <w:jc w:val="center"/>
              <w:rPr>
                <w:rFonts w:ascii="宋体" w:hAnsi="宋体" w:eastAsia="宋体"/>
                <w:szCs w:val="21"/>
              </w:rPr>
            </w:pPr>
            <w:r>
              <w:rPr>
                <w:rFonts w:hint="eastAsia" w:ascii="宋体" w:hAnsi="宋体" w:eastAsia="宋体"/>
                <w:szCs w:val="21"/>
              </w:rPr>
              <w:t>0.1216</w:t>
            </w:r>
          </w:p>
        </w:tc>
        <w:tc>
          <w:tcPr>
            <w:tcW w:w="1967" w:type="dxa"/>
            <w:tcBorders>
              <w:top w:val="nil"/>
              <w:left w:val="nil"/>
              <w:bottom w:val="nil"/>
              <w:right w:val="nil"/>
            </w:tcBorders>
            <w:vAlign w:val="center"/>
          </w:tcPr>
          <w:p w14:paraId="24E096BC">
            <w:pPr>
              <w:snapToGrid w:val="0"/>
              <w:spacing w:line="360" w:lineRule="auto"/>
              <w:jc w:val="center"/>
              <w:rPr>
                <w:rFonts w:ascii="宋体" w:hAnsi="宋体" w:eastAsia="宋体"/>
                <w:szCs w:val="21"/>
              </w:rPr>
            </w:pPr>
            <w:r>
              <w:rPr>
                <w:rFonts w:hint="eastAsia" w:ascii="宋体" w:hAnsi="宋体" w:eastAsia="宋体"/>
                <w:szCs w:val="21"/>
              </w:rPr>
              <w:t>0.1411</w:t>
            </w:r>
          </w:p>
        </w:tc>
        <w:tc>
          <w:tcPr>
            <w:tcW w:w="1967" w:type="dxa"/>
            <w:tcBorders>
              <w:top w:val="nil"/>
              <w:left w:val="nil"/>
              <w:bottom w:val="nil"/>
              <w:right w:val="nil"/>
            </w:tcBorders>
            <w:vAlign w:val="center"/>
          </w:tcPr>
          <w:p w14:paraId="57036E7B">
            <w:pPr>
              <w:snapToGrid w:val="0"/>
              <w:spacing w:line="360" w:lineRule="auto"/>
              <w:jc w:val="center"/>
              <w:rPr>
                <w:rFonts w:ascii="宋体" w:hAnsi="宋体" w:eastAsia="宋体"/>
                <w:szCs w:val="21"/>
              </w:rPr>
            </w:pPr>
            <w:r>
              <w:rPr>
                <w:rFonts w:hint="eastAsia" w:ascii="宋体" w:hAnsi="宋体" w:eastAsia="宋体"/>
                <w:szCs w:val="21"/>
              </w:rPr>
              <w:t>0.2591</w:t>
            </w:r>
          </w:p>
        </w:tc>
        <w:tc>
          <w:tcPr>
            <w:tcW w:w="1315" w:type="dxa"/>
            <w:tcBorders>
              <w:top w:val="nil"/>
              <w:left w:val="nil"/>
              <w:bottom w:val="nil"/>
              <w:right w:val="nil"/>
            </w:tcBorders>
            <w:vAlign w:val="center"/>
          </w:tcPr>
          <w:p w14:paraId="39B249C3">
            <w:pPr>
              <w:snapToGrid w:val="0"/>
              <w:spacing w:line="360" w:lineRule="auto"/>
              <w:jc w:val="center"/>
              <w:rPr>
                <w:rFonts w:ascii="宋体" w:hAnsi="宋体" w:eastAsia="宋体"/>
                <w:szCs w:val="21"/>
              </w:rPr>
            </w:pPr>
            <w:r>
              <w:rPr>
                <w:rFonts w:hint="eastAsia" w:ascii="宋体" w:hAnsi="宋体" w:eastAsia="宋体"/>
                <w:szCs w:val="21"/>
              </w:rPr>
              <w:t>4</w:t>
            </w:r>
          </w:p>
        </w:tc>
      </w:tr>
      <w:tr w14:paraId="39534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tcBorders>
              <w:top w:val="nil"/>
              <w:left w:val="nil"/>
              <w:bottom w:val="nil"/>
              <w:right w:val="nil"/>
            </w:tcBorders>
            <w:vAlign w:val="center"/>
          </w:tcPr>
          <w:p w14:paraId="1C2C9DB0">
            <w:pPr>
              <w:snapToGrid w:val="0"/>
              <w:spacing w:line="360" w:lineRule="auto"/>
              <w:jc w:val="center"/>
              <w:rPr>
                <w:rFonts w:ascii="宋体" w:hAnsi="宋体" w:eastAsia="宋体"/>
                <w:szCs w:val="21"/>
              </w:rPr>
            </w:pPr>
            <w:r>
              <w:rPr>
                <w:rFonts w:hint="eastAsia" w:ascii="宋体" w:hAnsi="宋体" w:eastAsia="宋体"/>
                <w:szCs w:val="21"/>
              </w:rPr>
              <w:t>B28B-001</w:t>
            </w:r>
          </w:p>
        </w:tc>
        <w:tc>
          <w:tcPr>
            <w:tcW w:w="1642" w:type="dxa"/>
            <w:tcBorders>
              <w:top w:val="nil"/>
              <w:left w:val="nil"/>
              <w:bottom w:val="nil"/>
              <w:right w:val="nil"/>
            </w:tcBorders>
            <w:vAlign w:val="center"/>
          </w:tcPr>
          <w:p w14:paraId="76AA22A1">
            <w:pPr>
              <w:snapToGrid w:val="0"/>
              <w:spacing w:line="360" w:lineRule="auto"/>
              <w:jc w:val="center"/>
              <w:rPr>
                <w:rFonts w:ascii="宋体" w:hAnsi="宋体" w:eastAsia="宋体"/>
                <w:szCs w:val="21"/>
              </w:rPr>
            </w:pPr>
            <w:r>
              <w:rPr>
                <w:rFonts w:hint="eastAsia" w:ascii="宋体" w:hAnsi="宋体" w:eastAsia="宋体"/>
                <w:szCs w:val="21"/>
              </w:rPr>
              <w:t>0.0541</w:t>
            </w:r>
          </w:p>
        </w:tc>
        <w:tc>
          <w:tcPr>
            <w:tcW w:w="1967" w:type="dxa"/>
            <w:tcBorders>
              <w:top w:val="nil"/>
              <w:left w:val="nil"/>
              <w:bottom w:val="nil"/>
              <w:right w:val="nil"/>
            </w:tcBorders>
            <w:vAlign w:val="center"/>
          </w:tcPr>
          <w:p w14:paraId="77FF7571">
            <w:pPr>
              <w:snapToGrid w:val="0"/>
              <w:spacing w:line="360" w:lineRule="auto"/>
              <w:jc w:val="center"/>
              <w:rPr>
                <w:rFonts w:ascii="宋体" w:hAnsi="宋体" w:eastAsia="宋体"/>
                <w:szCs w:val="21"/>
              </w:rPr>
            </w:pPr>
            <w:r>
              <w:rPr>
                <w:rFonts w:hint="eastAsia" w:ascii="宋体" w:hAnsi="宋体" w:eastAsia="宋体"/>
                <w:szCs w:val="21"/>
              </w:rPr>
              <w:t>0.0001</w:t>
            </w:r>
          </w:p>
        </w:tc>
        <w:tc>
          <w:tcPr>
            <w:tcW w:w="1967" w:type="dxa"/>
            <w:tcBorders>
              <w:top w:val="nil"/>
              <w:left w:val="nil"/>
              <w:bottom w:val="nil"/>
              <w:right w:val="nil"/>
            </w:tcBorders>
            <w:vAlign w:val="center"/>
          </w:tcPr>
          <w:p w14:paraId="1E49731A">
            <w:pPr>
              <w:snapToGrid w:val="0"/>
              <w:spacing w:line="360" w:lineRule="auto"/>
              <w:jc w:val="center"/>
              <w:rPr>
                <w:rFonts w:ascii="宋体" w:hAnsi="宋体" w:eastAsia="宋体"/>
                <w:szCs w:val="21"/>
              </w:rPr>
            </w:pPr>
            <w:r>
              <w:rPr>
                <w:rFonts w:hint="eastAsia" w:ascii="宋体" w:hAnsi="宋体" w:eastAsia="宋体"/>
                <w:szCs w:val="21"/>
              </w:rPr>
              <w:t>0.1834</w:t>
            </w:r>
          </w:p>
        </w:tc>
        <w:tc>
          <w:tcPr>
            <w:tcW w:w="1315" w:type="dxa"/>
            <w:tcBorders>
              <w:top w:val="nil"/>
              <w:left w:val="nil"/>
              <w:bottom w:val="nil"/>
              <w:right w:val="nil"/>
            </w:tcBorders>
            <w:vAlign w:val="center"/>
          </w:tcPr>
          <w:p w14:paraId="02D17A73">
            <w:pPr>
              <w:snapToGrid w:val="0"/>
              <w:spacing w:line="360" w:lineRule="auto"/>
              <w:jc w:val="center"/>
              <w:rPr>
                <w:rFonts w:ascii="宋体" w:hAnsi="宋体" w:eastAsia="宋体"/>
                <w:szCs w:val="21"/>
              </w:rPr>
            </w:pPr>
            <w:r>
              <w:rPr>
                <w:rFonts w:hint="eastAsia" w:ascii="宋体" w:hAnsi="宋体" w:eastAsia="宋体"/>
                <w:szCs w:val="21"/>
              </w:rPr>
              <w:t>5</w:t>
            </w:r>
          </w:p>
        </w:tc>
      </w:tr>
      <w:tr w14:paraId="32492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tcBorders>
              <w:top w:val="nil"/>
              <w:left w:val="nil"/>
              <w:bottom w:val="nil"/>
              <w:right w:val="nil"/>
            </w:tcBorders>
            <w:vAlign w:val="center"/>
          </w:tcPr>
          <w:p w14:paraId="4A7C8678">
            <w:pPr>
              <w:snapToGrid w:val="0"/>
              <w:spacing w:line="360" w:lineRule="auto"/>
              <w:jc w:val="center"/>
              <w:rPr>
                <w:rFonts w:ascii="宋体" w:hAnsi="宋体" w:eastAsia="宋体"/>
                <w:szCs w:val="21"/>
              </w:rPr>
            </w:pPr>
            <w:r>
              <w:rPr>
                <w:rFonts w:hint="eastAsia" w:ascii="宋体" w:hAnsi="宋体" w:eastAsia="宋体"/>
                <w:szCs w:val="21"/>
              </w:rPr>
              <w:t>-</w:t>
            </w:r>
          </w:p>
        </w:tc>
        <w:tc>
          <w:tcPr>
            <w:tcW w:w="1642" w:type="dxa"/>
            <w:tcBorders>
              <w:top w:val="nil"/>
              <w:left w:val="nil"/>
              <w:bottom w:val="nil"/>
              <w:right w:val="nil"/>
            </w:tcBorders>
            <w:vAlign w:val="center"/>
          </w:tcPr>
          <w:p w14:paraId="263F79FE">
            <w:pPr>
              <w:snapToGrid w:val="0"/>
              <w:spacing w:line="360" w:lineRule="auto"/>
              <w:jc w:val="center"/>
              <w:rPr>
                <w:rFonts w:ascii="宋体" w:hAnsi="宋体" w:eastAsia="宋体"/>
                <w:szCs w:val="21"/>
              </w:rPr>
            </w:pPr>
            <w:r>
              <w:rPr>
                <w:rFonts w:hint="eastAsia" w:ascii="宋体" w:hAnsi="宋体" w:eastAsia="宋体"/>
                <w:szCs w:val="21"/>
              </w:rPr>
              <w:t>-</w:t>
            </w:r>
          </w:p>
        </w:tc>
        <w:tc>
          <w:tcPr>
            <w:tcW w:w="1967" w:type="dxa"/>
            <w:tcBorders>
              <w:top w:val="nil"/>
              <w:left w:val="nil"/>
              <w:bottom w:val="nil"/>
              <w:right w:val="nil"/>
            </w:tcBorders>
            <w:vAlign w:val="center"/>
          </w:tcPr>
          <w:p w14:paraId="6C37DB4A">
            <w:pPr>
              <w:snapToGrid w:val="0"/>
              <w:spacing w:line="360" w:lineRule="auto"/>
              <w:jc w:val="center"/>
              <w:rPr>
                <w:rFonts w:ascii="宋体" w:hAnsi="宋体" w:eastAsia="宋体"/>
                <w:szCs w:val="21"/>
              </w:rPr>
            </w:pPr>
            <w:r>
              <w:rPr>
                <w:rFonts w:hint="eastAsia" w:ascii="宋体" w:hAnsi="宋体" w:eastAsia="宋体"/>
                <w:szCs w:val="21"/>
              </w:rPr>
              <w:t>-</w:t>
            </w:r>
          </w:p>
        </w:tc>
        <w:tc>
          <w:tcPr>
            <w:tcW w:w="1967" w:type="dxa"/>
            <w:tcBorders>
              <w:top w:val="nil"/>
              <w:left w:val="nil"/>
              <w:bottom w:val="nil"/>
              <w:right w:val="nil"/>
            </w:tcBorders>
            <w:vAlign w:val="center"/>
          </w:tcPr>
          <w:p w14:paraId="35E493CE">
            <w:pPr>
              <w:snapToGrid w:val="0"/>
              <w:spacing w:line="360" w:lineRule="auto"/>
              <w:jc w:val="center"/>
              <w:rPr>
                <w:rFonts w:ascii="宋体" w:hAnsi="宋体" w:eastAsia="宋体"/>
                <w:szCs w:val="21"/>
              </w:rPr>
            </w:pPr>
            <w:r>
              <w:rPr>
                <w:rFonts w:hint="eastAsia" w:ascii="宋体" w:hAnsi="宋体" w:eastAsia="宋体"/>
                <w:szCs w:val="21"/>
              </w:rPr>
              <w:t>-</w:t>
            </w:r>
          </w:p>
        </w:tc>
        <w:tc>
          <w:tcPr>
            <w:tcW w:w="1315" w:type="dxa"/>
            <w:tcBorders>
              <w:top w:val="nil"/>
              <w:left w:val="nil"/>
              <w:bottom w:val="nil"/>
              <w:right w:val="nil"/>
            </w:tcBorders>
            <w:vAlign w:val="center"/>
          </w:tcPr>
          <w:p w14:paraId="1D070B4C">
            <w:pPr>
              <w:snapToGrid w:val="0"/>
              <w:spacing w:line="360" w:lineRule="auto"/>
              <w:jc w:val="center"/>
              <w:rPr>
                <w:rFonts w:ascii="宋体" w:hAnsi="宋体" w:eastAsia="宋体"/>
                <w:szCs w:val="21"/>
              </w:rPr>
            </w:pPr>
            <w:r>
              <w:rPr>
                <w:rFonts w:hint="eastAsia" w:ascii="宋体" w:hAnsi="宋体" w:eastAsia="宋体"/>
                <w:szCs w:val="21"/>
              </w:rPr>
              <w:t>-</w:t>
            </w:r>
          </w:p>
        </w:tc>
      </w:tr>
      <w:tr w14:paraId="39246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tcBorders>
              <w:top w:val="nil"/>
              <w:left w:val="nil"/>
              <w:bottom w:val="nil"/>
              <w:right w:val="nil"/>
            </w:tcBorders>
            <w:vAlign w:val="center"/>
          </w:tcPr>
          <w:p w14:paraId="3B11A272">
            <w:pPr>
              <w:snapToGrid w:val="0"/>
              <w:spacing w:line="360" w:lineRule="auto"/>
              <w:jc w:val="center"/>
              <w:rPr>
                <w:rFonts w:ascii="宋体" w:hAnsi="宋体" w:eastAsia="宋体"/>
                <w:szCs w:val="21"/>
              </w:rPr>
            </w:pPr>
            <w:r>
              <w:rPr>
                <w:rFonts w:hint="eastAsia" w:ascii="宋体" w:hAnsi="宋体" w:eastAsia="宋体"/>
                <w:szCs w:val="21"/>
              </w:rPr>
              <w:t>B25J- 011</w:t>
            </w:r>
          </w:p>
        </w:tc>
        <w:tc>
          <w:tcPr>
            <w:tcW w:w="1642" w:type="dxa"/>
            <w:tcBorders>
              <w:top w:val="nil"/>
              <w:left w:val="nil"/>
              <w:bottom w:val="nil"/>
              <w:right w:val="nil"/>
            </w:tcBorders>
            <w:vAlign w:val="center"/>
          </w:tcPr>
          <w:p w14:paraId="2E91CAD4">
            <w:pPr>
              <w:snapToGrid w:val="0"/>
              <w:spacing w:line="360" w:lineRule="auto"/>
              <w:jc w:val="center"/>
              <w:rPr>
                <w:rFonts w:ascii="宋体" w:hAnsi="宋体" w:eastAsia="宋体"/>
                <w:szCs w:val="21"/>
              </w:rPr>
            </w:pPr>
            <w:r>
              <w:rPr>
                <w:rFonts w:hint="eastAsia" w:ascii="宋体" w:hAnsi="宋体" w:eastAsia="宋体"/>
                <w:szCs w:val="21"/>
              </w:rPr>
              <w:t>0.0405</w:t>
            </w:r>
          </w:p>
        </w:tc>
        <w:tc>
          <w:tcPr>
            <w:tcW w:w="1967" w:type="dxa"/>
            <w:tcBorders>
              <w:top w:val="nil"/>
              <w:left w:val="nil"/>
              <w:bottom w:val="nil"/>
              <w:right w:val="nil"/>
            </w:tcBorders>
            <w:vAlign w:val="center"/>
          </w:tcPr>
          <w:p w14:paraId="2A1EF192">
            <w:pPr>
              <w:snapToGrid w:val="0"/>
              <w:spacing w:line="360" w:lineRule="auto"/>
              <w:jc w:val="center"/>
              <w:rPr>
                <w:rFonts w:ascii="宋体" w:hAnsi="宋体" w:eastAsia="宋体"/>
                <w:szCs w:val="21"/>
              </w:rPr>
            </w:pPr>
            <w:r>
              <w:rPr>
                <w:rFonts w:hint="eastAsia" w:ascii="宋体" w:hAnsi="宋体" w:eastAsia="宋体"/>
                <w:szCs w:val="21"/>
              </w:rPr>
              <w:t>0.0000</w:t>
            </w:r>
          </w:p>
        </w:tc>
        <w:tc>
          <w:tcPr>
            <w:tcW w:w="1967" w:type="dxa"/>
            <w:tcBorders>
              <w:top w:val="nil"/>
              <w:left w:val="nil"/>
              <w:bottom w:val="nil"/>
              <w:right w:val="nil"/>
            </w:tcBorders>
            <w:vAlign w:val="center"/>
          </w:tcPr>
          <w:p w14:paraId="00263D9E">
            <w:pPr>
              <w:snapToGrid w:val="0"/>
              <w:spacing w:line="360" w:lineRule="auto"/>
              <w:jc w:val="center"/>
              <w:rPr>
                <w:rFonts w:ascii="宋体" w:hAnsi="宋体" w:eastAsia="宋体"/>
                <w:szCs w:val="21"/>
              </w:rPr>
            </w:pPr>
            <w:r>
              <w:rPr>
                <w:rFonts w:hint="eastAsia" w:ascii="宋体" w:hAnsi="宋体" w:eastAsia="宋体"/>
                <w:szCs w:val="21"/>
              </w:rPr>
              <w:t>0.1568</w:t>
            </w:r>
          </w:p>
        </w:tc>
        <w:tc>
          <w:tcPr>
            <w:tcW w:w="1315" w:type="dxa"/>
            <w:tcBorders>
              <w:top w:val="nil"/>
              <w:left w:val="nil"/>
              <w:bottom w:val="nil"/>
              <w:right w:val="nil"/>
            </w:tcBorders>
            <w:vAlign w:val="center"/>
          </w:tcPr>
          <w:p w14:paraId="56168620">
            <w:pPr>
              <w:snapToGrid w:val="0"/>
              <w:spacing w:line="360" w:lineRule="auto"/>
              <w:jc w:val="center"/>
              <w:rPr>
                <w:rFonts w:ascii="宋体" w:hAnsi="宋体" w:eastAsia="宋体"/>
                <w:szCs w:val="21"/>
              </w:rPr>
            </w:pPr>
            <w:r>
              <w:rPr>
                <w:rFonts w:hint="eastAsia" w:ascii="宋体" w:hAnsi="宋体" w:eastAsia="宋体"/>
                <w:szCs w:val="21"/>
              </w:rPr>
              <w:t>7</w:t>
            </w:r>
          </w:p>
        </w:tc>
      </w:tr>
      <w:tr w14:paraId="51F80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tcBorders>
              <w:top w:val="nil"/>
              <w:left w:val="nil"/>
              <w:bottom w:val="nil"/>
              <w:right w:val="nil"/>
            </w:tcBorders>
            <w:vAlign w:val="center"/>
          </w:tcPr>
          <w:p w14:paraId="45B08D9A">
            <w:pPr>
              <w:snapToGrid w:val="0"/>
              <w:spacing w:line="360" w:lineRule="auto"/>
              <w:jc w:val="center"/>
              <w:rPr>
                <w:rFonts w:ascii="宋体" w:hAnsi="宋体" w:eastAsia="宋体"/>
                <w:szCs w:val="21"/>
              </w:rPr>
            </w:pPr>
            <w:r>
              <w:rPr>
                <w:rFonts w:hint="eastAsia" w:ascii="宋体" w:hAnsi="宋体" w:eastAsia="宋体"/>
                <w:szCs w:val="21"/>
              </w:rPr>
              <w:t>G01B-011</w:t>
            </w:r>
          </w:p>
        </w:tc>
        <w:tc>
          <w:tcPr>
            <w:tcW w:w="1642" w:type="dxa"/>
            <w:tcBorders>
              <w:top w:val="nil"/>
              <w:left w:val="nil"/>
              <w:bottom w:val="nil"/>
              <w:right w:val="nil"/>
            </w:tcBorders>
            <w:shd w:val="clear" w:color="auto" w:fill="auto"/>
            <w:vAlign w:val="center"/>
          </w:tcPr>
          <w:p w14:paraId="21352A02">
            <w:pPr>
              <w:snapToGrid w:val="0"/>
              <w:spacing w:line="360" w:lineRule="auto"/>
              <w:jc w:val="center"/>
              <w:rPr>
                <w:rFonts w:ascii="宋体" w:hAnsi="宋体" w:eastAsia="宋体"/>
                <w:szCs w:val="21"/>
              </w:rPr>
            </w:pPr>
            <w:r>
              <w:rPr>
                <w:rFonts w:hint="eastAsia" w:ascii="宋体" w:hAnsi="宋体" w:eastAsia="宋体"/>
                <w:szCs w:val="21"/>
              </w:rPr>
              <w:t>0.0270</w:t>
            </w:r>
          </w:p>
        </w:tc>
        <w:tc>
          <w:tcPr>
            <w:tcW w:w="1967" w:type="dxa"/>
            <w:tcBorders>
              <w:top w:val="nil"/>
              <w:left w:val="nil"/>
              <w:bottom w:val="nil"/>
              <w:right w:val="nil"/>
            </w:tcBorders>
            <w:shd w:val="clear" w:color="auto" w:fill="auto"/>
            <w:vAlign w:val="center"/>
          </w:tcPr>
          <w:p w14:paraId="0F995922">
            <w:pPr>
              <w:snapToGrid w:val="0"/>
              <w:spacing w:line="360" w:lineRule="auto"/>
              <w:jc w:val="center"/>
              <w:rPr>
                <w:rFonts w:ascii="宋体" w:hAnsi="宋体" w:eastAsia="宋体"/>
                <w:szCs w:val="21"/>
              </w:rPr>
            </w:pPr>
            <w:r>
              <w:rPr>
                <w:rFonts w:hint="eastAsia" w:ascii="宋体" w:hAnsi="宋体" w:eastAsia="宋体"/>
                <w:szCs w:val="21"/>
              </w:rPr>
              <w:t>0.0000</w:t>
            </w:r>
          </w:p>
        </w:tc>
        <w:tc>
          <w:tcPr>
            <w:tcW w:w="1967" w:type="dxa"/>
            <w:tcBorders>
              <w:top w:val="nil"/>
              <w:left w:val="nil"/>
              <w:bottom w:val="nil"/>
              <w:right w:val="nil"/>
            </w:tcBorders>
            <w:shd w:val="clear" w:color="auto" w:fill="auto"/>
            <w:vAlign w:val="center"/>
          </w:tcPr>
          <w:p w14:paraId="08FD2EFE">
            <w:pPr>
              <w:snapToGrid w:val="0"/>
              <w:spacing w:line="360" w:lineRule="auto"/>
              <w:jc w:val="center"/>
              <w:rPr>
                <w:rFonts w:ascii="宋体" w:hAnsi="宋体" w:eastAsia="宋体"/>
                <w:szCs w:val="21"/>
              </w:rPr>
            </w:pPr>
            <w:r>
              <w:rPr>
                <w:rFonts w:hint="eastAsia" w:ascii="宋体" w:hAnsi="宋体" w:eastAsia="宋体"/>
                <w:szCs w:val="21"/>
              </w:rPr>
              <w:t>0.1568</w:t>
            </w:r>
          </w:p>
        </w:tc>
        <w:tc>
          <w:tcPr>
            <w:tcW w:w="1315" w:type="dxa"/>
            <w:tcBorders>
              <w:top w:val="nil"/>
              <w:left w:val="nil"/>
              <w:bottom w:val="nil"/>
              <w:right w:val="nil"/>
            </w:tcBorders>
            <w:shd w:val="clear" w:color="auto" w:fill="auto"/>
            <w:vAlign w:val="center"/>
          </w:tcPr>
          <w:p w14:paraId="74007E3E">
            <w:pPr>
              <w:snapToGrid w:val="0"/>
              <w:spacing w:line="360" w:lineRule="auto"/>
              <w:jc w:val="center"/>
              <w:rPr>
                <w:rFonts w:ascii="宋体" w:hAnsi="宋体" w:eastAsia="宋体"/>
                <w:szCs w:val="21"/>
              </w:rPr>
            </w:pPr>
            <w:r>
              <w:rPr>
                <w:rFonts w:hint="eastAsia" w:ascii="宋体" w:hAnsi="宋体" w:eastAsia="宋体"/>
                <w:szCs w:val="21"/>
              </w:rPr>
              <w:t>7</w:t>
            </w:r>
          </w:p>
        </w:tc>
      </w:tr>
      <w:tr w14:paraId="4C057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tcBorders>
              <w:top w:val="nil"/>
              <w:left w:val="nil"/>
              <w:bottom w:val="nil"/>
              <w:right w:val="nil"/>
            </w:tcBorders>
            <w:vAlign w:val="center"/>
          </w:tcPr>
          <w:p w14:paraId="32D7B637">
            <w:pPr>
              <w:snapToGrid w:val="0"/>
              <w:spacing w:line="360" w:lineRule="auto"/>
              <w:jc w:val="center"/>
              <w:rPr>
                <w:rFonts w:ascii="宋体" w:hAnsi="宋体" w:eastAsia="宋体"/>
                <w:szCs w:val="21"/>
              </w:rPr>
            </w:pPr>
            <w:r>
              <w:rPr>
                <w:rFonts w:hint="eastAsia" w:ascii="宋体" w:hAnsi="宋体" w:eastAsia="宋体"/>
                <w:szCs w:val="21"/>
              </w:rPr>
              <w:t>E04G-003</w:t>
            </w:r>
          </w:p>
        </w:tc>
        <w:tc>
          <w:tcPr>
            <w:tcW w:w="1642" w:type="dxa"/>
            <w:tcBorders>
              <w:top w:val="nil"/>
              <w:left w:val="nil"/>
              <w:bottom w:val="nil"/>
              <w:right w:val="nil"/>
            </w:tcBorders>
            <w:vAlign w:val="center"/>
          </w:tcPr>
          <w:p w14:paraId="18762843">
            <w:pPr>
              <w:snapToGrid w:val="0"/>
              <w:spacing w:line="360" w:lineRule="auto"/>
              <w:jc w:val="center"/>
              <w:rPr>
                <w:rFonts w:ascii="宋体" w:hAnsi="宋体" w:eastAsia="宋体"/>
                <w:szCs w:val="21"/>
              </w:rPr>
            </w:pPr>
            <w:r>
              <w:rPr>
                <w:rFonts w:hint="eastAsia" w:ascii="宋体" w:hAnsi="宋体" w:eastAsia="宋体"/>
                <w:szCs w:val="21"/>
              </w:rPr>
              <w:t>0.0270</w:t>
            </w:r>
          </w:p>
        </w:tc>
        <w:tc>
          <w:tcPr>
            <w:tcW w:w="1967" w:type="dxa"/>
            <w:tcBorders>
              <w:top w:val="nil"/>
              <w:left w:val="nil"/>
              <w:bottom w:val="nil"/>
              <w:right w:val="nil"/>
            </w:tcBorders>
            <w:vAlign w:val="center"/>
          </w:tcPr>
          <w:p w14:paraId="07F3425F">
            <w:pPr>
              <w:snapToGrid w:val="0"/>
              <w:spacing w:line="360" w:lineRule="auto"/>
              <w:jc w:val="center"/>
              <w:rPr>
                <w:rFonts w:ascii="宋体" w:hAnsi="宋体" w:eastAsia="宋体"/>
                <w:szCs w:val="21"/>
              </w:rPr>
            </w:pPr>
            <w:r>
              <w:rPr>
                <w:rFonts w:hint="eastAsia" w:ascii="宋体" w:hAnsi="宋体" w:eastAsia="宋体"/>
                <w:szCs w:val="21"/>
              </w:rPr>
              <w:t>0.0000</w:t>
            </w:r>
          </w:p>
        </w:tc>
        <w:tc>
          <w:tcPr>
            <w:tcW w:w="1967" w:type="dxa"/>
            <w:tcBorders>
              <w:top w:val="nil"/>
              <w:left w:val="nil"/>
              <w:bottom w:val="nil"/>
              <w:right w:val="nil"/>
            </w:tcBorders>
            <w:vAlign w:val="center"/>
          </w:tcPr>
          <w:p w14:paraId="1A45FA8D">
            <w:pPr>
              <w:snapToGrid w:val="0"/>
              <w:spacing w:line="360" w:lineRule="auto"/>
              <w:jc w:val="center"/>
              <w:rPr>
                <w:rFonts w:ascii="宋体" w:hAnsi="宋体" w:eastAsia="宋体"/>
                <w:szCs w:val="21"/>
              </w:rPr>
            </w:pPr>
            <w:r>
              <w:rPr>
                <w:rFonts w:hint="eastAsia" w:ascii="宋体" w:hAnsi="宋体" w:eastAsia="宋体"/>
                <w:szCs w:val="21"/>
              </w:rPr>
              <w:t>0.1922</w:t>
            </w:r>
          </w:p>
        </w:tc>
        <w:tc>
          <w:tcPr>
            <w:tcW w:w="1315" w:type="dxa"/>
            <w:tcBorders>
              <w:top w:val="nil"/>
              <w:left w:val="nil"/>
              <w:bottom w:val="nil"/>
              <w:right w:val="nil"/>
            </w:tcBorders>
            <w:vAlign w:val="center"/>
          </w:tcPr>
          <w:p w14:paraId="09A9A401">
            <w:pPr>
              <w:snapToGrid w:val="0"/>
              <w:spacing w:line="360" w:lineRule="auto"/>
              <w:jc w:val="center"/>
              <w:rPr>
                <w:rFonts w:ascii="宋体" w:hAnsi="宋体" w:eastAsia="宋体"/>
                <w:szCs w:val="21"/>
              </w:rPr>
            </w:pPr>
            <w:r>
              <w:rPr>
                <w:rFonts w:hint="eastAsia" w:ascii="宋体" w:hAnsi="宋体" w:eastAsia="宋体"/>
                <w:szCs w:val="21"/>
              </w:rPr>
              <w:t>6</w:t>
            </w:r>
          </w:p>
        </w:tc>
      </w:tr>
      <w:tr w14:paraId="7597C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tcBorders>
              <w:top w:val="nil"/>
              <w:left w:val="nil"/>
              <w:bottom w:val="single" w:color="auto" w:sz="12" w:space="0"/>
              <w:right w:val="nil"/>
            </w:tcBorders>
            <w:vAlign w:val="center"/>
          </w:tcPr>
          <w:p w14:paraId="08C0B25B">
            <w:pPr>
              <w:snapToGrid w:val="0"/>
              <w:spacing w:line="360" w:lineRule="auto"/>
              <w:jc w:val="center"/>
              <w:rPr>
                <w:rFonts w:ascii="宋体" w:hAnsi="宋体" w:eastAsia="宋体"/>
                <w:szCs w:val="21"/>
              </w:rPr>
            </w:pPr>
            <w:r>
              <w:rPr>
                <w:rFonts w:hint="eastAsia" w:ascii="宋体" w:hAnsi="宋体" w:eastAsia="宋体"/>
                <w:szCs w:val="21"/>
              </w:rPr>
              <w:t>E04G-021</w:t>
            </w:r>
          </w:p>
        </w:tc>
        <w:tc>
          <w:tcPr>
            <w:tcW w:w="1642" w:type="dxa"/>
            <w:tcBorders>
              <w:top w:val="nil"/>
              <w:left w:val="nil"/>
              <w:bottom w:val="single" w:color="auto" w:sz="12" w:space="0"/>
              <w:right w:val="nil"/>
            </w:tcBorders>
            <w:shd w:val="clear" w:color="auto" w:fill="auto"/>
            <w:vAlign w:val="center"/>
          </w:tcPr>
          <w:p w14:paraId="63870DCB">
            <w:pPr>
              <w:snapToGrid w:val="0"/>
              <w:spacing w:line="360" w:lineRule="auto"/>
              <w:jc w:val="center"/>
              <w:rPr>
                <w:rFonts w:ascii="宋体" w:hAnsi="宋体" w:eastAsia="宋体"/>
                <w:szCs w:val="21"/>
              </w:rPr>
            </w:pPr>
            <w:r>
              <w:rPr>
                <w:rFonts w:hint="eastAsia" w:ascii="宋体" w:hAnsi="宋体" w:eastAsia="宋体"/>
                <w:szCs w:val="21"/>
              </w:rPr>
              <w:t>0.1757</w:t>
            </w:r>
          </w:p>
        </w:tc>
        <w:tc>
          <w:tcPr>
            <w:tcW w:w="1967" w:type="dxa"/>
            <w:tcBorders>
              <w:top w:val="nil"/>
              <w:left w:val="nil"/>
              <w:bottom w:val="single" w:color="auto" w:sz="12" w:space="0"/>
              <w:right w:val="nil"/>
            </w:tcBorders>
            <w:shd w:val="clear" w:color="auto" w:fill="auto"/>
            <w:vAlign w:val="center"/>
          </w:tcPr>
          <w:p w14:paraId="4F29228D">
            <w:pPr>
              <w:snapToGrid w:val="0"/>
              <w:spacing w:line="360" w:lineRule="auto"/>
              <w:jc w:val="center"/>
              <w:rPr>
                <w:rFonts w:ascii="宋体" w:hAnsi="宋体" w:eastAsia="宋体"/>
                <w:szCs w:val="21"/>
              </w:rPr>
            </w:pPr>
            <w:r>
              <w:rPr>
                <w:rFonts w:hint="eastAsia" w:ascii="宋体" w:hAnsi="宋体" w:eastAsia="宋体"/>
                <w:szCs w:val="21"/>
              </w:rPr>
              <w:t>0.2140</w:t>
            </w:r>
          </w:p>
        </w:tc>
        <w:tc>
          <w:tcPr>
            <w:tcW w:w="1967" w:type="dxa"/>
            <w:tcBorders>
              <w:top w:val="nil"/>
              <w:left w:val="nil"/>
              <w:bottom w:val="single" w:color="auto" w:sz="12" w:space="0"/>
              <w:right w:val="nil"/>
            </w:tcBorders>
            <w:shd w:val="clear" w:color="auto" w:fill="auto"/>
            <w:vAlign w:val="center"/>
          </w:tcPr>
          <w:p w14:paraId="781F5416">
            <w:pPr>
              <w:snapToGrid w:val="0"/>
              <w:spacing w:line="360" w:lineRule="auto"/>
              <w:jc w:val="center"/>
              <w:rPr>
                <w:rFonts w:ascii="宋体" w:hAnsi="宋体" w:eastAsia="宋体"/>
                <w:szCs w:val="21"/>
              </w:rPr>
            </w:pPr>
            <w:r>
              <w:rPr>
                <w:rFonts w:hint="eastAsia" w:ascii="宋体" w:hAnsi="宋体" w:eastAsia="宋体"/>
                <w:szCs w:val="21"/>
              </w:rPr>
              <w:t>0.2838</w:t>
            </w:r>
          </w:p>
        </w:tc>
        <w:tc>
          <w:tcPr>
            <w:tcW w:w="1315" w:type="dxa"/>
            <w:tcBorders>
              <w:top w:val="nil"/>
              <w:left w:val="nil"/>
              <w:bottom w:val="single" w:color="auto" w:sz="12" w:space="0"/>
              <w:right w:val="nil"/>
            </w:tcBorders>
            <w:shd w:val="clear" w:color="auto" w:fill="auto"/>
            <w:vAlign w:val="center"/>
          </w:tcPr>
          <w:p w14:paraId="64E9BA2A">
            <w:pPr>
              <w:snapToGrid w:val="0"/>
              <w:spacing w:line="360" w:lineRule="auto"/>
              <w:jc w:val="center"/>
              <w:rPr>
                <w:rFonts w:ascii="宋体" w:hAnsi="宋体" w:eastAsia="宋体"/>
                <w:szCs w:val="21"/>
              </w:rPr>
            </w:pPr>
            <w:r>
              <w:rPr>
                <w:rFonts w:hint="eastAsia" w:ascii="宋体" w:hAnsi="宋体" w:eastAsia="宋体"/>
                <w:szCs w:val="21"/>
              </w:rPr>
              <w:t>5</w:t>
            </w:r>
          </w:p>
        </w:tc>
      </w:tr>
    </w:tbl>
    <w:p w14:paraId="5A913225">
      <w:pPr>
        <w:spacing w:line="480" w:lineRule="auto"/>
        <w:jc w:val="center"/>
        <w:rPr>
          <w:rFonts w:ascii="宋体" w:hAnsi="宋体" w:eastAsia="宋体"/>
          <w:sz w:val="24"/>
          <w:szCs w:val="24"/>
        </w:rPr>
      </w:pPr>
      <w:r>
        <w:rPr>
          <w:rFonts w:ascii="宋体" w:hAnsi="宋体" w:eastAsia="宋体"/>
          <w:sz w:val="24"/>
          <w:szCs w:val="24"/>
        </w:rPr>
        <w:drawing>
          <wp:inline distT="0" distB="0" distL="114300" distR="114300">
            <wp:extent cx="4191000" cy="2109470"/>
            <wp:effectExtent l="0" t="0" r="0" b="5080"/>
            <wp:docPr id="5" name="图片 5" descr="D:/桌面/研究生/华科工程院项目/研二上相关工作/2040报告图片/IPCnet萌芽期.pngIPCnet萌芽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桌面/研究生/华科工程院项目/研二上相关工作/2040报告图片/IPCnet萌芽期.pngIPCnet萌芽期"/>
                    <pic:cNvPicPr>
                      <a:picLocks noChangeAspect="1"/>
                    </pic:cNvPicPr>
                  </pic:nvPicPr>
                  <pic:blipFill>
                    <a:blip r:embed="rId51"/>
                    <a:srcRect l="1064" r="1064"/>
                    <a:stretch>
                      <a:fillRect/>
                    </a:stretch>
                  </pic:blipFill>
                  <pic:spPr>
                    <a:xfrm>
                      <a:off x="0" y="0"/>
                      <a:ext cx="4195901" cy="2112484"/>
                    </a:xfrm>
                    <a:prstGeom prst="rect">
                      <a:avLst/>
                    </a:prstGeom>
                  </pic:spPr>
                </pic:pic>
              </a:graphicData>
            </a:graphic>
          </wp:inline>
        </w:drawing>
      </w:r>
    </w:p>
    <w:p w14:paraId="0F3DAADB">
      <w:pPr>
        <w:spacing w:line="480" w:lineRule="auto"/>
        <w:jc w:val="center"/>
        <w:rPr>
          <w:rFonts w:ascii="宋体" w:hAnsi="宋体" w:eastAsia="宋体"/>
          <w:sz w:val="24"/>
          <w:szCs w:val="24"/>
        </w:rPr>
      </w:pPr>
      <w:r>
        <w:rPr>
          <w:rFonts w:hint="eastAsia" w:ascii="宋体" w:hAnsi="宋体" w:eastAsia="宋体"/>
          <w:sz w:val="24"/>
          <w:szCs w:val="24"/>
        </w:rPr>
        <w:t>图4-12 阶段1（2010—2014年）IPC共现网络可视化</w:t>
      </w:r>
    </w:p>
    <w:p w14:paraId="4BD05F3C">
      <w:pPr>
        <w:spacing w:line="480" w:lineRule="auto"/>
        <w:jc w:val="center"/>
        <w:rPr>
          <w:rFonts w:ascii="宋体" w:hAnsi="宋体" w:eastAsia="宋体"/>
          <w:sz w:val="24"/>
          <w:szCs w:val="24"/>
        </w:rPr>
      </w:pPr>
      <w:r>
        <w:rPr>
          <w:rFonts w:ascii="宋体" w:hAnsi="宋体" w:eastAsia="宋体"/>
          <w:sz w:val="24"/>
          <w:szCs w:val="24"/>
        </w:rPr>
        <w:t>表4-14 阶段2（2015—2019年）IPC网络指标的部分计算结果</w:t>
      </w:r>
    </w:p>
    <w:tbl>
      <w:tblPr>
        <w:tblStyle w:val="1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8"/>
        <w:gridCol w:w="1642"/>
        <w:gridCol w:w="1967"/>
        <w:gridCol w:w="1967"/>
        <w:gridCol w:w="1315"/>
      </w:tblGrid>
      <w:tr w14:paraId="1A032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28" w:type="dxa"/>
            <w:tcBorders>
              <w:top w:val="single" w:color="auto" w:sz="12" w:space="0"/>
              <w:left w:val="nil"/>
              <w:bottom w:val="single" w:color="auto" w:sz="4" w:space="0"/>
              <w:right w:val="nil"/>
            </w:tcBorders>
            <w:vAlign w:val="center"/>
          </w:tcPr>
          <w:p w14:paraId="13E26C2C">
            <w:pPr>
              <w:snapToGrid w:val="0"/>
              <w:spacing w:line="360" w:lineRule="auto"/>
              <w:jc w:val="center"/>
              <w:rPr>
                <w:rFonts w:ascii="宋体" w:hAnsi="宋体" w:eastAsia="宋体"/>
                <w:b/>
                <w:szCs w:val="21"/>
              </w:rPr>
            </w:pPr>
            <w:r>
              <w:rPr>
                <w:rFonts w:hint="eastAsia" w:ascii="宋体" w:hAnsi="宋体" w:eastAsia="宋体"/>
                <w:b/>
                <w:szCs w:val="21"/>
              </w:rPr>
              <w:t>IPC分类号</w:t>
            </w:r>
          </w:p>
        </w:tc>
        <w:tc>
          <w:tcPr>
            <w:tcW w:w="1642" w:type="dxa"/>
            <w:tcBorders>
              <w:top w:val="single" w:color="auto" w:sz="12" w:space="0"/>
              <w:left w:val="nil"/>
              <w:bottom w:val="single" w:color="auto" w:sz="4" w:space="0"/>
              <w:right w:val="nil"/>
            </w:tcBorders>
            <w:vAlign w:val="center"/>
          </w:tcPr>
          <w:p w14:paraId="705C929F">
            <w:pPr>
              <w:snapToGrid w:val="0"/>
              <w:spacing w:line="360" w:lineRule="auto"/>
              <w:jc w:val="center"/>
              <w:rPr>
                <w:rFonts w:ascii="宋体" w:hAnsi="宋体" w:eastAsia="宋体"/>
                <w:b/>
                <w:szCs w:val="21"/>
              </w:rPr>
            </w:pPr>
            <w:r>
              <w:rPr>
                <w:rFonts w:hint="eastAsia" w:ascii="宋体" w:hAnsi="宋体" w:eastAsia="宋体"/>
                <w:b/>
                <w:szCs w:val="21"/>
              </w:rPr>
              <w:t>度中心度</w:t>
            </w:r>
          </w:p>
        </w:tc>
        <w:tc>
          <w:tcPr>
            <w:tcW w:w="1967" w:type="dxa"/>
            <w:tcBorders>
              <w:top w:val="single" w:color="auto" w:sz="12" w:space="0"/>
              <w:left w:val="nil"/>
              <w:bottom w:val="single" w:color="auto" w:sz="4" w:space="0"/>
              <w:right w:val="nil"/>
            </w:tcBorders>
            <w:vAlign w:val="center"/>
          </w:tcPr>
          <w:p w14:paraId="2A71D845">
            <w:pPr>
              <w:snapToGrid w:val="0"/>
              <w:spacing w:line="360" w:lineRule="auto"/>
              <w:jc w:val="center"/>
              <w:rPr>
                <w:rFonts w:ascii="宋体" w:hAnsi="宋体" w:eastAsia="宋体"/>
                <w:b/>
                <w:szCs w:val="21"/>
              </w:rPr>
            </w:pPr>
            <w:r>
              <w:rPr>
                <w:rFonts w:hint="eastAsia" w:ascii="宋体" w:hAnsi="宋体" w:eastAsia="宋体"/>
                <w:b/>
                <w:szCs w:val="21"/>
              </w:rPr>
              <w:t>中介中心度</w:t>
            </w:r>
          </w:p>
        </w:tc>
        <w:tc>
          <w:tcPr>
            <w:tcW w:w="1967" w:type="dxa"/>
            <w:tcBorders>
              <w:top w:val="single" w:color="auto" w:sz="12" w:space="0"/>
              <w:left w:val="nil"/>
              <w:bottom w:val="single" w:color="auto" w:sz="4" w:space="0"/>
              <w:right w:val="nil"/>
            </w:tcBorders>
            <w:vAlign w:val="center"/>
          </w:tcPr>
          <w:p w14:paraId="6C82A84E">
            <w:pPr>
              <w:snapToGrid w:val="0"/>
              <w:spacing w:line="360" w:lineRule="auto"/>
              <w:jc w:val="center"/>
              <w:rPr>
                <w:rFonts w:ascii="宋体" w:hAnsi="宋体" w:eastAsia="宋体"/>
                <w:b/>
                <w:szCs w:val="21"/>
              </w:rPr>
            </w:pPr>
            <w:r>
              <w:rPr>
                <w:rFonts w:hint="eastAsia" w:ascii="宋体" w:hAnsi="宋体" w:eastAsia="宋体"/>
                <w:b/>
                <w:szCs w:val="21"/>
              </w:rPr>
              <w:t>接近中心度</w:t>
            </w:r>
          </w:p>
        </w:tc>
        <w:tc>
          <w:tcPr>
            <w:tcW w:w="1315" w:type="dxa"/>
            <w:tcBorders>
              <w:top w:val="single" w:color="auto" w:sz="12" w:space="0"/>
              <w:left w:val="nil"/>
              <w:bottom w:val="single" w:color="auto" w:sz="4" w:space="0"/>
              <w:right w:val="nil"/>
            </w:tcBorders>
            <w:vAlign w:val="center"/>
          </w:tcPr>
          <w:p w14:paraId="6B7F9EFC">
            <w:pPr>
              <w:snapToGrid w:val="0"/>
              <w:spacing w:line="360" w:lineRule="auto"/>
              <w:jc w:val="center"/>
              <w:rPr>
                <w:rFonts w:ascii="宋体" w:hAnsi="宋体" w:eastAsia="宋体"/>
                <w:b/>
                <w:szCs w:val="21"/>
              </w:rPr>
            </w:pPr>
            <w:r>
              <w:rPr>
                <w:rFonts w:hint="eastAsia" w:ascii="宋体" w:hAnsi="宋体" w:eastAsia="宋体"/>
                <w:b/>
                <w:szCs w:val="21"/>
              </w:rPr>
              <w:t>偏心度</w:t>
            </w:r>
          </w:p>
        </w:tc>
      </w:tr>
      <w:tr w14:paraId="370B5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tcBorders>
              <w:top w:val="single" w:color="auto" w:sz="4" w:space="0"/>
              <w:left w:val="nil"/>
              <w:bottom w:val="nil"/>
              <w:right w:val="nil"/>
            </w:tcBorders>
            <w:vAlign w:val="center"/>
          </w:tcPr>
          <w:p w14:paraId="058B0654">
            <w:pPr>
              <w:snapToGrid w:val="0"/>
              <w:spacing w:line="360" w:lineRule="auto"/>
              <w:jc w:val="center"/>
              <w:rPr>
                <w:rFonts w:ascii="宋体" w:hAnsi="宋体" w:eastAsia="宋体"/>
                <w:szCs w:val="21"/>
              </w:rPr>
            </w:pPr>
            <w:r>
              <w:rPr>
                <w:rFonts w:ascii="宋体" w:hAnsi="宋体" w:eastAsia="宋体"/>
                <w:szCs w:val="21"/>
              </w:rPr>
              <w:t>B33Y-070</w:t>
            </w:r>
          </w:p>
        </w:tc>
        <w:tc>
          <w:tcPr>
            <w:tcW w:w="1642" w:type="dxa"/>
            <w:tcBorders>
              <w:top w:val="single" w:color="auto" w:sz="4" w:space="0"/>
              <w:left w:val="nil"/>
              <w:bottom w:val="nil"/>
              <w:right w:val="nil"/>
            </w:tcBorders>
            <w:vAlign w:val="center"/>
          </w:tcPr>
          <w:p w14:paraId="417E84CE">
            <w:pPr>
              <w:snapToGrid w:val="0"/>
              <w:spacing w:line="360" w:lineRule="auto"/>
              <w:jc w:val="center"/>
              <w:rPr>
                <w:rFonts w:ascii="宋体" w:hAnsi="宋体" w:eastAsia="宋体"/>
                <w:szCs w:val="21"/>
              </w:rPr>
            </w:pPr>
            <w:r>
              <w:rPr>
                <w:rFonts w:ascii="宋体" w:hAnsi="宋体" w:eastAsia="宋体"/>
                <w:szCs w:val="21"/>
              </w:rPr>
              <w:t>0.1257</w:t>
            </w:r>
          </w:p>
        </w:tc>
        <w:tc>
          <w:tcPr>
            <w:tcW w:w="1967" w:type="dxa"/>
            <w:tcBorders>
              <w:top w:val="single" w:color="auto" w:sz="4" w:space="0"/>
              <w:left w:val="nil"/>
              <w:bottom w:val="nil"/>
              <w:right w:val="nil"/>
            </w:tcBorders>
            <w:vAlign w:val="center"/>
          </w:tcPr>
          <w:p w14:paraId="2DB9A6D5">
            <w:pPr>
              <w:snapToGrid w:val="0"/>
              <w:spacing w:line="360" w:lineRule="auto"/>
              <w:jc w:val="center"/>
              <w:rPr>
                <w:rFonts w:ascii="宋体" w:hAnsi="宋体" w:eastAsia="宋体"/>
                <w:szCs w:val="21"/>
              </w:rPr>
            </w:pPr>
            <w:r>
              <w:rPr>
                <w:rFonts w:ascii="宋体" w:hAnsi="宋体" w:eastAsia="宋体"/>
                <w:szCs w:val="21"/>
              </w:rPr>
              <w:t>0.0349</w:t>
            </w:r>
          </w:p>
        </w:tc>
        <w:tc>
          <w:tcPr>
            <w:tcW w:w="1967" w:type="dxa"/>
            <w:tcBorders>
              <w:top w:val="single" w:color="auto" w:sz="4" w:space="0"/>
              <w:left w:val="nil"/>
              <w:bottom w:val="nil"/>
              <w:right w:val="nil"/>
            </w:tcBorders>
            <w:vAlign w:val="center"/>
          </w:tcPr>
          <w:p w14:paraId="4642049B">
            <w:pPr>
              <w:snapToGrid w:val="0"/>
              <w:spacing w:line="360" w:lineRule="auto"/>
              <w:jc w:val="center"/>
              <w:rPr>
                <w:rFonts w:ascii="宋体" w:hAnsi="宋体" w:eastAsia="宋体"/>
                <w:szCs w:val="21"/>
              </w:rPr>
            </w:pPr>
            <w:r>
              <w:rPr>
                <w:rFonts w:ascii="宋体" w:hAnsi="宋体" w:eastAsia="宋体"/>
                <w:szCs w:val="21"/>
              </w:rPr>
              <w:t>0.3394</w:t>
            </w:r>
          </w:p>
        </w:tc>
        <w:tc>
          <w:tcPr>
            <w:tcW w:w="1315" w:type="dxa"/>
            <w:tcBorders>
              <w:top w:val="single" w:color="auto" w:sz="4" w:space="0"/>
              <w:left w:val="nil"/>
              <w:bottom w:val="nil"/>
              <w:right w:val="nil"/>
            </w:tcBorders>
            <w:vAlign w:val="center"/>
          </w:tcPr>
          <w:p w14:paraId="6DB7963B">
            <w:pPr>
              <w:snapToGrid w:val="0"/>
              <w:spacing w:line="360" w:lineRule="auto"/>
              <w:jc w:val="center"/>
              <w:rPr>
                <w:rFonts w:ascii="宋体" w:hAnsi="宋体" w:eastAsia="宋体"/>
                <w:szCs w:val="21"/>
              </w:rPr>
            </w:pPr>
            <w:r>
              <w:rPr>
                <w:rFonts w:ascii="宋体" w:hAnsi="宋体" w:eastAsia="宋体"/>
                <w:szCs w:val="21"/>
              </w:rPr>
              <w:t>6</w:t>
            </w:r>
          </w:p>
        </w:tc>
      </w:tr>
      <w:tr w14:paraId="56519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tcBorders>
              <w:top w:val="nil"/>
              <w:left w:val="nil"/>
              <w:bottom w:val="nil"/>
              <w:right w:val="nil"/>
            </w:tcBorders>
            <w:vAlign w:val="center"/>
          </w:tcPr>
          <w:p w14:paraId="4882444E">
            <w:pPr>
              <w:snapToGrid w:val="0"/>
              <w:spacing w:line="360" w:lineRule="auto"/>
              <w:jc w:val="center"/>
              <w:rPr>
                <w:rFonts w:ascii="宋体" w:hAnsi="宋体" w:eastAsia="宋体"/>
                <w:szCs w:val="21"/>
              </w:rPr>
            </w:pPr>
            <w:r>
              <w:rPr>
                <w:rFonts w:hint="eastAsia" w:ascii="宋体" w:hAnsi="宋体" w:eastAsia="宋体"/>
                <w:szCs w:val="21"/>
              </w:rPr>
              <w:t>B25J-011</w:t>
            </w:r>
          </w:p>
        </w:tc>
        <w:tc>
          <w:tcPr>
            <w:tcW w:w="1642" w:type="dxa"/>
            <w:tcBorders>
              <w:top w:val="nil"/>
              <w:left w:val="nil"/>
              <w:bottom w:val="nil"/>
              <w:right w:val="nil"/>
            </w:tcBorders>
            <w:vAlign w:val="center"/>
          </w:tcPr>
          <w:p w14:paraId="48833A34">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832</w:t>
            </w:r>
          </w:p>
        </w:tc>
        <w:tc>
          <w:tcPr>
            <w:tcW w:w="1967" w:type="dxa"/>
            <w:tcBorders>
              <w:top w:val="nil"/>
              <w:left w:val="nil"/>
              <w:bottom w:val="nil"/>
              <w:right w:val="nil"/>
            </w:tcBorders>
            <w:vAlign w:val="center"/>
          </w:tcPr>
          <w:p w14:paraId="6D5CBCDF">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599</w:t>
            </w:r>
          </w:p>
        </w:tc>
        <w:tc>
          <w:tcPr>
            <w:tcW w:w="1967" w:type="dxa"/>
            <w:tcBorders>
              <w:top w:val="nil"/>
              <w:left w:val="nil"/>
              <w:bottom w:val="nil"/>
              <w:right w:val="nil"/>
            </w:tcBorders>
            <w:vAlign w:val="center"/>
          </w:tcPr>
          <w:p w14:paraId="19C6AB01">
            <w:pPr>
              <w:snapToGrid w:val="0"/>
              <w:spacing w:line="360" w:lineRule="auto"/>
              <w:jc w:val="center"/>
              <w:rPr>
                <w:rFonts w:ascii="宋体" w:hAnsi="宋体" w:eastAsia="宋体"/>
                <w:szCs w:val="21"/>
              </w:rPr>
            </w:pPr>
            <w:r>
              <w:rPr>
                <w:rFonts w:ascii="宋体" w:hAnsi="宋体" w:eastAsia="宋体"/>
                <w:szCs w:val="21"/>
              </w:rPr>
              <w:t>0.34</w:t>
            </w:r>
            <w:r>
              <w:rPr>
                <w:rFonts w:hint="eastAsia" w:ascii="宋体" w:hAnsi="宋体" w:eastAsia="宋体"/>
                <w:szCs w:val="21"/>
              </w:rPr>
              <w:t>48</w:t>
            </w:r>
          </w:p>
        </w:tc>
        <w:tc>
          <w:tcPr>
            <w:tcW w:w="1315" w:type="dxa"/>
            <w:tcBorders>
              <w:top w:val="nil"/>
              <w:left w:val="nil"/>
              <w:bottom w:val="nil"/>
              <w:right w:val="nil"/>
            </w:tcBorders>
            <w:vAlign w:val="center"/>
          </w:tcPr>
          <w:p w14:paraId="759AFFBB">
            <w:pPr>
              <w:snapToGrid w:val="0"/>
              <w:spacing w:line="360" w:lineRule="auto"/>
              <w:jc w:val="center"/>
              <w:rPr>
                <w:rFonts w:ascii="宋体" w:hAnsi="宋体" w:eastAsia="宋体"/>
                <w:szCs w:val="21"/>
              </w:rPr>
            </w:pPr>
            <w:r>
              <w:rPr>
                <w:rFonts w:hint="eastAsia" w:ascii="宋体" w:hAnsi="宋体" w:eastAsia="宋体"/>
                <w:szCs w:val="21"/>
              </w:rPr>
              <w:t>4</w:t>
            </w:r>
          </w:p>
        </w:tc>
      </w:tr>
      <w:tr w14:paraId="375F9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tcBorders>
              <w:top w:val="nil"/>
              <w:left w:val="nil"/>
              <w:bottom w:val="nil"/>
              <w:right w:val="nil"/>
            </w:tcBorders>
            <w:vAlign w:val="center"/>
          </w:tcPr>
          <w:p w14:paraId="12EFB6C7">
            <w:pPr>
              <w:snapToGrid w:val="0"/>
              <w:spacing w:line="360" w:lineRule="auto"/>
              <w:jc w:val="center"/>
              <w:rPr>
                <w:rFonts w:ascii="宋体" w:hAnsi="宋体" w:eastAsia="宋体"/>
                <w:szCs w:val="21"/>
              </w:rPr>
            </w:pPr>
            <w:r>
              <w:rPr>
                <w:rFonts w:ascii="宋体" w:hAnsi="宋体" w:eastAsia="宋体"/>
                <w:szCs w:val="21"/>
              </w:rPr>
              <w:t>E04B-001</w:t>
            </w:r>
          </w:p>
        </w:tc>
        <w:tc>
          <w:tcPr>
            <w:tcW w:w="1642" w:type="dxa"/>
            <w:tcBorders>
              <w:top w:val="nil"/>
              <w:left w:val="nil"/>
              <w:bottom w:val="nil"/>
              <w:right w:val="nil"/>
            </w:tcBorders>
            <w:vAlign w:val="center"/>
          </w:tcPr>
          <w:p w14:paraId="1143A233">
            <w:pPr>
              <w:snapToGrid w:val="0"/>
              <w:spacing w:line="360" w:lineRule="auto"/>
              <w:jc w:val="center"/>
              <w:rPr>
                <w:rFonts w:ascii="宋体" w:hAnsi="宋体" w:eastAsia="宋体"/>
                <w:szCs w:val="21"/>
              </w:rPr>
            </w:pPr>
            <w:r>
              <w:rPr>
                <w:rFonts w:ascii="宋体" w:hAnsi="宋体" w:eastAsia="宋体"/>
                <w:szCs w:val="21"/>
              </w:rPr>
              <w:t>0.1779</w:t>
            </w:r>
          </w:p>
        </w:tc>
        <w:tc>
          <w:tcPr>
            <w:tcW w:w="1967" w:type="dxa"/>
            <w:tcBorders>
              <w:top w:val="nil"/>
              <w:left w:val="nil"/>
              <w:bottom w:val="nil"/>
              <w:right w:val="nil"/>
            </w:tcBorders>
            <w:vAlign w:val="center"/>
          </w:tcPr>
          <w:p w14:paraId="6AB230F4">
            <w:pPr>
              <w:snapToGrid w:val="0"/>
              <w:spacing w:line="360" w:lineRule="auto"/>
              <w:jc w:val="center"/>
              <w:rPr>
                <w:rFonts w:ascii="宋体" w:hAnsi="宋体" w:eastAsia="宋体"/>
                <w:szCs w:val="21"/>
              </w:rPr>
            </w:pPr>
            <w:r>
              <w:rPr>
                <w:rFonts w:ascii="宋体" w:hAnsi="宋体" w:eastAsia="宋体"/>
                <w:szCs w:val="21"/>
              </w:rPr>
              <w:t>0.1164</w:t>
            </w:r>
          </w:p>
        </w:tc>
        <w:tc>
          <w:tcPr>
            <w:tcW w:w="1967" w:type="dxa"/>
            <w:tcBorders>
              <w:top w:val="nil"/>
              <w:left w:val="nil"/>
              <w:bottom w:val="nil"/>
              <w:right w:val="nil"/>
            </w:tcBorders>
            <w:vAlign w:val="center"/>
          </w:tcPr>
          <w:p w14:paraId="510CE3D8">
            <w:pPr>
              <w:snapToGrid w:val="0"/>
              <w:spacing w:line="360" w:lineRule="auto"/>
              <w:jc w:val="center"/>
              <w:rPr>
                <w:rFonts w:ascii="宋体" w:hAnsi="宋体" w:eastAsia="宋体"/>
                <w:szCs w:val="21"/>
              </w:rPr>
            </w:pPr>
            <w:r>
              <w:rPr>
                <w:rFonts w:ascii="宋体" w:hAnsi="宋体" w:eastAsia="宋体"/>
                <w:szCs w:val="21"/>
              </w:rPr>
              <w:t>0.3905</w:t>
            </w:r>
          </w:p>
        </w:tc>
        <w:tc>
          <w:tcPr>
            <w:tcW w:w="1315" w:type="dxa"/>
            <w:tcBorders>
              <w:top w:val="nil"/>
              <w:left w:val="nil"/>
              <w:bottom w:val="nil"/>
              <w:right w:val="nil"/>
            </w:tcBorders>
            <w:vAlign w:val="center"/>
          </w:tcPr>
          <w:p w14:paraId="768DC230">
            <w:pPr>
              <w:snapToGrid w:val="0"/>
              <w:spacing w:line="360" w:lineRule="auto"/>
              <w:jc w:val="center"/>
              <w:rPr>
                <w:rFonts w:ascii="宋体" w:hAnsi="宋体" w:eastAsia="宋体"/>
                <w:szCs w:val="21"/>
              </w:rPr>
            </w:pPr>
            <w:r>
              <w:rPr>
                <w:rFonts w:ascii="宋体" w:hAnsi="宋体" w:eastAsia="宋体"/>
                <w:szCs w:val="21"/>
              </w:rPr>
              <w:t>6</w:t>
            </w:r>
          </w:p>
        </w:tc>
      </w:tr>
      <w:tr w14:paraId="0F63A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tcBorders>
              <w:top w:val="nil"/>
              <w:left w:val="nil"/>
              <w:bottom w:val="nil"/>
              <w:right w:val="nil"/>
            </w:tcBorders>
            <w:vAlign w:val="center"/>
          </w:tcPr>
          <w:p w14:paraId="69C1C17F">
            <w:pPr>
              <w:snapToGrid w:val="0"/>
              <w:spacing w:line="360" w:lineRule="auto"/>
              <w:jc w:val="center"/>
              <w:rPr>
                <w:rFonts w:ascii="宋体" w:hAnsi="宋体" w:eastAsia="宋体"/>
                <w:szCs w:val="21"/>
              </w:rPr>
            </w:pPr>
            <w:r>
              <w:rPr>
                <w:rFonts w:hint="eastAsia" w:ascii="宋体" w:hAnsi="宋体" w:eastAsia="宋体"/>
                <w:szCs w:val="21"/>
              </w:rPr>
              <w:t>G06F</w:t>
            </w:r>
            <w:r>
              <w:rPr>
                <w:rFonts w:ascii="宋体" w:hAnsi="宋体" w:eastAsia="宋体"/>
                <w:szCs w:val="21"/>
              </w:rPr>
              <w:t>-0</w:t>
            </w:r>
            <w:r>
              <w:rPr>
                <w:rFonts w:hint="eastAsia" w:ascii="宋体" w:hAnsi="宋体" w:eastAsia="宋体"/>
                <w:szCs w:val="21"/>
              </w:rPr>
              <w:t>30</w:t>
            </w:r>
          </w:p>
        </w:tc>
        <w:tc>
          <w:tcPr>
            <w:tcW w:w="1642" w:type="dxa"/>
            <w:tcBorders>
              <w:top w:val="nil"/>
              <w:left w:val="nil"/>
              <w:bottom w:val="nil"/>
              <w:right w:val="nil"/>
            </w:tcBorders>
            <w:vAlign w:val="center"/>
          </w:tcPr>
          <w:p w14:paraId="492912FB">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967</w:t>
            </w:r>
          </w:p>
        </w:tc>
        <w:tc>
          <w:tcPr>
            <w:tcW w:w="1967" w:type="dxa"/>
            <w:tcBorders>
              <w:top w:val="nil"/>
              <w:left w:val="nil"/>
              <w:bottom w:val="nil"/>
              <w:right w:val="nil"/>
            </w:tcBorders>
            <w:vAlign w:val="center"/>
          </w:tcPr>
          <w:p w14:paraId="47CA0BF6">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533</w:t>
            </w:r>
          </w:p>
        </w:tc>
        <w:tc>
          <w:tcPr>
            <w:tcW w:w="1967" w:type="dxa"/>
            <w:tcBorders>
              <w:top w:val="nil"/>
              <w:left w:val="nil"/>
              <w:bottom w:val="nil"/>
              <w:right w:val="nil"/>
            </w:tcBorders>
            <w:vAlign w:val="center"/>
          </w:tcPr>
          <w:p w14:paraId="2D39C1F9">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3716</w:t>
            </w:r>
          </w:p>
        </w:tc>
        <w:tc>
          <w:tcPr>
            <w:tcW w:w="1315" w:type="dxa"/>
            <w:tcBorders>
              <w:top w:val="nil"/>
              <w:left w:val="nil"/>
              <w:bottom w:val="nil"/>
              <w:right w:val="nil"/>
            </w:tcBorders>
            <w:vAlign w:val="center"/>
          </w:tcPr>
          <w:p w14:paraId="1BD32CA0">
            <w:pPr>
              <w:snapToGrid w:val="0"/>
              <w:spacing w:line="360" w:lineRule="auto"/>
              <w:jc w:val="center"/>
              <w:rPr>
                <w:rFonts w:ascii="宋体" w:hAnsi="宋体" w:eastAsia="宋体"/>
                <w:szCs w:val="21"/>
              </w:rPr>
            </w:pPr>
            <w:r>
              <w:rPr>
                <w:rFonts w:hint="eastAsia" w:ascii="宋体" w:hAnsi="宋体" w:eastAsia="宋体"/>
                <w:szCs w:val="21"/>
              </w:rPr>
              <w:t>6</w:t>
            </w:r>
          </w:p>
        </w:tc>
      </w:tr>
      <w:tr w14:paraId="45790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tcBorders>
              <w:top w:val="nil"/>
              <w:left w:val="nil"/>
              <w:bottom w:val="nil"/>
              <w:right w:val="nil"/>
            </w:tcBorders>
            <w:vAlign w:val="center"/>
          </w:tcPr>
          <w:p w14:paraId="7E236277">
            <w:pPr>
              <w:snapToGrid w:val="0"/>
              <w:spacing w:line="360" w:lineRule="auto"/>
              <w:jc w:val="center"/>
              <w:rPr>
                <w:rFonts w:ascii="宋体" w:hAnsi="宋体" w:eastAsia="宋体"/>
                <w:szCs w:val="21"/>
              </w:rPr>
            </w:pPr>
            <w:r>
              <w:rPr>
                <w:rFonts w:ascii="宋体" w:hAnsi="宋体" w:eastAsia="宋体"/>
                <w:szCs w:val="21"/>
              </w:rPr>
              <w:t>E04B-002</w:t>
            </w:r>
          </w:p>
        </w:tc>
        <w:tc>
          <w:tcPr>
            <w:tcW w:w="1642" w:type="dxa"/>
            <w:tcBorders>
              <w:top w:val="nil"/>
              <w:left w:val="nil"/>
              <w:bottom w:val="nil"/>
              <w:right w:val="nil"/>
            </w:tcBorders>
            <w:vAlign w:val="center"/>
          </w:tcPr>
          <w:p w14:paraId="2E8577E7">
            <w:pPr>
              <w:snapToGrid w:val="0"/>
              <w:spacing w:line="360" w:lineRule="auto"/>
              <w:jc w:val="center"/>
              <w:rPr>
                <w:rFonts w:ascii="宋体" w:hAnsi="宋体" w:eastAsia="宋体"/>
                <w:szCs w:val="21"/>
              </w:rPr>
            </w:pPr>
            <w:r>
              <w:rPr>
                <w:rFonts w:ascii="宋体" w:hAnsi="宋体" w:eastAsia="宋体"/>
                <w:szCs w:val="21"/>
              </w:rPr>
              <w:t>0.1006</w:t>
            </w:r>
          </w:p>
        </w:tc>
        <w:tc>
          <w:tcPr>
            <w:tcW w:w="1967" w:type="dxa"/>
            <w:tcBorders>
              <w:top w:val="nil"/>
              <w:left w:val="nil"/>
              <w:bottom w:val="nil"/>
              <w:right w:val="nil"/>
            </w:tcBorders>
            <w:vAlign w:val="center"/>
          </w:tcPr>
          <w:p w14:paraId="51559862">
            <w:pPr>
              <w:snapToGrid w:val="0"/>
              <w:spacing w:line="360" w:lineRule="auto"/>
              <w:jc w:val="center"/>
              <w:rPr>
                <w:rFonts w:ascii="宋体" w:hAnsi="宋体" w:eastAsia="宋体"/>
                <w:szCs w:val="21"/>
              </w:rPr>
            </w:pPr>
            <w:r>
              <w:rPr>
                <w:rFonts w:ascii="宋体" w:hAnsi="宋体" w:eastAsia="宋体"/>
                <w:szCs w:val="21"/>
              </w:rPr>
              <w:t>0.0239</w:t>
            </w:r>
          </w:p>
        </w:tc>
        <w:tc>
          <w:tcPr>
            <w:tcW w:w="1967" w:type="dxa"/>
            <w:tcBorders>
              <w:top w:val="nil"/>
              <w:left w:val="nil"/>
              <w:bottom w:val="nil"/>
              <w:right w:val="nil"/>
            </w:tcBorders>
            <w:vAlign w:val="center"/>
          </w:tcPr>
          <w:p w14:paraId="5BC3BBAB">
            <w:pPr>
              <w:snapToGrid w:val="0"/>
              <w:spacing w:line="360" w:lineRule="auto"/>
              <w:jc w:val="center"/>
              <w:rPr>
                <w:rFonts w:ascii="宋体" w:hAnsi="宋体" w:eastAsia="宋体"/>
                <w:szCs w:val="21"/>
              </w:rPr>
            </w:pPr>
            <w:r>
              <w:rPr>
                <w:rFonts w:ascii="宋体" w:hAnsi="宋体" w:eastAsia="宋体"/>
                <w:szCs w:val="21"/>
              </w:rPr>
              <w:t>0.3554</w:t>
            </w:r>
          </w:p>
        </w:tc>
        <w:tc>
          <w:tcPr>
            <w:tcW w:w="1315" w:type="dxa"/>
            <w:tcBorders>
              <w:top w:val="nil"/>
              <w:left w:val="nil"/>
              <w:bottom w:val="nil"/>
              <w:right w:val="nil"/>
            </w:tcBorders>
            <w:vAlign w:val="center"/>
          </w:tcPr>
          <w:p w14:paraId="7F0387AD">
            <w:pPr>
              <w:snapToGrid w:val="0"/>
              <w:spacing w:line="360" w:lineRule="auto"/>
              <w:jc w:val="center"/>
              <w:rPr>
                <w:rFonts w:ascii="宋体" w:hAnsi="宋体" w:eastAsia="宋体"/>
                <w:szCs w:val="21"/>
              </w:rPr>
            </w:pPr>
            <w:r>
              <w:rPr>
                <w:rFonts w:ascii="宋体" w:hAnsi="宋体" w:eastAsia="宋体"/>
                <w:szCs w:val="21"/>
              </w:rPr>
              <w:t>6</w:t>
            </w:r>
          </w:p>
        </w:tc>
      </w:tr>
      <w:tr w14:paraId="6AB6A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tcBorders>
              <w:top w:val="nil"/>
              <w:left w:val="nil"/>
              <w:bottom w:val="nil"/>
              <w:right w:val="nil"/>
            </w:tcBorders>
            <w:vAlign w:val="center"/>
          </w:tcPr>
          <w:p w14:paraId="4E4F2B32">
            <w:pPr>
              <w:snapToGrid w:val="0"/>
              <w:spacing w:line="360" w:lineRule="auto"/>
              <w:jc w:val="center"/>
              <w:rPr>
                <w:rFonts w:ascii="宋体" w:hAnsi="宋体" w:eastAsia="宋体"/>
                <w:szCs w:val="21"/>
              </w:rPr>
            </w:pPr>
            <w:r>
              <w:rPr>
                <w:rFonts w:hint="eastAsia" w:ascii="宋体" w:hAnsi="宋体" w:eastAsia="宋体"/>
                <w:szCs w:val="21"/>
              </w:rPr>
              <w:t>G06N</w:t>
            </w:r>
            <w:r>
              <w:rPr>
                <w:rFonts w:ascii="宋体" w:hAnsi="宋体" w:eastAsia="宋体"/>
                <w:szCs w:val="21"/>
              </w:rPr>
              <w:t>-003</w:t>
            </w:r>
          </w:p>
        </w:tc>
        <w:tc>
          <w:tcPr>
            <w:tcW w:w="1642" w:type="dxa"/>
            <w:tcBorders>
              <w:top w:val="nil"/>
              <w:left w:val="nil"/>
              <w:bottom w:val="nil"/>
              <w:right w:val="nil"/>
            </w:tcBorders>
            <w:vAlign w:val="center"/>
          </w:tcPr>
          <w:p w14:paraId="4E38EB8A">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232</w:t>
            </w:r>
          </w:p>
        </w:tc>
        <w:tc>
          <w:tcPr>
            <w:tcW w:w="1967" w:type="dxa"/>
            <w:tcBorders>
              <w:top w:val="nil"/>
              <w:left w:val="nil"/>
              <w:bottom w:val="nil"/>
              <w:right w:val="nil"/>
            </w:tcBorders>
            <w:vAlign w:val="center"/>
          </w:tcPr>
          <w:p w14:paraId="78B0E6D2">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070</w:t>
            </w:r>
          </w:p>
        </w:tc>
        <w:tc>
          <w:tcPr>
            <w:tcW w:w="1967" w:type="dxa"/>
            <w:tcBorders>
              <w:top w:val="nil"/>
              <w:left w:val="nil"/>
              <w:bottom w:val="nil"/>
              <w:right w:val="nil"/>
            </w:tcBorders>
            <w:vAlign w:val="center"/>
          </w:tcPr>
          <w:p w14:paraId="3593F063">
            <w:pPr>
              <w:snapToGrid w:val="0"/>
              <w:spacing w:line="360" w:lineRule="auto"/>
              <w:jc w:val="center"/>
              <w:rPr>
                <w:rFonts w:ascii="宋体" w:hAnsi="宋体" w:eastAsia="宋体"/>
                <w:szCs w:val="21"/>
              </w:rPr>
            </w:pPr>
            <w:r>
              <w:rPr>
                <w:rFonts w:ascii="宋体" w:hAnsi="宋体" w:eastAsia="宋体"/>
                <w:szCs w:val="21"/>
              </w:rPr>
              <w:t>0.2</w:t>
            </w:r>
            <w:r>
              <w:rPr>
                <w:rFonts w:hint="eastAsia" w:ascii="宋体" w:hAnsi="宋体" w:eastAsia="宋体"/>
                <w:szCs w:val="21"/>
              </w:rPr>
              <w:t>956</w:t>
            </w:r>
          </w:p>
        </w:tc>
        <w:tc>
          <w:tcPr>
            <w:tcW w:w="1315" w:type="dxa"/>
            <w:tcBorders>
              <w:top w:val="nil"/>
              <w:left w:val="nil"/>
              <w:bottom w:val="nil"/>
              <w:right w:val="nil"/>
            </w:tcBorders>
            <w:vAlign w:val="center"/>
          </w:tcPr>
          <w:p w14:paraId="0779E79A">
            <w:pPr>
              <w:snapToGrid w:val="0"/>
              <w:spacing w:line="360" w:lineRule="auto"/>
              <w:jc w:val="center"/>
              <w:rPr>
                <w:rFonts w:ascii="宋体" w:hAnsi="宋体" w:eastAsia="宋体"/>
                <w:szCs w:val="21"/>
              </w:rPr>
            </w:pPr>
            <w:r>
              <w:rPr>
                <w:rFonts w:hint="eastAsia" w:ascii="宋体" w:hAnsi="宋体" w:eastAsia="宋体"/>
                <w:szCs w:val="21"/>
              </w:rPr>
              <w:t>6</w:t>
            </w:r>
          </w:p>
        </w:tc>
      </w:tr>
      <w:tr w14:paraId="765E5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tcBorders>
              <w:top w:val="nil"/>
              <w:left w:val="nil"/>
              <w:bottom w:val="nil"/>
              <w:right w:val="nil"/>
            </w:tcBorders>
            <w:vAlign w:val="center"/>
          </w:tcPr>
          <w:p w14:paraId="7C0D603E">
            <w:pPr>
              <w:snapToGrid w:val="0"/>
              <w:spacing w:line="360" w:lineRule="auto"/>
              <w:jc w:val="center"/>
              <w:rPr>
                <w:rFonts w:ascii="宋体" w:hAnsi="宋体" w:eastAsia="宋体"/>
                <w:szCs w:val="21"/>
              </w:rPr>
            </w:pPr>
            <w:r>
              <w:rPr>
                <w:rFonts w:ascii="宋体" w:hAnsi="宋体" w:eastAsia="宋体"/>
                <w:szCs w:val="21"/>
              </w:rPr>
              <w:t>-</w:t>
            </w:r>
          </w:p>
        </w:tc>
        <w:tc>
          <w:tcPr>
            <w:tcW w:w="1642" w:type="dxa"/>
            <w:tcBorders>
              <w:top w:val="nil"/>
              <w:left w:val="nil"/>
              <w:bottom w:val="nil"/>
              <w:right w:val="nil"/>
            </w:tcBorders>
            <w:vAlign w:val="center"/>
          </w:tcPr>
          <w:p w14:paraId="28321FB7">
            <w:pPr>
              <w:snapToGrid w:val="0"/>
              <w:spacing w:line="360" w:lineRule="auto"/>
              <w:jc w:val="center"/>
              <w:rPr>
                <w:rFonts w:ascii="宋体" w:hAnsi="宋体" w:eastAsia="宋体"/>
                <w:szCs w:val="21"/>
              </w:rPr>
            </w:pPr>
            <w:r>
              <w:rPr>
                <w:rFonts w:ascii="宋体" w:hAnsi="宋体" w:eastAsia="宋体"/>
                <w:szCs w:val="21"/>
              </w:rPr>
              <w:t>-</w:t>
            </w:r>
          </w:p>
        </w:tc>
        <w:tc>
          <w:tcPr>
            <w:tcW w:w="1967" w:type="dxa"/>
            <w:tcBorders>
              <w:top w:val="nil"/>
              <w:left w:val="nil"/>
              <w:bottom w:val="nil"/>
              <w:right w:val="nil"/>
            </w:tcBorders>
            <w:vAlign w:val="center"/>
          </w:tcPr>
          <w:p w14:paraId="25F76641">
            <w:pPr>
              <w:snapToGrid w:val="0"/>
              <w:spacing w:line="360" w:lineRule="auto"/>
              <w:jc w:val="center"/>
              <w:rPr>
                <w:rFonts w:ascii="宋体" w:hAnsi="宋体" w:eastAsia="宋体"/>
                <w:szCs w:val="21"/>
              </w:rPr>
            </w:pPr>
            <w:r>
              <w:rPr>
                <w:rFonts w:ascii="宋体" w:hAnsi="宋体" w:eastAsia="宋体"/>
                <w:szCs w:val="21"/>
              </w:rPr>
              <w:t>-</w:t>
            </w:r>
          </w:p>
        </w:tc>
        <w:tc>
          <w:tcPr>
            <w:tcW w:w="1967" w:type="dxa"/>
            <w:tcBorders>
              <w:top w:val="nil"/>
              <w:left w:val="nil"/>
              <w:bottom w:val="nil"/>
              <w:right w:val="nil"/>
            </w:tcBorders>
            <w:vAlign w:val="center"/>
          </w:tcPr>
          <w:p w14:paraId="1F1A9CFD">
            <w:pPr>
              <w:snapToGrid w:val="0"/>
              <w:spacing w:line="360" w:lineRule="auto"/>
              <w:jc w:val="center"/>
              <w:rPr>
                <w:rFonts w:ascii="宋体" w:hAnsi="宋体" w:eastAsia="宋体"/>
                <w:szCs w:val="21"/>
              </w:rPr>
            </w:pPr>
            <w:r>
              <w:rPr>
                <w:rFonts w:ascii="宋体" w:hAnsi="宋体" w:eastAsia="宋体"/>
                <w:szCs w:val="21"/>
              </w:rPr>
              <w:t>-</w:t>
            </w:r>
          </w:p>
        </w:tc>
        <w:tc>
          <w:tcPr>
            <w:tcW w:w="1315" w:type="dxa"/>
            <w:tcBorders>
              <w:top w:val="nil"/>
              <w:left w:val="nil"/>
              <w:bottom w:val="nil"/>
              <w:right w:val="nil"/>
            </w:tcBorders>
            <w:vAlign w:val="center"/>
          </w:tcPr>
          <w:p w14:paraId="5B05536D">
            <w:pPr>
              <w:snapToGrid w:val="0"/>
              <w:spacing w:line="360" w:lineRule="auto"/>
              <w:jc w:val="center"/>
              <w:rPr>
                <w:rFonts w:ascii="宋体" w:hAnsi="宋体" w:eastAsia="宋体"/>
                <w:szCs w:val="21"/>
              </w:rPr>
            </w:pPr>
            <w:r>
              <w:rPr>
                <w:rFonts w:ascii="宋体" w:hAnsi="宋体" w:eastAsia="宋体"/>
                <w:szCs w:val="21"/>
              </w:rPr>
              <w:t>-</w:t>
            </w:r>
          </w:p>
        </w:tc>
      </w:tr>
      <w:tr w14:paraId="505A1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tcBorders>
              <w:top w:val="nil"/>
              <w:left w:val="nil"/>
              <w:bottom w:val="nil"/>
              <w:right w:val="nil"/>
            </w:tcBorders>
            <w:vAlign w:val="center"/>
          </w:tcPr>
          <w:p w14:paraId="1CE1AFF5">
            <w:pPr>
              <w:snapToGrid w:val="0"/>
              <w:spacing w:line="360" w:lineRule="auto"/>
              <w:jc w:val="center"/>
              <w:rPr>
                <w:rFonts w:ascii="宋体" w:hAnsi="宋体" w:eastAsia="宋体"/>
                <w:szCs w:val="21"/>
              </w:rPr>
            </w:pPr>
            <w:r>
              <w:rPr>
                <w:rFonts w:hint="eastAsia" w:ascii="宋体" w:hAnsi="宋体" w:eastAsia="宋体"/>
                <w:szCs w:val="21"/>
              </w:rPr>
              <w:t>G01B-011</w:t>
            </w:r>
          </w:p>
        </w:tc>
        <w:tc>
          <w:tcPr>
            <w:tcW w:w="1642" w:type="dxa"/>
            <w:tcBorders>
              <w:top w:val="nil"/>
              <w:left w:val="nil"/>
              <w:bottom w:val="nil"/>
              <w:right w:val="nil"/>
            </w:tcBorders>
            <w:vAlign w:val="center"/>
          </w:tcPr>
          <w:p w14:paraId="1927FDC8">
            <w:pPr>
              <w:snapToGrid w:val="0"/>
              <w:spacing w:line="360" w:lineRule="auto"/>
              <w:jc w:val="center"/>
              <w:rPr>
                <w:rFonts w:ascii="宋体" w:hAnsi="宋体" w:eastAsia="宋体"/>
                <w:szCs w:val="21"/>
              </w:rPr>
            </w:pPr>
            <w:r>
              <w:rPr>
                <w:rFonts w:ascii="宋体" w:hAnsi="宋体" w:eastAsia="宋体"/>
                <w:szCs w:val="21"/>
              </w:rPr>
              <w:t>0.00</w:t>
            </w:r>
            <w:r>
              <w:rPr>
                <w:rFonts w:hint="eastAsia" w:ascii="宋体" w:hAnsi="宋体" w:eastAsia="宋体"/>
                <w:szCs w:val="21"/>
              </w:rPr>
              <w:t>77</w:t>
            </w:r>
          </w:p>
        </w:tc>
        <w:tc>
          <w:tcPr>
            <w:tcW w:w="1967" w:type="dxa"/>
            <w:tcBorders>
              <w:top w:val="nil"/>
              <w:left w:val="nil"/>
              <w:bottom w:val="nil"/>
              <w:right w:val="nil"/>
            </w:tcBorders>
            <w:vAlign w:val="center"/>
          </w:tcPr>
          <w:p w14:paraId="2E3FA8D7">
            <w:pPr>
              <w:snapToGrid w:val="0"/>
              <w:spacing w:line="360" w:lineRule="auto"/>
              <w:jc w:val="center"/>
              <w:rPr>
                <w:rFonts w:ascii="宋体" w:hAnsi="宋体" w:eastAsia="宋体"/>
                <w:szCs w:val="21"/>
              </w:rPr>
            </w:pPr>
            <w:r>
              <w:rPr>
                <w:rFonts w:ascii="宋体" w:hAnsi="宋体" w:eastAsia="宋体"/>
                <w:szCs w:val="21"/>
              </w:rPr>
              <w:t>0.000</w:t>
            </w:r>
            <w:r>
              <w:rPr>
                <w:rFonts w:hint="eastAsia" w:ascii="宋体" w:hAnsi="宋体" w:eastAsia="宋体"/>
                <w:szCs w:val="21"/>
              </w:rPr>
              <w:t>6</w:t>
            </w:r>
          </w:p>
        </w:tc>
        <w:tc>
          <w:tcPr>
            <w:tcW w:w="1967" w:type="dxa"/>
            <w:tcBorders>
              <w:top w:val="nil"/>
              <w:left w:val="nil"/>
              <w:bottom w:val="nil"/>
              <w:right w:val="nil"/>
            </w:tcBorders>
            <w:vAlign w:val="center"/>
          </w:tcPr>
          <w:p w14:paraId="5B3D0902">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2963</w:t>
            </w:r>
          </w:p>
        </w:tc>
        <w:tc>
          <w:tcPr>
            <w:tcW w:w="1315" w:type="dxa"/>
            <w:tcBorders>
              <w:top w:val="nil"/>
              <w:left w:val="nil"/>
              <w:bottom w:val="nil"/>
              <w:right w:val="nil"/>
            </w:tcBorders>
            <w:vAlign w:val="center"/>
          </w:tcPr>
          <w:p w14:paraId="4F8F87D0">
            <w:pPr>
              <w:snapToGrid w:val="0"/>
              <w:spacing w:line="360" w:lineRule="auto"/>
              <w:jc w:val="center"/>
              <w:rPr>
                <w:rFonts w:ascii="宋体" w:hAnsi="宋体" w:eastAsia="宋体"/>
                <w:szCs w:val="21"/>
              </w:rPr>
            </w:pPr>
            <w:r>
              <w:rPr>
                <w:rFonts w:hint="eastAsia" w:ascii="宋体" w:hAnsi="宋体" w:eastAsia="宋体"/>
                <w:szCs w:val="21"/>
              </w:rPr>
              <w:t>6</w:t>
            </w:r>
          </w:p>
        </w:tc>
      </w:tr>
      <w:tr w14:paraId="2E7B6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tcBorders>
              <w:top w:val="nil"/>
              <w:left w:val="nil"/>
              <w:bottom w:val="nil"/>
              <w:right w:val="nil"/>
            </w:tcBorders>
            <w:vAlign w:val="center"/>
          </w:tcPr>
          <w:p w14:paraId="2BBAFF81">
            <w:pPr>
              <w:snapToGrid w:val="0"/>
              <w:spacing w:line="360" w:lineRule="auto"/>
              <w:jc w:val="center"/>
              <w:rPr>
                <w:rFonts w:ascii="宋体" w:hAnsi="宋体" w:eastAsia="宋体"/>
                <w:szCs w:val="21"/>
              </w:rPr>
            </w:pPr>
            <w:r>
              <w:rPr>
                <w:rFonts w:hint="eastAsia" w:ascii="宋体" w:hAnsi="宋体" w:eastAsia="宋体"/>
                <w:szCs w:val="21"/>
              </w:rPr>
              <w:t>G01S-017</w:t>
            </w:r>
          </w:p>
        </w:tc>
        <w:tc>
          <w:tcPr>
            <w:tcW w:w="1642" w:type="dxa"/>
            <w:tcBorders>
              <w:top w:val="nil"/>
              <w:left w:val="nil"/>
              <w:bottom w:val="nil"/>
              <w:right w:val="nil"/>
            </w:tcBorders>
            <w:shd w:val="clear" w:color="auto" w:fill="auto"/>
            <w:vAlign w:val="center"/>
          </w:tcPr>
          <w:p w14:paraId="3FE8B9E0">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0193</w:t>
            </w:r>
          </w:p>
        </w:tc>
        <w:tc>
          <w:tcPr>
            <w:tcW w:w="1967" w:type="dxa"/>
            <w:tcBorders>
              <w:top w:val="nil"/>
              <w:left w:val="nil"/>
              <w:bottom w:val="nil"/>
              <w:right w:val="nil"/>
            </w:tcBorders>
            <w:shd w:val="clear" w:color="auto" w:fill="auto"/>
            <w:vAlign w:val="center"/>
          </w:tcPr>
          <w:p w14:paraId="5E2FA130">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115</w:t>
            </w:r>
          </w:p>
        </w:tc>
        <w:tc>
          <w:tcPr>
            <w:tcW w:w="1967" w:type="dxa"/>
            <w:tcBorders>
              <w:top w:val="nil"/>
              <w:left w:val="nil"/>
              <w:bottom w:val="nil"/>
              <w:right w:val="nil"/>
            </w:tcBorders>
            <w:shd w:val="clear" w:color="auto" w:fill="auto"/>
            <w:vAlign w:val="center"/>
          </w:tcPr>
          <w:p w14:paraId="64478DF8">
            <w:pPr>
              <w:snapToGrid w:val="0"/>
              <w:spacing w:line="360" w:lineRule="auto"/>
              <w:jc w:val="center"/>
              <w:rPr>
                <w:rFonts w:ascii="宋体" w:hAnsi="宋体" w:eastAsia="宋体"/>
                <w:szCs w:val="21"/>
              </w:rPr>
            </w:pPr>
            <w:r>
              <w:rPr>
                <w:rFonts w:ascii="宋体" w:hAnsi="宋体" w:eastAsia="宋体"/>
                <w:szCs w:val="21"/>
              </w:rPr>
              <w:t>0.2</w:t>
            </w:r>
            <w:r>
              <w:rPr>
                <w:rFonts w:hint="eastAsia" w:ascii="宋体" w:hAnsi="宋体" w:eastAsia="宋体"/>
                <w:szCs w:val="21"/>
              </w:rPr>
              <w:t>594</w:t>
            </w:r>
          </w:p>
        </w:tc>
        <w:tc>
          <w:tcPr>
            <w:tcW w:w="1315" w:type="dxa"/>
            <w:tcBorders>
              <w:top w:val="nil"/>
              <w:left w:val="nil"/>
              <w:bottom w:val="nil"/>
              <w:right w:val="nil"/>
            </w:tcBorders>
            <w:shd w:val="clear" w:color="auto" w:fill="auto"/>
            <w:vAlign w:val="center"/>
          </w:tcPr>
          <w:p w14:paraId="281E53A3">
            <w:pPr>
              <w:snapToGrid w:val="0"/>
              <w:spacing w:line="360" w:lineRule="auto"/>
              <w:jc w:val="center"/>
              <w:rPr>
                <w:rFonts w:ascii="宋体" w:hAnsi="宋体" w:eastAsia="宋体"/>
                <w:szCs w:val="21"/>
              </w:rPr>
            </w:pPr>
            <w:r>
              <w:rPr>
                <w:rFonts w:hint="eastAsia" w:ascii="宋体" w:hAnsi="宋体" w:eastAsia="宋体"/>
                <w:szCs w:val="21"/>
              </w:rPr>
              <w:t>6</w:t>
            </w:r>
          </w:p>
        </w:tc>
      </w:tr>
      <w:tr w14:paraId="0F469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tcBorders>
              <w:top w:val="nil"/>
              <w:left w:val="nil"/>
              <w:bottom w:val="nil"/>
              <w:right w:val="nil"/>
            </w:tcBorders>
            <w:vAlign w:val="center"/>
          </w:tcPr>
          <w:p w14:paraId="4F372C66">
            <w:pPr>
              <w:snapToGrid w:val="0"/>
              <w:spacing w:line="360" w:lineRule="auto"/>
              <w:jc w:val="center"/>
              <w:rPr>
                <w:rFonts w:ascii="宋体" w:hAnsi="宋体" w:eastAsia="宋体"/>
                <w:szCs w:val="21"/>
              </w:rPr>
            </w:pPr>
            <w:r>
              <w:rPr>
                <w:rFonts w:ascii="宋体" w:hAnsi="宋体" w:eastAsia="宋体"/>
                <w:szCs w:val="21"/>
              </w:rPr>
              <w:t>B21D-003</w:t>
            </w:r>
          </w:p>
        </w:tc>
        <w:tc>
          <w:tcPr>
            <w:tcW w:w="1642" w:type="dxa"/>
            <w:tcBorders>
              <w:top w:val="nil"/>
              <w:left w:val="nil"/>
              <w:bottom w:val="nil"/>
              <w:right w:val="nil"/>
            </w:tcBorders>
            <w:vAlign w:val="center"/>
          </w:tcPr>
          <w:p w14:paraId="12AF11B6">
            <w:pPr>
              <w:snapToGrid w:val="0"/>
              <w:spacing w:line="360" w:lineRule="auto"/>
              <w:jc w:val="center"/>
              <w:rPr>
                <w:rFonts w:ascii="宋体" w:hAnsi="宋体" w:eastAsia="宋体"/>
                <w:szCs w:val="21"/>
              </w:rPr>
            </w:pPr>
            <w:r>
              <w:rPr>
                <w:rFonts w:ascii="宋体" w:hAnsi="宋体" w:eastAsia="宋体"/>
                <w:szCs w:val="21"/>
              </w:rPr>
              <w:t>0.0019</w:t>
            </w:r>
          </w:p>
        </w:tc>
        <w:tc>
          <w:tcPr>
            <w:tcW w:w="1967" w:type="dxa"/>
            <w:tcBorders>
              <w:top w:val="nil"/>
              <w:left w:val="nil"/>
              <w:bottom w:val="nil"/>
              <w:right w:val="nil"/>
            </w:tcBorders>
            <w:vAlign w:val="center"/>
          </w:tcPr>
          <w:p w14:paraId="61471F9F">
            <w:pPr>
              <w:snapToGrid w:val="0"/>
              <w:spacing w:line="360" w:lineRule="auto"/>
              <w:jc w:val="center"/>
              <w:rPr>
                <w:rFonts w:ascii="宋体" w:hAnsi="宋体" w:eastAsia="宋体"/>
                <w:szCs w:val="21"/>
              </w:rPr>
            </w:pPr>
            <w:r>
              <w:rPr>
                <w:rFonts w:ascii="宋体" w:hAnsi="宋体" w:eastAsia="宋体"/>
                <w:szCs w:val="21"/>
              </w:rPr>
              <w:t>0.0000</w:t>
            </w:r>
          </w:p>
        </w:tc>
        <w:tc>
          <w:tcPr>
            <w:tcW w:w="1967" w:type="dxa"/>
            <w:tcBorders>
              <w:top w:val="nil"/>
              <w:left w:val="nil"/>
              <w:bottom w:val="nil"/>
              <w:right w:val="nil"/>
            </w:tcBorders>
            <w:vAlign w:val="center"/>
          </w:tcPr>
          <w:p w14:paraId="009512EC">
            <w:pPr>
              <w:snapToGrid w:val="0"/>
              <w:spacing w:line="360" w:lineRule="auto"/>
              <w:jc w:val="center"/>
              <w:rPr>
                <w:rFonts w:ascii="宋体" w:hAnsi="宋体" w:eastAsia="宋体"/>
                <w:szCs w:val="21"/>
              </w:rPr>
            </w:pPr>
            <w:r>
              <w:rPr>
                <w:rFonts w:ascii="宋体" w:hAnsi="宋体" w:eastAsia="宋体"/>
                <w:szCs w:val="21"/>
              </w:rPr>
              <w:t>0.2698</w:t>
            </w:r>
          </w:p>
        </w:tc>
        <w:tc>
          <w:tcPr>
            <w:tcW w:w="1315" w:type="dxa"/>
            <w:tcBorders>
              <w:top w:val="nil"/>
              <w:left w:val="nil"/>
              <w:bottom w:val="nil"/>
              <w:right w:val="nil"/>
            </w:tcBorders>
            <w:vAlign w:val="center"/>
          </w:tcPr>
          <w:p w14:paraId="72039A62">
            <w:pPr>
              <w:snapToGrid w:val="0"/>
              <w:spacing w:line="360" w:lineRule="auto"/>
              <w:jc w:val="center"/>
              <w:rPr>
                <w:rFonts w:ascii="宋体" w:hAnsi="宋体" w:eastAsia="宋体"/>
                <w:szCs w:val="21"/>
              </w:rPr>
            </w:pPr>
            <w:r>
              <w:rPr>
                <w:rFonts w:ascii="宋体" w:hAnsi="宋体" w:eastAsia="宋体"/>
                <w:szCs w:val="21"/>
              </w:rPr>
              <w:t>7</w:t>
            </w:r>
          </w:p>
        </w:tc>
      </w:tr>
      <w:tr w14:paraId="2E5FA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tcBorders>
              <w:top w:val="nil"/>
              <w:left w:val="nil"/>
              <w:bottom w:val="single" w:color="auto" w:sz="12" w:space="0"/>
              <w:right w:val="nil"/>
            </w:tcBorders>
            <w:vAlign w:val="center"/>
          </w:tcPr>
          <w:p w14:paraId="2283C717">
            <w:pPr>
              <w:snapToGrid w:val="0"/>
              <w:spacing w:line="360" w:lineRule="auto"/>
              <w:jc w:val="center"/>
              <w:rPr>
                <w:rFonts w:ascii="宋体" w:hAnsi="宋体" w:eastAsia="宋体"/>
                <w:szCs w:val="21"/>
              </w:rPr>
            </w:pPr>
            <w:r>
              <w:rPr>
                <w:rFonts w:ascii="宋体" w:hAnsi="宋体" w:eastAsia="宋体"/>
                <w:szCs w:val="21"/>
              </w:rPr>
              <w:t>C04B-007</w:t>
            </w:r>
          </w:p>
        </w:tc>
        <w:tc>
          <w:tcPr>
            <w:tcW w:w="1642" w:type="dxa"/>
            <w:tcBorders>
              <w:top w:val="nil"/>
              <w:left w:val="nil"/>
              <w:bottom w:val="single" w:color="auto" w:sz="12" w:space="0"/>
              <w:right w:val="nil"/>
            </w:tcBorders>
            <w:shd w:val="clear" w:color="auto" w:fill="auto"/>
            <w:vAlign w:val="center"/>
          </w:tcPr>
          <w:p w14:paraId="34798D61">
            <w:pPr>
              <w:snapToGrid w:val="0"/>
              <w:spacing w:line="360" w:lineRule="auto"/>
              <w:jc w:val="center"/>
              <w:rPr>
                <w:rFonts w:ascii="宋体" w:hAnsi="宋体" w:eastAsia="宋体"/>
                <w:szCs w:val="21"/>
              </w:rPr>
            </w:pPr>
            <w:r>
              <w:rPr>
                <w:rFonts w:ascii="宋体" w:hAnsi="宋体" w:eastAsia="宋体"/>
                <w:szCs w:val="21"/>
              </w:rPr>
              <w:t>0.0039</w:t>
            </w:r>
          </w:p>
        </w:tc>
        <w:tc>
          <w:tcPr>
            <w:tcW w:w="1967" w:type="dxa"/>
            <w:tcBorders>
              <w:top w:val="nil"/>
              <w:left w:val="nil"/>
              <w:bottom w:val="single" w:color="auto" w:sz="12" w:space="0"/>
              <w:right w:val="nil"/>
            </w:tcBorders>
            <w:shd w:val="clear" w:color="auto" w:fill="auto"/>
            <w:vAlign w:val="center"/>
          </w:tcPr>
          <w:p w14:paraId="36319BC7">
            <w:pPr>
              <w:snapToGrid w:val="0"/>
              <w:spacing w:line="360" w:lineRule="auto"/>
              <w:jc w:val="center"/>
              <w:rPr>
                <w:rFonts w:ascii="宋体" w:hAnsi="宋体" w:eastAsia="宋体"/>
                <w:szCs w:val="21"/>
              </w:rPr>
            </w:pPr>
            <w:r>
              <w:rPr>
                <w:rFonts w:ascii="宋体" w:hAnsi="宋体" w:eastAsia="宋体"/>
                <w:szCs w:val="21"/>
              </w:rPr>
              <w:t>0.0001</w:t>
            </w:r>
          </w:p>
        </w:tc>
        <w:tc>
          <w:tcPr>
            <w:tcW w:w="1967" w:type="dxa"/>
            <w:tcBorders>
              <w:top w:val="nil"/>
              <w:left w:val="nil"/>
              <w:bottom w:val="single" w:color="auto" w:sz="12" w:space="0"/>
              <w:right w:val="nil"/>
            </w:tcBorders>
            <w:shd w:val="clear" w:color="auto" w:fill="auto"/>
            <w:vAlign w:val="center"/>
          </w:tcPr>
          <w:p w14:paraId="2831FD75">
            <w:pPr>
              <w:snapToGrid w:val="0"/>
              <w:spacing w:line="360" w:lineRule="auto"/>
              <w:jc w:val="center"/>
              <w:rPr>
                <w:rFonts w:ascii="宋体" w:hAnsi="宋体" w:eastAsia="宋体"/>
                <w:szCs w:val="21"/>
              </w:rPr>
            </w:pPr>
            <w:r>
              <w:rPr>
                <w:rFonts w:ascii="宋体" w:hAnsi="宋体" w:eastAsia="宋体"/>
                <w:szCs w:val="21"/>
              </w:rPr>
              <w:t>0.2467</w:t>
            </w:r>
          </w:p>
        </w:tc>
        <w:tc>
          <w:tcPr>
            <w:tcW w:w="1315" w:type="dxa"/>
            <w:tcBorders>
              <w:top w:val="nil"/>
              <w:left w:val="nil"/>
              <w:bottom w:val="single" w:color="auto" w:sz="12" w:space="0"/>
              <w:right w:val="nil"/>
            </w:tcBorders>
            <w:shd w:val="clear" w:color="auto" w:fill="auto"/>
            <w:vAlign w:val="center"/>
          </w:tcPr>
          <w:p w14:paraId="20D53504">
            <w:pPr>
              <w:snapToGrid w:val="0"/>
              <w:spacing w:line="360" w:lineRule="auto"/>
              <w:jc w:val="center"/>
              <w:rPr>
                <w:rFonts w:ascii="宋体" w:hAnsi="宋体" w:eastAsia="宋体"/>
                <w:szCs w:val="21"/>
              </w:rPr>
            </w:pPr>
            <w:r>
              <w:rPr>
                <w:rFonts w:ascii="宋体" w:hAnsi="宋体" w:eastAsia="宋体"/>
                <w:szCs w:val="21"/>
              </w:rPr>
              <w:t>7</w:t>
            </w:r>
          </w:p>
        </w:tc>
      </w:tr>
    </w:tbl>
    <w:p w14:paraId="269D698D">
      <w:pPr>
        <w:spacing w:line="480" w:lineRule="auto"/>
        <w:jc w:val="center"/>
        <w:rPr>
          <w:rFonts w:ascii="宋体" w:hAnsi="宋体" w:eastAsia="宋体"/>
          <w:sz w:val="24"/>
          <w:szCs w:val="24"/>
        </w:rPr>
      </w:pPr>
      <w:r>
        <w:rPr>
          <w:rFonts w:ascii="宋体" w:hAnsi="宋体" w:eastAsia="宋体"/>
          <w:sz w:val="24"/>
          <w:szCs w:val="24"/>
        </w:rPr>
        <w:drawing>
          <wp:inline distT="0" distB="0" distL="114300" distR="114300">
            <wp:extent cx="4667250" cy="2349500"/>
            <wp:effectExtent l="0" t="0" r="0" b="0"/>
            <wp:docPr id="61" name="图片 61" descr="阶段2网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阶段2网络图"/>
                    <pic:cNvPicPr>
                      <a:picLocks noChangeAspect="1"/>
                    </pic:cNvPicPr>
                  </pic:nvPicPr>
                  <pic:blipFill>
                    <a:blip r:embed="rId52"/>
                    <a:stretch>
                      <a:fillRect/>
                    </a:stretch>
                  </pic:blipFill>
                  <pic:spPr>
                    <a:xfrm>
                      <a:off x="0" y="0"/>
                      <a:ext cx="4704874" cy="2368733"/>
                    </a:xfrm>
                    <a:prstGeom prst="rect">
                      <a:avLst/>
                    </a:prstGeom>
                  </pic:spPr>
                </pic:pic>
              </a:graphicData>
            </a:graphic>
          </wp:inline>
        </w:drawing>
      </w:r>
    </w:p>
    <w:p w14:paraId="7FE717E4">
      <w:pPr>
        <w:spacing w:line="480" w:lineRule="auto"/>
        <w:jc w:val="center"/>
        <w:rPr>
          <w:rFonts w:ascii="宋体" w:hAnsi="宋体" w:eastAsia="宋体"/>
          <w:sz w:val="24"/>
          <w:szCs w:val="24"/>
        </w:rPr>
      </w:pPr>
      <w:r>
        <w:rPr>
          <w:rFonts w:hint="eastAsia" w:ascii="宋体" w:hAnsi="宋体" w:eastAsia="宋体"/>
          <w:sz w:val="24"/>
          <w:szCs w:val="24"/>
        </w:rPr>
        <w:t>图4-13 阶段2（2015—2019年）IPC共现网络可视化</w:t>
      </w:r>
    </w:p>
    <w:p w14:paraId="5F8C8594">
      <w:pPr>
        <w:spacing w:line="480" w:lineRule="auto"/>
        <w:ind w:firstLine="480" w:firstLineChars="200"/>
        <w:jc w:val="center"/>
        <w:rPr>
          <w:rFonts w:ascii="宋体" w:hAnsi="宋体" w:eastAsia="宋体"/>
          <w:sz w:val="24"/>
          <w:szCs w:val="24"/>
        </w:rPr>
      </w:pPr>
      <w:r>
        <w:rPr>
          <w:rFonts w:ascii="宋体" w:hAnsi="宋体" w:eastAsia="宋体"/>
          <w:sz w:val="24"/>
          <w:szCs w:val="24"/>
        </w:rPr>
        <w:t>表4-15 阶段3（2020—2025年）IPC网络指标的部分计算结果</w:t>
      </w:r>
    </w:p>
    <w:tbl>
      <w:tblPr>
        <w:tblStyle w:val="1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8"/>
        <w:gridCol w:w="1642"/>
        <w:gridCol w:w="1967"/>
        <w:gridCol w:w="1967"/>
        <w:gridCol w:w="1315"/>
      </w:tblGrid>
      <w:tr w14:paraId="15846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28" w:type="dxa"/>
            <w:tcBorders>
              <w:top w:val="single" w:color="auto" w:sz="12" w:space="0"/>
              <w:left w:val="nil"/>
              <w:bottom w:val="single" w:color="auto" w:sz="4" w:space="0"/>
              <w:right w:val="nil"/>
            </w:tcBorders>
            <w:vAlign w:val="center"/>
          </w:tcPr>
          <w:p w14:paraId="2CED736E">
            <w:pPr>
              <w:snapToGrid w:val="0"/>
              <w:spacing w:line="360" w:lineRule="auto"/>
              <w:jc w:val="center"/>
              <w:rPr>
                <w:rFonts w:ascii="宋体" w:hAnsi="宋体" w:eastAsia="宋体"/>
                <w:b/>
                <w:szCs w:val="21"/>
              </w:rPr>
            </w:pPr>
            <w:r>
              <w:rPr>
                <w:rFonts w:hint="eastAsia" w:ascii="宋体" w:hAnsi="宋体" w:eastAsia="宋体"/>
                <w:b/>
                <w:szCs w:val="21"/>
              </w:rPr>
              <w:t>IPC分类号</w:t>
            </w:r>
          </w:p>
        </w:tc>
        <w:tc>
          <w:tcPr>
            <w:tcW w:w="1642" w:type="dxa"/>
            <w:tcBorders>
              <w:top w:val="single" w:color="auto" w:sz="12" w:space="0"/>
              <w:left w:val="nil"/>
              <w:bottom w:val="single" w:color="auto" w:sz="4" w:space="0"/>
              <w:right w:val="nil"/>
            </w:tcBorders>
            <w:vAlign w:val="center"/>
          </w:tcPr>
          <w:p w14:paraId="2C7215AF">
            <w:pPr>
              <w:snapToGrid w:val="0"/>
              <w:spacing w:line="360" w:lineRule="auto"/>
              <w:jc w:val="center"/>
              <w:rPr>
                <w:rFonts w:ascii="宋体" w:hAnsi="宋体" w:eastAsia="宋体"/>
                <w:b/>
                <w:szCs w:val="21"/>
              </w:rPr>
            </w:pPr>
            <w:r>
              <w:rPr>
                <w:rFonts w:hint="eastAsia" w:ascii="宋体" w:hAnsi="宋体" w:eastAsia="宋体"/>
                <w:b/>
                <w:szCs w:val="21"/>
              </w:rPr>
              <w:t>度中心度</w:t>
            </w:r>
          </w:p>
        </w:tc>
        <w:tc>
          <w:tcPr>
            <w:tcW w:w="1967" w:type="dxa"/>
            <w:tcBorders>
              <w:top w:val="single" w:color="auto" w:sz="12" w:space="0"/>
              <w:left w:val="nil"/>
              <w:bottom w:val="single" w:color="auto" w:sz="4" w:space="0"/>
              <w:right w:val="nil"/>
            </w:tcBorders>
            <w:vAlign w:val="center"/>
          </w:tcPr>
          <w:p w14:paraId="2FB6A26F">
            <w:pPr>
              <w:snapToGrid w:val="0"/>
              <w:spacing w:line="360" w:lineRule="auto"/>
              <w:jc w:val="center"/>
              <w:rPr>
                <w:rFonts w:ascii="宋体" w:hAnsi="宋体" w:eastAsia="宋体"/>
                <w:b/>
                <w:szCs w:val="21"/>
              </w:rPr>
            </w:pPr>
            <w:r>
              <w:rPr>
                <w:rFonts w:hint="eastAsia" w:ascii="宋体" w:hAnsi="宋体" w:eastAsia="宋体"/>
                <w:b/>
                <w:szCs w:val="21"/>
              </w:rPr>
              <w:t>中介中心度</w:t>
            </w:r>
          </w:p>
        </w:tc>
        <w:tc>
          <w:tcPr>
            <w:tcW w:w="1967" w:type="dxa"/>
            <w:tcBorders>
              <w:top w:val="single" w:color="auto" w:sz="12" w:space="0"/>
              <w:left w:val="nil"/>
              <w:bottom w:val="single" w:color="auto" w:sz="4" w:space="0"/>
              <w:right w:val="nil"/>
            </w:tcBorders>
            <w:vAlign w:val="center"/>
          </w:tcPr>
          <w:p w14:paraId="0C823739">
            <w:pPr>
              <w:snapToGrid w:val="0"/>
              <w:spacing w:line="360" w:lineRule="auto"/>
              <w:jc w:val="center"/>
              <w:rPr>
                <w:rFonts w:ascii="宋体" w:hAnsi="宋体" w:eastAsia="宋体"/>
                <w:b/>
                <w:szCs w:val="21"/>
              </w:rPr>
            </w:pPr>
            <w:r>
              <w:rPr>
                <w:rFonts w:hint="eastAsia" w:ascii="宋体" w:hAnsi="宋体" w:eastAsia="宋体"/>
                <w:b/>
                <w:szCs w:val="21"/>
              </w:rPr>
              <w:t>接近中心度</w:t>
            </w:r>
          </w:p>
        </w:tc>
        <w:tc>
          <w:tcPr>
            <w:tcW w:w="1315" w:type="dxa"/>
            <w:tcBorders>
              <w:top w:val="single" w:color="auto" w:sz="12" w:space="0"/>
              <w:left w:val="nil"/>
              <w:bottom w:val="single" w:color="auto" w:sz="4" w:space="0"/>
              <w:right w:val="nil"/>
            </w:tcBorders>
            <w:vAlign w:val="center"/>
          </w:tcPr>
          <w:p w14:paraId="7A8D3057">
            <w:pPr>
              <w:snapToGrid w:val="0"/>
              <w:spacing w:line="360" w:lineRule="auto"/>
              <w:jc w:val="center"/>
              <w:rPr>
                <w:rFonts w:ascii="宋体" w:hAnsi="宋体" w:eastAsia="宋体"/>
                <w:b/>
                <w:szCs w:val="21"/>
              </w:rPr>
            </w:pPr>
            <w:r>
              <w:rPr>
                <w:rFonts w:hint="eastAsia" w:ascii="宋体" w:hAnsi="宋体" w:eastAsia="宋体"/>
                <w:b/>
                <w:szCs w:val="21"/>
              </w:rPr>
              <w:t>偏心度</w:t>
            </w:r>
          </w:p>
        </w:tc>
      </w:tr>
      <w:tr w14:paraId="0171A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tcBorders>
              <w:top w:val="single" w:color="auto" w:sz="4" w:space="0"/>
              <w:left w:val="nil"/>
              <w:bottom w:val="nil"/>
              <w:right w:val="nil"/>
            </w:tcBorders>
            <w:vAlign w:val="center"/>
          </w:tcPr>
          <w:p w14:paraId="128A56AE">
            <w:pPr>
              <w:snapToGrid w:val="0"/>
              <w:spacing w:line="360" w:lineRule="auto"/>
              <w:jc w:val="center"/>
              <w:rPr>
                <w:rFonts w:ascii="宋体" w:hAnsi="宋体" w:eastAsia="宋体"/>
                <w:szCs w:val="21"/>
              </w:rPr>
            </w:pPr>
            <w:r>
              <w:rPr>
                <w:rFonts w:ascii="宋体" w:hAnsi="宋体" w:eastAsia="宋体"/>
                <w:szCs w:val="21"/>
              </w:rPr>
              <w:t>B33Y-070</w:t>
            </w:r>
          </w:p>
        </w:tc>
        <w:tc>
          <w:tcPr>
            <w:tcW w:w="1642" w:type="dxa"/>
            <w:tcBorders>
              <w:top w:val="single" w:color="auto" w:sz="4" w:space="0"/>
              <w:left w:val="nil"/>
              <w:bottom w:val="nil"/>
              <w:right w:val="nil"/>
            </w:tcBorders>
            <w:vAlign w:val="center"/>
          </w:tcPr>
          <w:p w14:paraId="602C1997">
            <w:pPr>
              <w:snapToGrid w:val="0"/>
              <w:spacing w:line="360" w:lineRule="auto"/>
              <w:jc w:val="center"/>
              <w:rPr>
                <w:rFonts w:ascii="宋体" w:hAnsi="宋体" w:eastAsia="宋体"/>
                <w:szCs w:val="21"/>
              </w:rPr>
            </w:pPr>
            <w:r>
              <w:rPr>
                <w:rFonts w:ascii="宋体" w:hAnsi="宋体" w:eastAsia="宋体"/>
                <w:szCs w:val="21"/>
              </w:rPr>
              <w:t>0.0951</w:t>
            </w:r>
          </w:p>
        </w:tc>
        <w:tc>
          <w:tcPr>
            <w:tcW w:w="1967" w:type="dxa"/>
            <w:tcBorders>
              <w:top w:val="single" w:color="auto" w:sz="4" w:space="0"/>
              <w:left w:val="nil"/>
              <w:bottom w:val="nil"/>
              <w:right w:val="nil"/>
            </w:tcBorders>
            <w:vAlign w:val="center"/>
          </w:tcPr>
          <w:p w14:paraId="16DEA188">
            <w:pPr>
              <w:snapToGrid w:val="0"/>
              <w:spacing w:line="360" w:lineRule="auto"/>
              <w:jc w:val="center"/>
              <w:rPr>
                <w:rFonts w:ascii="宋体" w:hAnsi="宋体" w:eastAsia="宋体"/>
                <w:szCs w:val="21"/>
              </w:rPr>
            </w:pPr>
            <w:r>
              <w:rPr>
                <w:rFonts w:ascii="宋体" w:hAnsi="宋体" w:eastAsia="宋体"/>
                <w:szCs w:val="21"/>
              </w:rPr>
              <w:t>0.0532</w:t>
            </w:r>
          </w:p>
        </w:tc>
        <w:tc>
          <w:tcPr>
            <w:tcW w:w="1967" w:type="dxa"/>
            <w:tcBorders>
              <w:top w:val="single" w:color="auto" w:sz="4" w:space="0"/>
              <w:left w:val="nil"/>
              <w:bottom w:val="nil"/>
              <w:right w:val="nil"/>
            </w:tcBorders>
            <w:vAlign w:val="center"/>
          </w:tcPr>
          <w:p w14:paraId="75E7928E">
            <w:pPr>
              <w:snapToGrid w:val="0"/>
              <w:spacing w:line="360" w:lineRule="auto"/>
              <w:jc w:val="center"/>
              <w:rPr>
                <w:rFonts w:ascii="宋体" w:hAnsi="宋体" w:eastAsia="宋体"/>
                <w:szCs w:val="21"/>
              </w:rPr>
            </w:pPr>
            <w:r>
              <w:rPr>
                <w:rFonts w:ascii="宋体" w:hAnsi="宋体" w:eastAsia="宋体"/>
                <w:szCs w:val="21"/>
              </w:rPr>
              <w:t>0.3811</w:t>
            </w:r>
          </w:p>
        </w:tc>
        <w:tc>
          <w:tcPr>
            <w:tcW w:w="1315" w:type="dxa"/>
            <w:tcBorders>
              <w:top w:val="single" w:color="auto" w:sz="4" w:space="0"/>
              <w:left w:val="nil"/>
              <w:bottom w:val="nil"/>
              <w:right w:val="nil"/>
            </w:tcBorders>
            <w:vAlign w:val="center"/>
          </w:tcPr>
          <w:p w14:paraId="4FEE3B9C">
            <w:pPr>
              <w:snapToGrid w:val="0"/>
              <w:spacing w:line="360" w:lineRule="auto"/>
              <w:jc w:val="center"/>
              <w:rPr>
                <w:rFonts w:ascii="宋体" w:hAnsi="宋体" w:eastAsia="宋体"/>
                <w:szCs w:val="21"/>
              </w:rPr>
            </w:pPr>
            <w:r>
              <w:rPr>
                <w:rFonts w:ascii="宋体" w:hAnsi="宋体" w:eastAsia="宋体"/>
                <w:szCs w:val="21"/>
              </w:rPr>
              <w:t>5</w:t>
            </w:r>
          </w:p>
        </w:tc>
      </w:tr>
      <w:tr w14:paraId="5F802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tcBorders>
              <w:top w:val="nil"/>
              <w:left w:val="nil"/>
              <w:bottom w:val="nil"/>
              <w:right w:val="nil"/>
            </w:tcBorders>
            <w:vAlign w:val="center"/>
          </w:tcPr>
          <w:p w14:paraId="00A356B7">
            <w:pPr>
              <w:snapToGrid w:val="0"/>
              <w:spacing w:line="360" w:lineRule="auto"/>
              <w:jc w:val="center"/>
              <w:rPr>
                <w:rFonts w:ascii="宋体" w:hAnsi="宋体" w:eastAsia="宋体"/>
                <w:szCs w:val="21"/>
              </w:rPr>
            </w:pPr>
            <w:r>
              <w:rPr>
                <w:rFonts w:hint="eastAsia" w:ascii="宋体" w:hAnsi="宋体" w:eastAsia="宋体"/>
                <w:szCs w:val="21"/>
              </w:rPr>
              <w:t>B25J-011</w:t>
            </w:r>
          </w:p>
        </w:tc>
        <w:tc>
          <w:tcPr>
            <w:tcW w:w="1642" w:type="dxa"/>
            <w:tcBorders>
              <w:top w:val="nil"/>
              <w:left w:val="nil"/>
              <w:bottom w:val="nil"/>
              <w:right w:val="nil"/>
            </w:tcBorders>
            <w:vAlign w:val="center"/>
          </w:tcPr>
          <w:p w14:paraId="1542526C">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1462</w:t>
            </w:r>
          </w:p>
        </w:tc>
        <w:tc>
          <w:tcPr>
            <w:tcW w:w="1967" w:type="dxa"/>
            <w:tcBorders>
              <w:top w:val="nil"/>
              <w:left w:val="nil"/>
              <w:bottom w:val="nil"/>
              <w:right w:val="nil"/>
            </w:tcBorders>
            <w:vAlign w:val="center"/>
          </w:tcPr>
          <w:p w14:paraId="2C60B118">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0648</w:t>
            </w:r>
          </w:p>
        </w:tc>
        <w:tc>
          <w:tcPr>
            <w:tcW w:w="1967" w:type="dxa"/>
            <w:tcBorders>
              <w:top w:val="nil"/>
              <w:left w:val="nil"/>
              <w:bottom w:val="nil"/>
              <w:right w:val="nil"/>
            </w:tcBorders>
            <w:vAlign w:val="center"/>
          </w:tcPr>
          <w:p w14:paraId="1476A539">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4511</w:t>
            </w:r>
          </w:p>
        </w:tc>
        <w:tc>
          <w:tcPr>
            <w:tcW w:w="1315" w:type="dxa"/>
            <w:tcBorders>
              <w:top w:val="nil"/>
              <w:left w:val="nil"/>
              <w:bottom w:val="nil"/>
              <w:right w:val="nil"/>
            </w:tcBorders>
            <w:vAlign w:val="center"/>
          </w:tcPr>
          <w:p w14:paraId="26AD4015">
            <w:pPr>
              <w:snapToGrid w:val="0"/>
              <w:spacing w:line="360" w:lineRule="auto"/>
              <w:jc w:val="center"/>
              <w:rPr>
                <w:rFonts w:ascii="宋体" w:hAnsi="宋体" w:eastAsia="宋体"/>
                <w:szCs w:val="21"/>
              </w:rPr>
            </w:pPr>
            <w:r>
              <w:rPr>
                <w:rFonts w:ascii="宋体" w:hAnsi="宋体" w:eastAsia="宋体"/>
                <w:szCs w:val="21"/>
              </w:rPr>
              <w:t>5</w:t>
            </w:r>
          </w:p>
        </w:tc>
      </w:tr>
      <w:tr w14:paraId="77D3C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tcBorders>
              <w:top w:val="nil"/>
              <w:left w:val="nil"/>
              <w:bottom w:val="nil"/>
              <w:right w:val="nil"/>
            </w:tcBorders>
            <w:vAlign w:val="center"/>
          </w:tcPr>
          <w:p w14:paraId="51BB921F">
            <w:pPr>
              <w:snapToGrid w:val="0"/>
              <w:spacing w:line="360" w:lineRule="auto"/>
              <w:jc w:val="center"/>
              <w:rPr>
                <w:rFonts w:ascii="宋体" w:hAnsi="宋体" w:eastAsia="宋体"/>
                <w:szCs w:val="21"/>
              </w:rPr>
            </w:pPr>
            <w:r>
              <w:rPr>
                <w:rFonts w:ascii="宋体" w:hAnsi="宋体" w:eastAsia="宋体"/>
                <w:szCs w:val="21"/>
              </w:rPr>
              <w:t>C04B-028</w:t>
            </w:r>
          </w:p>
        </w:tc>
        <w:tc>
          <w:tcPr>
            <w:tcW w:w="1642" w:type="dxa"/>
            <w:tcBorders>
              <w:top w:val="nil"/>
              <w:left w:val="nil"/>
              <w:bottom w:val="nil"/>
              <w:right w:val="nil"/>
            </w:tcBorders>
            <w:vAlign w:val="center"/>
          </w:tcPr>
          <w:p w14:paraId="23E18548">
            <w:pPr>
              <w:snapToGrid w:val="0"/>
              <w:spacing w:line="360" w:lineRule="auto"/>
              <w:jc w:val="center"/>
              <w:rPr>
                <w:rFonts w:ascii="宋体" w:hAnsi="宋体" w:eastAsia="宋体"/>
                <w:szCs w:val="21"/>
              </w:rPr>
            </w:pPr>
            <w:r>
              <w:rPr>
                <w:rFonts w:ascii="宋体" w:hAnsi="宋体" w:eastAsia="宋体"/>
                <w:szCs w:val="21"/>
              </w:rPr>
              <w:t>0.0491</w:t>
            </w:r>
          </w:p>
        </w:tc>
        <w:tc>
          <w:tcPr>
            <w:tcW w:w="1967" w:type="dxa"/>
            <w:tcBorders>
              <w:top w:val="nil"/>
              <w:left w:val="nil"/>
              <w:bottom w:val="nil"/>
              <w:right w:val="nil"/>
            </w:tcBorders>
            <w:vAlign w:val="center"/>
          </w:tcPr>
          <w:p w14:paraId="1DC2E2B7">
            <w:pPr>
              <w:snapToGrid w:val="0"/>
              <w:spacing w:line="360" w:lineRule="auto"/>
              <w:jc w:val="center"/>
              <w:rPr>
                <w:rFonts w:ascii="宋体" w:hAnsi="宋体" w:eastAsia="宋体"/>
                <w:szCs w:val="21"/>
              </w:rPr>
            </w:pPr>
            <w:r>
              <w:rPr>
                <w:rFonts w:ascii="宋体" w:hAnsi="宋体" w:eastAsia="宋体"/>
                <w:szCs w:val="21"/>
              </w:rPr>
              <w:t>0.0073</w:t>
            </w:r>
          </w:p>
        </w:tc>
        <w:tc>
          <w:tcPr>
            <w:tcW w:w="1967" w:type="dxa"/>
            <w:tcBorders>
              <w:top w:val="nil"/>
              <w:left w:val="nil"/>
              <w:bottom w:val="nil"/>
              <w:right w:val="nil"/>
            </w:tcBorders>
            <w:vAlign w:val="center"/>
          </w:tcPr>
          <w:p w14:paraId="58804BDD">
            <w:pPr>
              <w:snapToGrid w:val="0"/>
              <w:spacing w:line="360" w:lineRule="auto"/>
              <w:jc w:val="center"/>
              <w:rPr>
                <w:rFonts w:ascii="宋体" w:hAnsi="宋体" w:eastAsia="宋体"/>
                <w:szCs w:val="21"/>
              </w:rPr>
            </w:pPr>
            <w:r>
              <w:rPr>
                <w:rFonts w:ascii="宋体" w:hAnsi="宋体" w:eastAsia="宋体"/>
                <w:szCs w:val="21"/>
              </w:rPr>
              <w:t>0.3742</w:t>
            </w:r>
          </w:p>
        </w:tc>
        <w:tc>
          <w:tcPr>
            <w:tcW w:w="1315" w:type="dxa"/>
            <w:tcBorders>
              <w:top w:val="nil"/>
              <w:left w:val="nil"/>
              <w:bottom w:val="nil"/>
              <w:right w:val="nil"/>
            </w:tcBorders>
            <w:vAlign w:val="center"/>
          </w:tcPr>
          <w:p w14:paraId="4CEB3EC4">
            <w:pPr>
              <w:snapToGrid w:val="0"/>
              <w:spacing w:line="360" w:lineRule="auto"/>
              <w:jc w:val="center"/>
              <w:rPr>
                <w:rFonts w:ascii="宋体" w:hAnsi="宋体" w:eastAsia="宋体"/>
                <w:szCs w:val="21"/>
              </w:rPr>
            </w:pPr>
            <w:r>
              <w:rPr>
                <w:rFonts w:ascii="宋体" w:hAnsi="宋体" w:eastAsia="宋体"/>
                <w:szCs w:val="21"/>
              </w:rPr>
              <w:t>5</w:t>
            </w:r>
          </w:p>
        </w:tc>
      </w:tr>
      <w:tr w14:paraId="5E1E5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tcBorders>
              <w:top w:val="nil"/>
              <w:left w:val="nil"/>
              <w:bottom w:val="nil"/>
              <w:right w:val="nil"/>
            </w:tcBorders>
            <w:vAlign w:val="center"/>
          </w:tcPr>
          <w:p w14:paraId="1323A5D9">
            <w:pPr>
              <w:snapToGrid w:val="0"/>
              <w:spacing w:line="360" w:lineRule="auto"/>
              <w:jc w:val="center"/>
              <w:rPr>
                <w:rFonts w:ascii="宋体" w:hAnsi="宋体" w:eastAsia="宋体"/>
                <w:szCs w:val="21"/>
              </w:rPr>
            </w:pPr>
            <w:r>
              <w:rPr>
                <w:rFonts w:ascii="宋体" w:hAnsi="宋体" w:eastAsia="宋体"/>
                <w:szCs w:val="21"/>
              </w:rPr>
              <w:t>B28B-001</w:t>
            </w:r>
          </w:p>
        </w:tc>
        <w:tc>
          <w:tcPr>
            <w:tcW w:w="1642" w:type="dxa"/>
            <w:tcBorders>
              <w:top w:val="nil"/>
              <w:left w:val="nil"/>
              <w:bottom w:val="nil"/>
              <w:right w:val="nil"/>
            </w:tcBorders>
            <w:vAlign w:val="center"/>
          </w:tcPr>
          <w:p w14:paraId="599E43FB">
            <w:pPr>
              <w:snapToGrid w:val="0"/>
              <w:spacing w:line="360" w:lineRule="auto"/>
              <w:jc w:val="center"/>
              <w:rPr>
                <w:rFonts w:ascii="宋体" w:hAnsi="宋体" w:eastAsia="宋体"/>
                <w:szCs w:val="21"/>
              </w:rPr>
            </w:pPr>
            <w:r>
              <w:rPr>
                <w:rFonts w:ascii="宋体" w:hAnsi="宋体" w:eastAsia="宋体"/>
                <w:szCs w:val="21"/>
              </w:rPr>
              <w:t>0.0593</w:t>
            </w:r>
          </w:p>
        </w:tc>
        <w:tc>
          <w:tcPr>
            <w:tcW w:w="1967" w:type="dxa"/>
            <w:tcBorders>
              <w:top w:val="nil"/>
              <w:left w:val="nil"/>
              <w:bottom w:val="nil"/>
              <w:right w:val="nil"/>
            </w:tcBorders>
            <w:vAlign w:val="center"/>
          </w:tcPr>
          <w:p w14:paraId="27A2DF55">
            <w:pPr>
              <w:snapToGrid w:val="0"/>
              <w:spacing w:line="360" w:lineRule="auto"/>
              <w:jc w:val="center"/>
              <w:rPr>
                <w:rFonts w:ascii="宋体" w:hAnsi="宋体" w:eastAsia="宋体"/>
                <w:szCs w:val="21"/>
              </w:rPr>
            </w:pPr>
            <w:r>
              <w:rPr>
                <w:rFonts w:ascii="宋体" w:hAnsi="宋体" w:eastAsia="宋体"/>
                <w:szCs w:val="21"/>
              </w:rPr>
              <w:t>0.0131</w:t>
            </w:r>
          </w:p>
        </w:tc>
        <w:tc>
          <w:tcPr>
            <w:tcW w:w="1967" w:type="dxa"/>
            <w:tcBorders>
              <w:top w:val="nil"/>
              <w:left w:val="nil"/>
              <w:bottom w:val="nil"/>
              <w:right w:val="nil"/>
            </w:tcBorders>
            <w:vAlign w:val="center"/>
          </w:tcPr>
          <w:p w14:paraId="2E5E8FFB">
            <w:pPr>
              <w:snapToGrid w:val="0"/>
              <w:spacing w:line="360" w:lineRule="auto"/>
              <w:jc w:val="center"/>
              <w:rPr>
                <w:rFonts w:ascii="宋体" w:hAnsi="宋体" w:eastAsia="宋体"/>
                <w:szCs w:val="21"/>
              </w:rPr>
            </w:pPr>
            <w:r>
              <w:rPr>
                <w:rFonts w:ascii="宋体" w:hAnsi="宋体" w:eastAsia="宋体"/>
                <w:szCs w:val="21"/>
              </w:rPr>
              <w:t>0.3982</w:t>
            </w:r>
          </w:p>
        </w:tc>
        <w:tc>
          <w:tcPr>
            <w:tcW w:w="1315" w:type="dxa"/>
            <w:tcBorders>
              <w:top w:val="nil"/>
              <w:left w:val="nil"/>
              <w:bottom w:val="nil"/>
              <w:right w:val="nil"/>
            </w:tcBorders>
            <w:vAlign w:val="center"/>
          </w:tcPr>
          <w:p w14:paraId="7CC64A53">
            <w:pPr>
              <w:snapToGrid w:val="0"/>
              <w:spacing w:line="360" w:lineRule="auto"/>
              <w:jc w:val="center"/>
              <w:rPr>
                <w:rFonts w:ascii="宋体" w:hAnsi="宋体" w:eastAsia="宋体"/>
                <w:szCs w:val="21"/>
              </w:rPr>
            </w:pPr>
            <w:r>
              <w:rPr>
                <w:rFonts w:ascii="宋体" w:hAnsi="宋体" w:eastAsia="宋体"/>
                <w:szCs w:val="21"/>
              </w:rPr>
              <w:t>5</w:t>
            </w:r>
          </w:p>
        </w:tc>
      </w:tr>
      <w:tr w14:paraId="0D277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tcBorders>
              <w:top w:val="nil"/>
              <w:left w:val="nil"/>
              <w:bottom w:val="nil"/>
              <w:right w:val="nil"/>
            </w:tcBorders>
            <w:vAlign w:val="center"/>
          </w:tcPr>
          <w:p w14:paraId="4C0541E9">
            <w:pPr>
              <w:snapToGrid w:val="0"/>
              <w:spacing w:line="360" w:lineRule="auto"/>
              <w:jc w:val="center"/>
              <w:rPr>
                <w:rFonts w:ascii="宋体" w:hAnsi="宋体" w:eastAsia="宋体"/>
                <w:szCs w:val="21"/>
              </w:rPr>
            </w:pPr>
            <w:r>
              <w:rPr>
                <w:rFonts w:ascii="宋体" w:hAnsi="宋体" w:eastAsia="宋体"/>
                <w:szCs w:val="21"/>
              </w:rPr>
              <w:t>B28B-013</w:t>
            </w:r>
          </w:p>
        </w:tc>
        <w:tc>
          <w:tcPr>
            <w:tcW w:w="1642" w:type="dxa"/>
            <w:tcBorders>
              <w:top w:val="nil"/>
              <w:left w:val="nil"/>
              <w:bottom w:val="nil"/>
              <w:right w:val="nil"/>
            </w:tcBorders>
            <w:vAlign w:val="center"/>
          </w:tcPr>
          <w:p w14:paraId="00BE57D2">
            <w:pPr>
              <w:snapToGrid w:val="0"/>
              <w:spacing w:line="360" w:lineRule="auto"/>
              <w:jc w:val="center"/>
              <w:rPr>
                <w:rFonts w:ascii="宋体" w:hAnsi="宋体" w:eastAsia="宋体"/>
                <w:szCs w:val="21"/>
              </w:rPr>
            </w:pPr>
            <w:r>
              <w:rPr>
                <w:rFonts w:ascii="宋体" w:hAnsi="宋体" w:eastAsia="宋体"/>
                <w:szCs w:val="21"/>
              </w:rPr>
              <w:t>0.0204</w:t>
            </w:r>
          </w:p>
        </w:tc>
        <w:tc>
          <w:tcPr>
            <w:tcW w:w="1967" w:type="dxa"/>
            <w:tcBorders>
              <w:top w:val="nil"/>
              <w:left w:val="nil"/>
              <w:bottom w:val="nil"/>
              <w:right w:val="nil"/>
            </w:tcBorders>
            <w:vAlign w:val="center"/>
          </w:tcPr>
          <w:p w14:paraId="213BD467">
            <w:pPr>
              <w:snapToGrid w:val="0"/>
              <w:spacing w:line="360" w:lineRule="auto"/>
              <w:jc w:val="center"/>
              <w:rPr>
                <w:rFonts w:ascii="宋体" w:hAnsi="宋体" w:eastAsia="宋体"/>
                <w:szCs w:val="21"/>
              </w:rPr>
            </w:pPr>
            <w:r>
              <w:rPr>
                <w:rFonts w:ascii="宋体" w:hAnsi="宋体" w:eastAsia="宋体"/>
                <w:szCs w:val="21"/>
              </w:rPr>
              <w:t>0.0009</w:t>
            </w:r>
          </w:p>
        </w:tc>
        <w:tc>
          <w:tcPr>
            <w:tcW w:w="1967" w:type="dxa"/>
            <w:tcBorders>
              <w:top w:val="nil"/>
              <w:left w:val="nil"/>
              <w:bottom w:val="nil"/>
              <w:right w:val="nil"/>
            </w:tcBorders>
            <w:vAlign w:val="center"/>
          </w:tcPr>
          <w:p w14:paraId="0F504758">
            <w:pPr>
              <w:snapToGrid w:val="0"/>
              <w:spacing w:line="360" w:lineRule="auto"/>
              <w:jc w:val="center"/>
              <w:rPr>
                <w:rFonts w:ascii="宋体" w:hAnsi="宋体" w:eastAsia="宋体"/>
                <w:szCs w:val="21"/>
              </w:rPr>
            </w:pPr>
            <w:r>
              <w:rPr>
                <w:rFonts w:ascii="宋体" w:hAnsi="宋体" w:eastAsia="宋体"/>
                <w:szCs w:val="21"/>
              </w:rPr>
              <w:t>0.3456</w:t>
            </w:r>
          </w:p>
        </w:tc>
        <w:tc>
          <w:tcPr>
            <w:tcW w:w="1315" w:type="dxa"/>
            <w:tcBorders>
              <w:top w:val="nil"/>
              <w:left w:val="nil"/>
              <w:bottom w:val="nil"/>
              <w:right w:val="nil"/>
            </w:tcBorders>
            <w:vAlign w:val="center"/>
          </w:tcPr>
          <w:p w14:paraId="15CDA45F">
            <w:pPr>
              <w:snapToGrid w:val="0"/>
              <w:spacing w:line="360" w:lineRule="auto"/>
              <w:jc w:val="center"/>
              <w:rPr>
                <w:rFonts w:ascii="宋体" w:hAnsi="宋体" w:eastAsia="宋体"/>
                <w:szCs w:val="21"/>
              </w:rPr>
            </w:pPr>
            <w:r>
              <w:rPr>
                <w:rFonts w:ascii="宋体" w:hAnsi="宋体" w:eastAsia="宋体"/>
                <w:szCs w:val="21"/>
              </w:rPr>
              <w:t>5</w:t>
            </w:r>
          </w:p>
        </w:tc>
      </w:tr>
      <w:tr w14:paraId="26422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tcBorders>
              <w:top w:val="nil"/>
              <w:left w:val="nil"/>
              <w:bottom w:val="nil"/>
              <w:right w:val="nil"/>
            </w:tcBorders>
            <w:vAlign w:val="center"/>
          </w:tcPr>
          <w:p w14:paraId="3F2C0C16">
            <w:pPr>
              <w:snapToGrid w:val="0"/>
              <w:spacing w:line="360" w:lineRule="auto"/>
              <w:jc w:val="center"/>
              <w:rPr>
                <w:rFonts w:ascii="宋体" w:hAnsi="宋体" w:eastAsia="宋体"/>
                <w:szCs w:val="21"/>
              </w:rPr>
            </w:pPr>
            <w:r>
              <w:rPr>
                <w:rFonts w:hint="eastAsia" w:ascii="宋体" w:hAnsi="宋体" w:eastAsia="宋体"/>
                <w:szCs w:val="21"/>
              </w:rPr>
              <w:t>G01</w:t>
            </w:r>
            <w:r>
              <w:rPr>
                <w:rFonts w:ascii="宋体" w:hAnsi="宋体" w:eastAsia="宋体"/>
                <w:szCs w:val="21"/>
              </w:rPr>
              <w:t>B-01</w:t>
            </w:r>
            <w:r>
              <w:rPr>
                <w:rFonts w:hint="eastAsia" w:ascii="宋体" w:hAnsi="宋体" w:eastAsia="宋体"/>
                <w:szCs w:val="21"/>
              </w:rPr>
              <w:t>1</w:t>
            </w:r>
          </w:p>
        </w:tc>
        <w:tc>
          <w:tcPr>
            <w:tcW w:w="1642" w:type="dxa"/>
            <w:tcBorders>
              <w:top w:val="nil"/>
              <w:left w:val="nil"/>
              <w:bottom w:val="nil"/>
              <w:right w:val="nil"/>
            </w:tcBorders>
            <w:vAlign w:val="center"/>
          </w:tcPr>
          <w:p w14:paraId="17D8908F">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746</w:t>
            </w:r>
          </w:p>
        </w:tc>
        <w:tc>
          <w:tcPr>
            <w:tcW w:w="1967" w:type="dxa"/>
            <w:tcBorders>
              <w:top w:val="nil"/>
              <w:left w:val="nil"/>
              <w:bottom w:val="nil"/>
              <w:right w:val="nil"/>
            </w:tcBorders>
            <w:vAlign w:val="center"/>
          </w:tcPr>
          <w:p w14:paraId="6A2E7099">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195</w:t>
            </w:r>
          </w:p>
        </w:tc>
        <w:tc>
          <w:tcPr>
            <w:tcW w:w="1967" w:type="dxa"/>
            <w:tcBorders>
              <w:top w:val="nil"/>
              <w:left w:val="nil"/>
              <w:bottom w:val="nil"/>
              <w:right w:val="nil"/>
            </w:tcBorders>
            <w:vAlign w:val="center"/>
          </w:tcPr>
          <w:p w14:paraId="12A295B2">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4191</w:t>
            </w:r>
          </w:p>
        </w:tc>
        <w:tc>
          <w:tcPr>
            <w:tcW w:w="1315" w:type="dxa"/>
            <w:tcBorders>
              <w:top w:val="nil"/>
              <w:left w:val="nil"/>
              <w:bottom w:val="nil"/>
              <w:right w:val="nil"/>
            </w:tcBorders>
            <w:vAlign w:val="center"/>
          </w:tcPr>
          <w:p w14:paraId="025587AA">
            <w:pPr>
              <w:snapToGrid w:val="0"/>
              <w:spacing w:line="360" w:lineRule="auto"/>
              <w:jc w:val="center"/>
              <w:rPr>
                <w:rFonts w:ascii="宋体" w:hAnsi="宋体" w:eastAsia="宋体"/>
                <w:szCs w:val="21"/>
              </w:rPr>
            </w:pPr>
            <w:r>
              <w:rPr>
                <w:rFonts w:ascii="宋体" w:hAnsi="宋体" w:eastAsia="宋体"/>
                <w:szCs w:val="21"/>
              </w:rPr>
              <w:t>5</w:t>
            </w:r>
          </w:p>
        </w:tc>
      </w:tr>
      <w:tr w14:paraId="274A5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tcBorders>
              <w:top w:val="nil"/>
              <w:left w:val="nil"/>
              <w:bottom w:val="nil"/>
              <w:right w:val="nil"/>
            </w:tcBorders>
            <w:vAlign w:val="center"/>
          </w:tcPr>
          <w:p w14:paraId="531882A1">
            <w:pPr>
              <w:snapToGrid w:val="0"/>
              <w:spacing w:line="360" w:lineRule="auto"/>
              <w:jc w:val="center"/>
              <w:rPr>
                <w:rFonts w:ascii="宋体" w:hAnsi="宋体" w:eastAsia="宋体"/>
                <w:szCs w:val="21"/>
              </w:rPr>
            </w:pPr>
            <w:r>
              <w:rPr>
                <w:rFonts w:ascii="宋体" w:hAnsi="宋体" w:eastAsia="宋体"/>
                <w:szCs w:val="21"/>
              </w:rPr>
              <w:t>-</w:t>
            </w:r>
          </w:p>
        </w:tc>
        <w:tc>
          <w:tcPr>
            <w:tcW w:w="1642" w:type="dxa"/>
            <w:tcBorders>
              <w:top w:val="nil"/>
              <w:left w:val="nil"/>
              <w:bottom w:val="nil"/>
              <w:right w:val="nil"/>
            </w:tcBorders>
            <w:vAlign w:val="center"/>
          </w:tcPr>
          <w:p w14:paraId="6E5839F2">
            <w:pPr>
              <w:snapToGrid w:val="0"/>
              <w:spacing w:line="360" w:lineRule="auto"/>
              <w:jc w:val="center"/>
              <w:rPr>
                <w:rFonts w:ascii="宋体" w:hAnsi="宋体" w:eastAsia="宋体"/>
                <w:szCs w:val="21"/>
              </w:rPr>
            </w:pPr>
            <w:r>
              <w:rPr>
                <w:rFonts w:ascii="宋体" w:hAnsi="宋体" w:eastAsia="宋体"/>
                <w:szCs w:val="21"/>
              </w:rPr>
              <w:t>-</w:t>
            </w:r>
          </w:p>
        </w:tc>
        <w:tc>
          <w:tcPr>
            <w:tcW w:w="1967" w:type="dxa"/>
            <w:tcBorders>
              <w:top w:val="nil"/>
              <w:left w:val="nil"/>
              <w:bottom w:val="nil"/>
              <w:right w:val="nil"/>
            </w:tcBorders>
            <w:vAlign w:val="center"/>
          </w:tcPr>
          <w:p w14:paraId="49B3E27D">
            <w:pPr>
              <w:snapToGrid w:val="0"/>
              <w:spacing w:line="360" w:lineRule="auto"/>
              <w:jc w:val="center"/>
              <w:rPr>
                <w:rFonts w:ascii="宋体" w:hAnsi="宋体" w:eastAsia="宋体"/>
                <w:szCs w:val="21"/>
              </w:rPr>
            </w:pPr>
            <w:r>
              <w:rPr>
                <w:rFonts w:ascii="宋体" w:hAnsi="宋体" w:eastAsia="宋体"/>
                <w:szCs w:val="21"/>
              </w:rPr>
              <w:t>-</w:t>
            </w:r>
          </w:p>
        </w:tc>
        <w:tc>
          <w:tcPr>
            <w:tcW w:w="1967" w:type="dxa"/>
            <w:tcBorders>
              <w:top w:val="nil"/>
              <w:left w:val="nil"/>
              <w:bottom w:val="nil"/>
              <w:right w:val="nil"/>
            </w:tcBorders>
            <w:vAlign w:val="center"/>
          </w:tcPr>
          <w:p w14:paraId="1504ACB4">
            <w:pPr>
              <w:snapToGrid w:val="0"/>
              <w:spacing w:line="360" w:lineRule="auto"/>
              <w:jc w:val="center"/>
              <w:rPr>
                <w:rFonts w:ascii="宋体" w:hAnsi="宋体" w:eastAsia="宋体"/>
                <w:szCs w:val="21"/>
              </w:rPr>
            </w:pPr>
            <w:r>
              <w:rPr>
                <w:rFonts w:ascii="宋体" w:hAnsi="宋体" w:eastAsia="宋体"/>
                <w:szCs w:val="21"/>
              </w:rPr>
              <w:t>-</w:t>
            </w:r>
          </w:p>
        </w:tc>
        <w:tc>
          <w:tcPr>
            <w:tcW w:w="1315" w:type="dxa"/>
            <w:tcBorders>
              <w:top w:val="nil"/>
              <w:left w:val="nil"/>
              <w:bottom w:val="nil"/>
              <w:right w:val="nil"/>
            </w:tcBorders>
            <w:vAlign w:val="center"/>
          </w:tcPr>
          <w:p w14:paraId="6F624051">
            <w:pPr>
              <w:snapToGrid w:val="0"/>
              <w:spacing w:line="360" w:lineRule="auto"/>
              <w:jc w:val="center"/>
              <w:rPr>
                <w:rFonts w:ascii="宋体" w:hAnsi="宋体" w:eastAsia="宋体"/>
                <w:szCs w:val="21"/>
              </w:rPr>
            </w:pPr>
            <w:r>
              <w:rPr>
                <w:rFonts w:ascii="宋体" w:hAnsi="宋体" w:eastAsia="宋体"/>
                <w:szCs w:val="21"/>
              </w:rPr>
              <w:t>-</w:t>
            </w:r>
          </w:p>
        </w:tc>
      </w:tr>
      <w:tr w14:paraId="532AB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tcBorders>
              <w:top w:val="nil"/>
              <w:left w:val="nil"/>
              <w:bottom w:val="nil"/>
              <w:right w:val="nil"/>
            </w:tcBorders>
            <w:vAlign w:val="center"/>
          </w:tcPr>
          <w:p w14:paraId="69CC0107">
            <w:pPr>
              <w:snapToGrid w:val="0"/>
              <w:spacing w:line="360" w:lineRule="auto"/>
              <w:jc w:val="center"/>
              <w:rPr>
                <w:rFonts w:ascii="宋体" w:hAnsi="宋体" w:eastAsia="宋体"/>
                <w:szCs w:val="21"/>
              </w:rPr>
            </w:pPr>
            <w:r>
              <w:rPr>
                <w:rFonts w:hint="eastAsia" w:ascii="宋体" w:hAnsi="宋体" w:eastAsia="宋体"/>
                <w:szCs w:val="21"/>
              </w:rPr>
              <w:t>G01S</w:t>
            </w:r>
            <w:r>
              <w:rPr>
                <w:rFonts w:ascii="宋体" w:hAnsi="宋体" w:eastAsia="宋体"/>
                <w:szCs w:val="21"/>
              </w:rPr>
              <w:t>-0</w:t>
            </w:r>
            <w:r>
              <w:rPr>
                <w:rFonts w:hint="eastAsia" w:ascii="宋体" w:hAnsi="宋体" w:eastAsia="宋体"/>
                <w:szCs w:val="21"/>
              </w:rPr>
              <w:t>17</w:t>
            </w:r>
          </w:p>
        </w:tc>
        <w:tc>
          <w:tcPr>
            <w:tcW w:w="1642" w:type="dxa"/>
            <w:tcBorders>
              <w:top w:val="nil"/>
              <w:left w:val="nil"/>
              <w:bottom w:val="nil"/>
              <w:right w:val="nil"/>
            </w:tcBorders>
            <w:vAlign w:val="center"/>
          </w:tcPr>
          <w:p w14:paraId="52506746">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429</w:t>
            </w:r>
          </w:p>
        </w:tc>
        <w:tc>
          <w:tcPr>
            <w:tcW w:w="1967" w:type="dxa"/>
            <w:tcBorders>
              <w:top w:val="nil"/>
              <w:left w:val="nil"/>
              <w:bottom w:val="nil"/>
              <w:right w:val="nil"/>
            </w:tcBorders>
            <w:vAlign w:val="center"/>
          </w:tcPr>
          <w:p w14:paraId="7196BA53">
            <w:pPr>
              <w:snapToGrid w:val="0"/>
              <w:spacing w:line="360" w:lineRule="auto"/>
              <w:jc w:val="center"/>
              <w:rPr>
                <w:rFonts w:ascii="宋体" w:hAnsi="宋体" w:eastAsia="宋体"/>
                <w:szCs w:val="21"/>
              </w:rPr>
            </w:pPr>
            <w:r>
              <w:rPr>
                <w:rFonts w:ascii="宋体" w:hAnsi="宋体" w:eastAsia="宋体"/>
                <w:szCs w:val="21"/>
              </w:rPr>
              <w:t>0.00</w:t>
            </w:r>
            <w:r>
              <w:rPr>
                <w:rFonts w:hint="eastAsia" w:ascii="宋体" w:hAnsi="宋体" w:eastAsia="宋体"/>
                <w:szCs w:val="21"/>
              </w:rPr>
              <w:t>41</w:t>
            </w:r>
          </w:p>
        </w:tc>
        <w:tc>
          <w:tcPr>
            <w:tcW w:w="1967" w:type="dxa"/>
            <w:tcBorders>
              <w:top w:val="nil"/>
              <w:left w:val="nil"/>
              <w:bottom w:val="nil"/>
              <w:right w:val="nil"/>
            </w:tcBorders>
            <w:vAlign w:val="center"/>
          </w:tcPr>
          <w:p w14:paraId="3E76F072">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3746</w:t>
            </w:r>
          </w:p>
        </w:tc>
        <w:tc>
          <w:tcPr>
            <w:tcW w:w="1315" w:type="dxa"/>
            <w:tcBorders>
              <w:top w:val="nil"/>
              <w:left w:val="nil"/>
              <w:bottom w:val="nil"/>
              <w:right w:val="nil"/>
            </w:tcBorders>
            <w:vAlign w:val="center"/>
          </w:tcPr>
          <w:p w14:paraId="73F32DA3">
            <w:pPr>
              <w:snapToGrid w:val="0"/>
              <w:spacing w:line="360" w:lineRule="auto"/>
              <w:jc w:val="center"/>
              <w:rPr>
                <w:rFonts w:ascii="宋体" w:hAnsi="宋体" w:eastAsia="宋体"/>
                <w:szCs w:val="21"/>
              </w:rPr>
            </w:pPr>
            <w:r>
              <w:rPr>
                <w:rFonts w:hint="eastAsia" w:ascii="宋体" w:hAnsi="宋体" w:eastAsia="宋体"/>
                <w:szCs w:val="21"/>
              </w:rPr>
              <w:t>5</w:t>
            </w:r>
          </w:p>
        </w:tc>
      </w:tr>
      <w:tr w14:paraId="49950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tcBorders>
              <w:top w:val="nil"/>
              <w:left w:val="nil"/>
              <w:bottom w:val="nil"/>
              <w:right w:val="nil"/>
            </w:tcBorders>
            <w:vAlign w:val="center"/>
          </w:tcPr>
          <w:p w14:paraId="29197F11">
            <w:pPr>
              <w:snapToGrid w:val="0"/>
              <w:spacing w:line="360" w:lineRule="auto"/>
              <w:jc w:val="center"/>
              <w:rPr>
                <w:rFonts w:ascii="宋体" w:hAnsi="宋体" w:eastAsia="宋体"/>
                <w:szCs w:val="21"/>
              </w:rPr>
            </w:pPr>
            <w:r>
              <w:rPr>
                <w:rFonts w:ascii="宋体" w:hAnsi="宋体" w:eastAsia="宋体"/>
                <w:szCs w:val="21"/>
              </w:rPr>
              <w:t>E03B-009</w:t>
            </w:r>
          </w:p>
        </w:tc>
        <w:tc>
          <w:tcPr>
            <w:tcW w:w="1642" w:type="dxa"/>
            <w:tcBorders>
              <w:top w:val="nil"/>
              <w:left w:val="nil"/>
              <w:bottom w:val="nil"/>
              <w:right w:val="nil"/>
            </w:tcBorders>
            <w:shd w:val="clear" w:color="auto" w:fill="auto"/>
            <w:vAlign w:val="center"/>
          </w:tcPr>
          <w:p w14:paraId="522C868B">
            <w:pPr>
              <w:snapToGrid w:val="0"/>
              <w:spacing w:line="360" w:lineRule="auto"/>
              <w:jc w:val="center"/>
              <w:rPr>
                <w:rFonts w:ascii="宋体" w:hAnsi="宋体" w:eastAsia="宋体"/>
                <w:szCs w:val="21"/>
              </w:rPr>
            </w:pPr>
            <w:r>
              <w:rPr>
                <w:rFonts w:ascii="宋体" w:hAnsi="宋体" w:eastAsia="宋体"/>
                <w:szCs w:val="21"/>
              </w:rPr>
              <w:t>0.0082</w:t>
            </w:r>
          </w:p>
        </w:tc>
        <w:tc>
          <w:tcPr>
            <w:tcW w:w="1967" w:type="dxa"/>
            <w:tcBorders>
              <w:top w:val="nil"/>
              <w:left w:val="nil"/>
              <w:bottom w:val="nil"/>
              <w:right w:val="nil"/>
            </w:tcBorders>
            <w:shd w:val="clear" w:color="auto" w:fill="auto"/>
            <w:vAlign w:val="center"/>
          </w:tcPr>
          <w:p w14:paraId="11325465">
            <w:pPr>
              <w:snapToGrid w:val="0"/>
              <w:spacing w:line="360" w:lineRule="auto"/>
              <w:jc w:val="center"/>
              <w:rPr>
                <w:rFonts w:ascii="宋体" w:hAnsi="宋体" w:eastAsia="宋体"/>
                <w:szCs w:val="21"/>
              </w:rPr>
            </w:pPr>
            <w:r>
              <w:rPr>
                <w:rFonts w:ascii="宋体" w:hAnsi="宋体" w:eastAsia="宋体"/>
                <w:szCs w:val="21"/>
              </w:rPr>
              <w:t>0.0001</w:t>
            </w:r>
          </w:p>
        </w:tc>
        <w:tc>
          <w:tcPr>
            <w:tcW w:w="1967" w:type="dxa"/>
            <w:tcBorders>
              <w:top w:val="nil"/>
              <w:left w:val="nil"/>
              <w:bottom w:val="nil"/>
              <w:right w:val="nil"/>
            </w:tcBorders>
            <w:shd w:val="clear" w:color="auto" w:fill="auto"/>
            <w:vAlign w:val="center"/>
          </w:tcPr>
          <w:p w14:paraId="52DC6E9F">
            <w:pPr>
              <w:snapToGrid w:val="0"/>
              <w:spacing w:line="360" w:lineRule="auto"/>
              <w:jc w:val="center"/>
              <w:rPr>
                <w:rFonts w:ascii="宋体" w:hAnsi="宋体" w:eastAsia="宋体"/>
                <w:szCs w:val="21"/>
              </w:rPr>
            </w:pPr>
            <w:r>
              <w:rPr>
                <w:rFonts w:ascii="宋体" w:hAnsi="宋体" w:eastAsia="宋体"/>
                <w:szCs w:val="21"/>
              </w:rPr>
              <w:t>0.3133</w:t>
            </w:r>
          </w:p>
        </w:tc>
        <w:tc>
          <w:tcPr>
            <w:tcW w:w="1315" w:type="dxa"/>
            <w:tcBorders>
              <w:top w:val="nil"/>
              <w:left w:val="nil"/>
              <w:bottom w:val="nil"/>
              <w:right w:val="nil"/>
            </w:tcBorders>
            <w:shd w:val="clear" w:color="auto" w:fill="auto"/>
            <w:vAlign w:val="center"/>
          </w:tcPr>
          <w:p w14:paraId="6D8CB1FC">
            <w:pPr>
              <w:snapToGrid w:val="0"/>
              <w:spacing w:line="360" w:lineRule="auto"/>
              <w:jc w:val="center"/>
              <w:rPr>
                <w:rFonts w:ascii="宋体" w:hAnsi="宋体" w:eastAsia="宋体"/>
                <w:szCs w:val="21"/>
              </w:rPr>
            </w:pPr>
            <w:r>
              <w:rPr>
                <w:rFonts w:ascii="宋体" w:hAnsi="宋体" w:eastAsia="宋体"/>
                <w:szCs w:val="21"/>
              </w:rPr>
              <w:t>5</w:t>
            </w:r>
          </w:p>
        </w:tc>
      </w:tr>
      <w:tr w14:paraId="171CF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tcBorders>
              <w:top w:val="nil"/>
              <w:left w:val="nil"/>
              <w:bottom w:val="nil"/>
              <w:right w:val="nil"/>
            </w:tcBorders>
            <w:vAlign w:val="center"/>
          </w:tcPr>
          <w:p w14:paraId="74BF1DF1">
            <w:pPr>
              <w:snapToGrid w:val="0"/>
              <w:spacing w:line="360" w:lineRule="auto"/>
              <w:jc w:val="center"/>
              <w:rPr>
                <w:rFonts w:ascii="宋体" w:hAnsi="宋体" w:eastAsia="宋体"/>
                <w:szCs w:val="21"/>
              </w:rPr>
            </w:pPr>
            <w:r>
              <w:rPr>
                <w:rFonts w:hint="eastAsia" w:ascii="宋体" w:hAnsi="宋体" w:eastAsia="宋体"/>
                <w:szCs w:val="21"/>
              </w:rPr>
              <w:t>G06N</w:t>
            </w:r>
            <w:r>
              <w:rPr>
                <w:rFonts w:ascii="宋体" w:hAnsi="宋体" w:eastAsia="宋体"/>
                <w:szCs w:val="21"/>
              </w:rPr>
              <w:t>-0</w:t>
            </w:r>
            <w:r>
              <w:rPr>
                <w:rFonts w:hint="eastAsia" w:ascii="宋体" w:hAnsi="宋体" w:eastAsia="宋体"/>
                <w:szCs w:val="21"/>
              </w:rPr>
              <w:t>03</w:t>
            </w:r>
          </w:p>
        </w:tc>
        <w:tc>
          <w:tcPr>
            <w:tcW w:w="1642" w:type="dxa"/>
            <w:tcBorders>
              <w:top w:val="nil"/>
              <w:left w:val="nil"/>
              <w:bottom w:val="nil"/>
              <w:right w:val="nil"/>
            </w:tcBorders>
            <w:vAlign w:val="center"/>
          </w:tcPr>
          <w:p w14:paraId="62ECA447">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1166</w:t>
            </w:r>
          </w:p>
        </w:tc>
        <w:tc>
          <w:tcPr>
            <w:tcW w:w="1967" w:type="dxa"/>
            <w:tcBorders>
              <w:top w:val="nil"/>
              <w:left w:val="nil"/>
              <w:bottom w:val="nil"/>
              <w:right w:val="nil"/>
            </w:tcBorders>
            <w:vAlign w:val="center"/>
          </w:tcPr>
          <w:p w14:paraId="2B673034">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237</w:t>
            </w:r>
          </w:p>
        </w:tc>
        <w:tc>
          <w:tcPr>
            <w:tcW w:w="1967" w:type="dxa"/>
            <w:tcBorders>
              <w:top w:val="nil"/>
              <w:left w:val="nil"/>
              <w:bottom w:val="nil"/>
              <w:right w:val="nil"/>
            </w:tcBorders>
            <w:vAlign w:val="center"/>
          </w:tcPr>
          <w:p w14:paraId="30B110C2">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4257</w:t>
            </w:r>
          </w:p>
        </w:tc>
        <w:tc>
          <w:tcPr>
            <w:tcW w:w="1315" w:type="dxa"/>
            <w:tcBorders>
              <w:top w:val="nil"/>
              <w:left w:val="nil"/>
              <w:bottom w:val="nil"/>
              <w:right w:val="nil"/>
            </w:tcBorders>
            <w:vAlign w:val="center"/>
          </w:tcPr>
          <w:p w14:paraId="13DCC276">
            <w:pPr>
              <w:snapToGrid w:val="0"/>
              <w:spacing w:line="360" w:lineRule="auto"/>
              <w:jc w:val="center"/>
              <w:rPr>
                <w:rFonts w:ascii="宋体" w:hAnsi="宋体" w:eastAsia="宋体"/>
                <w:szCs w:val="21"/>
              </w:rPr>
            </w:pPr>
            <w:r>
              <w:rPr>
                <w:rFonts w:ascii="宋体" w:hAnsi="宋体" w:eastAsia="宋体"/>
                <w:szCs w:val="21"/>
              </w:rPr>
              <w:t>5</w:t>
            </w:r>
          </w:p>
        </w:tc>
      </w:tr>
      <w:tr w14:paraId="45AE0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tcBorders>
              <w:top w:val="nil"/>
              <w:left w:val="nil"/>
              <w:bottom w:val="single" w:color="auto" w:sz="12" w:space="0"/>
              <w:right w:val="nil"/>
            </w:tcBorders>
            <w:vAlign w:val="center"/>
          </w:tcPr>
          <w:p w14:paraId="4D292081">
            <w:pPr>
              <w:snapToGrid w:val="0"/>
              <w:spacing w:line="360" w:lineRule="auto"/>
              <w:jc w:val="center"/>
              <w:rPr>
                <w:rFonts w:ascii="宋体" w:hAnsi="宋体" w:eastAsia="宋体"/>
                <w:szCs w:val="21"/>
              </w:rPr>
            </w:pPr>
            <w:r>
              <w:rPr>
                <w:rFonts w:hint="eastAsia" w:ascii="宋体" w:hAnsi="宋体" w:eastAsia="宋体"/>
                <w:szCs w:val="21"/>
              </w:rPr>
              <w:t>G06</w:t>
            </w:r>
            <w:r>
              <w:rPr>
                <w:rFonts w:ascii="宋体" w:hAnsi="宋体" w:eastAsia="宋体"/>
                <w:szCs w:val="21"/>
              </w:rPr>
              <w:t>F-0</w:t>
            </w:r>
            <w:r>
              <w:rPr>
                <w:rFonts w:hint="eastAsia" w:ascii="宋体" w:hAnsi="宋体" w:eastAsia="宋体"/>
                <w:szCs w:val="21"/>
              </w:rPr>
              <w:t>30</w:t>
            </w:r>
          </w:p>
        </w:tc>
        <w:tc>
          <w:tcPr>
            <w:tcW w:w="1642" w:type="dxa"/>
            <w:tcBorders>
              <w:top w:val="nil"/>
              <w:left w:val="nil"/>
              <w:bottom w:val="single" w:color="auto" w:sz="12" w:space="0"/>
              <w:right w:val="nil"/>
            </w:tcBorders>
            <w:shd w:val="clear" w:color="auto" w:fill="auto"/>
            <w:vAlign w:val="center"/>
          </w:tcPr>
          <w:p w14:paraId="3DD0E1CF">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1943</w:t>
            </w:r>
          </w:p>
        </w:tc>
        <w:tc>
          <w:tcPr>
            <w:tcW w:w="1967" w:type="dxa"/>
            <w:tcBorders>
              <w:top w:val="nil"/>
              <w:left w:val="nil"/>
              <w:bottom w:val="single" w:color="auto" w:sz="12" w:space="0"/>
              <w:right w:val="nil"/>
            </w:tcBorders>
            <w:shd w:val="clear" w:color="auto" w:fill="auto"/>
            <w:vAlign w:val="center"/>
          </w:tcPr>
          <w:p w14:paraId="1173A016">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745</w:t>
            </w:r>
          </w:p>
        </w:tc>
        <w:tc>
          <w:tcPr>
            <w:tcW w:w="1967" w:type="dxa"/>
            <w:tcBorders>
              <w:top w:val="nil"/>
              <w:left w:val="nil"/>
              <w:bottom w:val="single" w:color="auto" w:sz="12" w:space="0"/>
              <w:right w:val="nil"/>
            </w:tcBorders>
            <w:shd w:val="clear" w:color="auto" w:fill="auto"/>
            <w:vAlign w:val="center"/>
          </w:tcPr>
          <w:p w14:paraId="1BD13653">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4782</w:t>
            </w:r>
          </w:p>
        </w:tc>
        <w:tc>
          <w:tcPr>
            <w:tcW w:w="1315" w:type="dxa"/>
            <w:tcBorders>
              <w:top w:val="nil"/>
              <w:left w:val="nil"/>
              <w:bottom w:val="single" w:color="auto" w:sz="12" w:space="0"/>
              <w:right w:val="nil"/>
            </w:tcBorders>
            <w:shd w:val="clear" w:color="auto" w:fill="auto"/>
            <w:vAlign w:val="center"/>
          </w:tcPr>
          <w:p w14:paraId="441DC8D2">
            <w:pPr>
              <w:snapToGrid w:val="0"/>
              <w:spacing w:line="360" w:lineRule="auto"/>
              <w:jc w:val="center"/>
              <w:rPr>
                <w:rFonts w:ascii="宋体" w:hAnsi="宋体" w:eastAsia="宋体"/>
                <w:szCs w:val="21"/>
              </w:rPr>
            </w:pPr>
            <w:r>
              <w:rPr>
                <w:rFonts w:hint="eastAsia" w:ascii="宋体" w:hAnsi="宋体" w:eastAsia="宋体"/>
                <w:szCs w:val="21"/>
              </w:rPr>
              <w:t>4</w:t>
            </w:r>
          </w:p>
        </w:tc>
      </w:tr>
    </w:tbl>
    <w:p w14:paraId="3FAC26CA">
      <w:pPr>
        <w:spacing w:line="480" w:lineRule="auto"/>
        <w:jc w:val="center"/>
        <w:rPr>
          <w:rFonts w:ascii="宋体" w:hAnsi="宋体" w:eastAsia="宋体"/>
          <w:sz w:val="24"/>
          <w:szCs w:val="24"/>
        </w:rPr>
      </w:pPr>
      <w:r>
        <w:rPr>
          <w:rFonts w:hint="eastAsia" w:ascii="宋体" w:hAnsi="宋体" w:eastAsia="宋体"/>
          <w:sz w:val="24"/>
          <w:szCs w:val="24"/>
        </w:rPr>
        <w:drawing>
          <wp:inline distT="0" distB="0" distL="114300" distR="114300">
            <wp:extent cx="5299710" cy="2612390"/>
            <wp:effectExtent l="0" t="0" r="0" b="0"/>
            <wp:docPr id="62" name="图片 62" descr="D:/桌面/研究生/华科工程院项目/研二上相关工作/2040报告图片/IPCnet成长期2.pngIPCnet成长期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D:/桌面/研究生/华科工程院项目/研二上相关工作/2040报告图片/IPCnet成长期2.pngIPCnet成长期2"/>
                    <pic:cNvPicPr>
                      <a:picLocks noChangeAspect="1"/>
                    </pic:cNvPicPr>
                  </pic:nvPicPr>
                  <pic:blipFill>
                    <a:blip r:embed="rId53"/>
                    <a:srcRect l="13" r="13"/>
                    <a:stretch>
                      <a:fillRect/>
                    </a:stretch>
                  </pic:blipFill>
                  <pic:spPr>
                    <a:xfrm>
                      <a:off x="0" y="0"/>
                      <a:ext cx="5299710" cy="2612390"/>
                    </a:xfrm>
                    <a:prstGeom prst="rect">
                      <a:avLst/>
                    </a:prstGeom>
                  </pic:spPr>
                </pic:pic>
              </a:graphicData>
            </a:graphic>
          </wp:inline>
        </w:drawing>
      </w:r>
    </w:p>
    <w:p w14:paraId="4A58DF36">
      <w:pPr>
        <w:spacing w:line="480" w:lineRule="auto"/>
        <w:jc w:val="center"/>
        <w:rPr>
          <w:rFonts w:ascii="宋体" w:hAnsi="宋体" w:eastAsia="宋体"/>
          <w:sz w:val="24"/>
          <w:szCs w:val="24"/>
        </w:rPr>
      </w:pPr>
      <w:r>
        <w:rPr>
          <w:rFonts w:hint="eastAsia" w:ascii="宋体" w:hAnsi="宋体" w:eastAsia="宋体"/>
          <w:sz w:val="24"/>
          <w:szCs w:val="24"/>
        </w:rPr>
        <w:t>图4-14 阶段3（2020—2024年）IPC共现网络可视化</w:t>
      </w:r>
    </w:p>
    <w:p w14:paraId="4E77ED90">
      <w:pPr>
        <w:spacing w:line="480" w:lineRule="auto"/>
        <w:ind w:firstLine="480" w:firstLineChars="200"/>
        <w:rPr>
          <w:rFonts w:ascii="宋体" w:hAnsi="宋体" w:eastAsia="宋体"/>
          <w:sz w:val="24"/>
          <w:szCs w:val="24"/>
        </w:rPr>
      </w:pPr>
      <w:r>
        <w:rPr>
          <w:rFonts w:hint="eastAsia" w:ascii="宋体" w:hAnsi="宋体" w:eastAsia="宋体"/>
          <w:sz w:val="24"/>
          <w:szCs w:val="24"/>
        </w:rPr>
        <w:t>经过测算，阶段</w:t>
      </w:r>
      <w:r>
        <w:rPr>
          <w:rFonts w:ascii="宋体" w:hAnsi="宋体" w:eastAsia="宋体"/>
          <w:sz w:val="24"/>
          <w:szCs w:val="24"/>
        </w:rPr>
        <w:t>1网络的度中心度均值为0.032，中介中心度均值为0.018，接近中心度均值为0.165。以此为基础设置筛选阈值，识别出处于网络边缘但具备潜在扩散能力的候选技术节点。该类节点的接近中心度表现突出（大于0.18），但度中心度与中介中心度显著低于均值，呈现出高新颖性、低影响力特征。</w:t>
      </w:r>
    </w:p>
    <w:p w14:paraId="69E18A12">
      <w:pPr>
        <w:spacing w:line="480" w:lineRule="auto"/>
        <w:ind w:firstLine="480" w:firstLineChars="200"/>
        <w:rPr>
          <w:rFonts w:ascii="宋体" w:hAnsi="宋体" w:eastAsia="宋体"/>
          <w:sz w:val="24"/>
          <w:szCs w:val="24"/>
        </w:rPr>
      </w:pPr>
      <w:r>
        <w:rPr>
          <w:rFonts w:hint="eastAsia" w:ascii="宋体" w:hAnsi="宋体" w:eastAsia="宋体"/>
          <w:sz w:val="24"/>
          <w:szCs w:val="24"/>
        </w:rPr>
        <w:t>观察此类节点在阶段</w:t>
      </w:r>
      <w:r>
        <w:rPr>
          <w:rFonts w:ascii="宋体" w:hAnsi="宋体" w:eastAsia="宋体"/>
          <w:sz w:val="24"/>
          <w:szCs w:val="24"/>
        </w:rPr>
        <w:t>2和阶段3的演变路径发现，B25J-011（机器人机械手控制技术）的地位实现跃迁：其在阶段1的度中心度仅为0.0405，中介中心度为0，处于网络边缘；阶段2时度中心度升至0.0832，中介中心度达0.0599，均已超过同期网络均值；阶段3其度中心度进一步提升至0.1462，中介中心度维持在0.0648的高位，并与115个IPC节点形成共现关系，已渗透至建筑构件生产、施工安装、质量检测等方面。</w:t>
      </w:r>
    </w:p>
    <w:p w14:paraId="0C7ACFCD">
      <w:pPr>
        <w:spacing w:line="480" w:lineRule="auto"/>
        <w:ind w:firstLine="480" w:firstLineChars="200"/>
        <w:rPr>
          <w:rFonts w:ascii="宋体" w:hAnsi="宋体" w:eastAsia="宋体"/>
          <w:sz w:val="24"/>
          <w:szCs w:val="24"/>
        </w:rPr>
      </w:pPr>
      <w:r>
        <w:rPr>
          <w:rFonts w:ascii="宋体" w:hAnsi="宋体" w:eastAsia="宋体"/>
          <w:sz w:val="24"/>
          <w:szCs w:val="24"/>
        </w:rPr>
        <w:t>B33Y-070（3D打印建筑专用技术）的演进路径同样具有代表性：阶段1尚未形成独立节点，阶段2即达到0.1257的度中心度和0.0349的中介中心度；阶段3度中心度为0.0951，中介中心度升至0.0532，显著高于当期均值0.019，并与B28B（混凝土制品）等38个核心技术节点呈强共现关系，表明增材制造技术已由前期探索进入规模化产业应用阶段。</w:t>
      </w:r>
    </w:p>
    <w:p w14:paraId="5E82973B">
      <w:pPr>
        <w:spacing w:line="480" w:lineRule="auto"/>
        <w:ind w:firstLine="480" w:firstLineChars="200"/>
        <w:rPr>
          <w:rFonts w:ascii="宋体" w:hAnsi="宋体" w:eastAsia="宋体"/>
          <w:sz w:val="24"/>
          <w:szCs w:val="24"/>
        </w:rPr>
      </w:pPr>
      <w:r>
        <w:rPr>
          <w:rFonts w:ascii="宋体" w:hAnsi="宋体" w:eastAsia="宋体"/>
          <w:sz w:val="24"/>
          <w:szCs w:val="24"/>
        </w:rPr>
        <w:t>G06F-030（工程设计三维数据建模与仿真）在阶段1尚未显性化，阶段2度中心度为0.0967，阶段3激增至0.1943，中介中心度同步攀升至0.0745，并与G06N（AI算法）等节点共同构成智能设计子网络的核心。G06N-003（深度学习建筑结构优化算法）在阶段2的度中心度仅为0.0232，阶段3则猛增至0.1166，中介中心度达0.0237，其与B25J（机器人）等领域的跨技术融合，标志着AI驱动的智能决策正突破传统经验设计模式。</w:t>
      </w:r>
    </w:p>
    <w:p w14:paraId="52F08F45">
      <w:pPr>
        <w:spacing w:line="480" w:lineRule="auto"/>
        <w:ind w:firstLine="480" w:firstLineChars="200"/>
        <w:rPr>
          <w:rFonts w:ascii="宋体" w:hAnsi="宋体" w:eastAsia="宋体"/>
          <w:sz w:val="24"/>
          <w:szCs w:val="24"/>
        </w:rPr>
      </w:pPr>
      <w:r>
        <w:rPr>
          <w:rFonts w:hint="eastAsia" w:ascii="宋体" w:hAnsi="宋体" w:eastAsia="宋体"/>
          <w:sz w:val="24"/>
          <w:szCs w:val="24"/>
        </w:rPr>
        <w:t>在传感监测技术中，</w:t>
      </w:r>
      <w:r>
        <w:rPr>
          <w:rFonts w:ascii="宋体" w:hAnsi="宋体" w:eastAsia="宋体"/>
          <w:sz w:val="24"/>
          <w:szCs w:val="24"/>
        </w:rPr>
        <w:t>G01B-011（建筑空间三维激光扫描测量）在阶段1接近中心度为0.1568，但度中心度仅为0.027，表现为典型的高新颖性边缘技术；阶段3其度中心度跃升至0.0746，中介中心度达0.0195，与B28B（混凝土成型）等技术形成“测量</w:t>
      </w:r>
      <w:r>
        <w:rPr>
          <w:rFonts w:hint="eastAsia" w:ascii="MS Gothic" w:hAnsi="MS Gothic" w:eastAsia="MS Gothic" w:cs="MS Gothic"/>
          <w:sz w:val="24"/>
          <w:szCs w:val="24"/>
        </w:rPr>
        <w:t>‑</w:t>
      </w:r>
      <w:r>
        <w:rPr>
          <w:rFonts w:ascii="宋体" w:hAnsi="宋体" w:eastAsia="宋体"/>
          <w:sz w:val="24"/>
          <w:szCs w:val="24"/>
        </w:rPr>
        <w:t>加工</w:t>
      </w:r>
      <w:r>
        <w:rPr>
          <w:rFonts w:hint="eastAsia" w:ascii="MS Gothic" w:hAnsi="MS Gothic" w:eastAsia="MS Gothic" w:cs="MS Gothic"/>
          <w:sz w:val="24"/>
          <w:szCs w:val="24"/>
        </w:rPr>
        <w:t>‑</w:t>
      </w:r>
      <w:r>
        <w:rPr>
          <w:rFonts w:ascii="宋体" w:hAnsi="宋体" w:eastAsia="宋体"/>
          <w:sz w:val="24"/>
          <w:szCs w:val="24"/>
        </w:rPr>
        <w:t>控制”闭环融合，成为实现建造精度毫米级控制的关键使能技术。G01S-017（建筑场景激光雷达定位）演化轨迹类似，阶段3度中心度为0.0429，与B62D（自动驾驶运输车）等节点的共现频率显著增加，支撑了无人化施工现场时空基准体系的构建。</w:t>
      </w:r>
    </w:p>
    <w:p w14:paraId="71B525ED">
      <w:pPr>
        <w:spacing w:line="480" w:lineRule="auto"/>
        <w:ind w:firstLine="480" w:firstLineChars="200"/>
        <w:rPr>
          <w:rFonts w:ascii="宋体" w:hAnsi="宋体" w:eastAsia="宋体"/>
          <w:sz w:val="24"/>
          <w:szCs w:val="24"/>
        </w:rPr>
      </w:pPr>
      <w:r>
        <w:rPr>
          <w:rFonts w:ascii="宋体" w:hAnsi="宋体" w:eastAsia="宋体"/>
          <w:sz w:val="24"/>
          <w:szCs w:val="24"/>
        </w:rPr>
        <w:t>基于上述跃迁规律与</w:t>
      </w:r>
      <w:r>
        <w:rPr>
          <w:rFonts w:hint="eastAsia" w:ascii="宋体" w:hAnsi="宋体" w:eastAsia="宋体"/>
          <w:sz w:val="24"/>
          <w:szCs w:val="24"/>
        </w:rPr>
        <w:t>动态网络中</w:t>
      </w:r>
      <w:r>
        <w:rPr>
          <w:rFonts w:ascii="宋体" w:hAnsi="宋体" w:eastAsia="宋体"/>
          <w:sz w:val="24"/>
          <w:szCs w:val="24"/>
        </w:rPr>
        <w:t>技术融合强度预测，</w:t>
      </w:r>
      <w:r>
        <w:rPr>
          <w:rFonts w:hint="eastAsia" w:ascii="宋体" w:hAnsi="宋体" w:eastAsia="宋体"/>
          <w:sz w:val="24"/>
          <w:szCs w:val="24"/>
        </w:rPr>
        <w:t>除上述分析节点之外，</w:t>
      </w:r>
      <w:r>
        <w:rPr>
          <w:rFonts w:ascii="宋体" w:hAnsi="宋体" w:eastAsia="宋体"/>
          <w:sz w:val="24"/>
          <w:szCs w:val="24"/>
        </w:rPr>
        <w:t>未来3-5年内可能发生显著地位跃迁的IPC分类号</w:t>
      </w:r>
      <w:r>
        <w:rPr>
          <w:rFonts w:hint="eastAsia" w:ascii="宋体" w:hAnsi="宋体" w:eastAsia="宋体"/>
          <w:sz w:val="24"/>
          <w:szCs w:val="24"/>
        </w:rPr>
        <w:t>还</w:t>
      </w:r>
      <w:r>
        <w:rPr>
          <w:rFonts w:ascii="宋体" w:hAnsi="宋体" w:eastAsia="宋体"/>
          <w:sz w:val="24"/>
          <w:szCs w:val="24"/>
        </w:rPr>
        <w:t>包括：</w:t>
      </w:r>
    </w:p>
    <w:p w14:paraId="4D7CE976">
      <w:pPr>
        <w:spacing w:line="480" w:lineRule="auto"/>
        <w:ind w:firstLine="480" w:firstLineChars="200"/>
        <w:rPr>
          <w:rFonts w:ascii="宋体" w:hAnsi="宋体" w:eastAsia="宋体"/>
          <w:sz w:val="24"/>
          <w:szCs w:val="24"/>
        </w:rPr>
      </w:pPr>
      <w:r>
        <w:rPr>
          <w:rFonts w:ascii="宋体" w:hAnsi="宋体" w:eastAsia="宋体"/>
          <w:sz w:val="24"/>
          <w:szCs w:val="24"/>
        </w:rPr>
        <w:t>B28C-007（混凝土智能化搅拌与配送控制）：当前在阶段3中度中心度为0.0164，处于门槛值边缘，但与B33Y（3D打印）、G05D（智能控制）、H04W（物联网）的共现强度快速增长。随着现场浇筑与预制装配混合建造模式普及，该节点有望突破现有阈值，成为连接材料供应与现场施工的枢纽节点。</w:t>
      </w:r>
    </w:p>
    <w:p w14:paraId="4C153127">
      <w:pPr>
        <w:spacing w:line="480" w:lineRule="auto"/>
        <w:ind w:firstLine="480" w:firstLineChars="200"/>
        <w:rPr>
          <w:rFonts w:ascii="宋体" w:hAnsi="宋体" w:eastAsia="宋体"/>
          <w:sz w:val="24"/>
          <w:szCs w:val="24"/>
        </w:rPr>
      </w:pPr>
      <w:r>
        <w:rPr>
          <w:rFonts w:ascii="宋体" w:hAnsi="宋体" w:eastAsia="宋体"/>
          <w:sz w:val="24"/>
          <w:szCs w:val="24"/>
        </w:rPr>
        <w:t>G06Q-050（建造过程数字化管理平台）：阶段3中度中心度达0.1524，中介中心度0.0407，已接近核心圈层。其涵盖BIM协同、供应链优化、能源管理等子节点，与E04G（施工管理）、B25J（机器人调度）、G06F（云计算）的跨层融合持续深化。</w:t>
      </w:r>
    </w:p>
    <w:p w14:paraId="640B847A">
      <w:pPr>
        <w:spacing w:line="480" w:lineRule="auto"/>
        <w:ind w:firstLine="480" w:firstLineChars="200"/>
        <w:rPr>
          <w:rFonts w:ascii="宋体" w:hAnsi="宋体" w:eastAsia="宋体"/>
          <w:sz w:val="24"/>
          <w:szCs w:val="24"/>
        </w:rPr>
      </w:pPr>
      <w:r>
        <w:rPr>
          <w:rFonts w:ascii="宋体" w:hAnsi="宋体" w:eastAsia="宋体"/>
          <w:sz w:val="24"/>
          <w:szCs w:val="24"/>
        </w:rPr>
        <w:t>B66C-023（智能塔吊与吊装机器人）：阶段3度中心度0.0583，中介中心度0.0259，较阶段2增长显著。其与G01S（空间避障）、G05D（自主导航）、H04W（通信调度）的技术融合尚处早期，但随高空无人化作业需求激增，将成为施工现场垂直运输体系的控制中枢。</w:t>
      </w:r>
    </w:p>
    <w:p w14:paraId="28E617F6">
      <w:pPr>
        <w:spacing w:line="480" w:lineRule="auto"/>
        <w:ind w:firstLine="480" w:firstLineChars="200"/>
        <w:rPr>
          <w:rFonts w:ascii="宋体" w:hAnsi="宋体" w:eastAsia="宋体"/>
          <w:sz w:val="24"/>
          <w:szCs w:val="24"/>
        </w:rPr>
      </w:pPr>
      <w:r>
        <w:rPr>
          <w:rFonts w:ascii="宋体" w:hAnsi="宋体" w:eastAsia="宋体"/>
          <w:sz w:val="24"/>
          <w:szCs w:val="24"/>
        </w:rPr>
        <w:t>C08L-097（生物质纤维增强可降解建材）：作为绿色建造新兴材料代表，阶段3度中心度仅0.0061，但接近中心度达0.2716，显示其技术新颖性极高。在“双碳”目标驱动下，该节点与C04B（混凝土基材）、B29C（挤出成型）、E04C（结构构件）的共现关系正快速构建。</w:t>
      </w:r>
    </w:p>
    <w:p w14:paraId="1E31F177">
      <w:pPr>
        <w:spacing w:line="480" w:lineRule="auto"/>
        <w:ind w:firstLine="480" w:firstLineChars="200"/>
        <w:rPr>
          <w:rFonts w:ascii="宋体" w:hAnsi="宋体" w:eastAsia="宋体"/>
          <w:sz w:val="24"/>
          <w:szCs w:val="24"/>
        </w:rPr>
      </w:pPr>
      <w:r>
        <w:rPr>
          <w:rFonts w:ascii="宋体" w:hAnsi="宋体" w:eastAsia="宋体"/>
          <w:sz w:val="24"/>
          <w:szCs w:val="24"/>
        </w:rPr>
        <w:t>G16Y-010（建造物联网通用数据接口标准）：阶段3度中心度0.0245较低但连接G06F（数据处理）、H04L（通信协议）、G05B（设备控制）等异构节点，其技术占位具有标准必要专利特征。</w:t>
      </w:r>
    </w:p>
    <w:p w14:paraId="7D092570">
      <w:pPr>
        <w:spacing w:line="480" w:lineRule="auto"/>
        <w:ind w:firstLine="480" w:firstLineChars="200"/>
        <w:rPr>
          <w:rFonts w:ascii="宋体" w:hAnsi="宋体" w:eastAsia="宋体"/>
          <w:sz w:val="24"/>
          <w:szCs w:val="24"/>
        </w:rPr>
      </w:pPr>
      <w:r>
        <w:rPr>
          <w:rFonts w:ascii="宋体" w:hAnsi="宋体" w:eastAsia="宋体"/>
          <w:sz w:val="24"/>
          <w:szCs w:val="24"/>
        </w:rPr>
        <w:t>E02D-033（地基智能监测与灾害预警）：阶段3度中心度0.0337，中介中心度0.0076，与G01V（地质探测）、G08B（安全告警）、G06N（预测性分析）的融合处于加速期。城市地下空间开发深化将推动该节点从边缘走向核心。</w:t>
      </w:r>
    </w:p>
    <w:p w14:paraId="62EE3744">
      <w:pPr>
        <w:spacing w:line="480" w:lineRule="auto"/>
        <w:ind w:firstLine="480" w:firstLineChars="200"/>
        <w:rPr>
          <w:rFonts w:ascii="宋体" w:hAnsi="宋体" w:eastAsia="宋体" w:cs="宋体"/>
          <w:sz w:val="24"/>
          <w:szCs w:val="24"/>
        </w:rPr>
      </w:pPr>
      <w:r>
        <w:rPr>
          <w:rFonts w:ascii="宋体" w:hAnsi="宋体" w:eastAsia="宋体"/>
          <w:sz w:val="24"/>
          <w:szCs w:val="24"/>
        </w:rPr>
        <w:t>上述结果进一步表明，智能建造领域的关键技术持续涌现，并呈现集群化发展特征。为弥补仅依靠IPC分类号识别技术的不足，本研究进一步将产业层面筛选出的关键技术节点映射至阶段2和阶段3的具体专利数据。具体而言，逐一提取具有跃迁潜力的IPC分类号所对应的专利，并借助专利标题和摘要进一步挖掘、解读相关关键技术的主题内容与分类，共涉及专利926件。</w:t>
      </w:r>
    </w:p>
    <w:p w14:paraId="67CB1606">
      <w:pPr>
        <w:pStyle w:val="4"/>
        <w:spacing w:line="480" w:lineRule="auto"/>
      </w:pPr>
      <w:bookmarkStart w:id="57" w:name="_Toc231713164"/>
      <w:r>
        <w:rPr>
          <w:rFonts w:hint="eastAsia"/>
        </w:rPr>
        <w:t>4.2.3 BERTopic主题分析</w:t>
      </w:r>
      <w:bookmarkEnd w:id="57"/>
    </w:p>
    <w:p w14:paraId="7518DAB7">
      <w:pPr>
        <w:spacing w:line="480" w:lineRule="auto"/>
        <w:ind w:firstLine="420"/>
        <w:rPr>
          <w:rFonts w:ascii="宋体" w:hAnsi="宋体" w:eastAsia="宋体"/>
          <w:sz w:val="24"/>
          <w:szCs w:val="24"/>
        </w:rPr>
      </w:pPr>
      <w:r>
        <w:rPr>
          <w:rFonts w:hint="eastAsia" w:ascii="宋体" w:hAnsi="宋体" w:eastAsia="宋体"/>
          <w:sz w:val="24"/>
          <w:szCs w:val="24"/>
        </w:rPr>
        <w:t>采用</w:t>
      </w:r>
      <w:r>
        <w:rPr>
          <w:rFonts w:ascii="宋体" w:hAnsi="宋体" w:eastAsia="宋体"/>
          <w:sz w:val="24"/>
          <w:szCs w:val="24"/>
        </w:rPr>
        <w:t>BERTopic主题模型对这些专利的标题与摘要进行文本聚类分析，以识别和提取技术主题。数据处理与模型运算均通过Python编程实现。</w:t>
      </w:r>
    </w:p>
    <w:p w14:paraId="558B85F5">
      <w:pPr>
        <w:spacing w:line="480" w:lineRule="auto"/>
        <w:ind w:firstLine="420"/>
        <w:rPr>
          <w:rFonts w:ascii="宋体" w:hAnsi="宋体" w:eastAsia="宋体"/>
          <w:sz w:val="24"/>
          <w:szCs w:val="24"/>
        </w:rPr>
      </w:pPr>
      <w:r>
        <w:rPr>
          <w:rFonts w:hint="eastAsia" w:ascii="宋体" w:hAnsi="宋体" w:eastAsia="宋体"/>
          <w:sz w:val="24"/>
          <w:szCs w:val="24"/>
        </w:rPr>
        <w:t>为实现对智能建造领域技术主题的精准识别，首先进行了增强版的数据加载与预处理，模型构建采用</w:t>
      </w:r>
      <w:r>
        <w:rPr>
          <w:rFonts w:ascii="宋体" w:hAnsi="宋体" w:eastAsia="宋体"/>
          <w:sz w:val="24"/>
          <w:szCs w:val="24"/>
        </w:rPr>
        <w:t>scientific_bertopic_model函数进行优化，提升了传统BERTopic模型在专业领域的主题区分能力。采用轮廓系数与Calinski-Harabasz指数两项指标评估模型性能。结果表明，优化后的BERTopic模型轮廓系数为0.682，Calinski-Harabasz指数为2896.3，均显著优于默认参数模型（轮廓系数0.415，Calinski-Harabasz指数1245.7），验证了参数优化的有</w:t>
      </w:r>
      <w:r>
        <w:rPr>
          <w:rFonts w:hint="eastAsia" w:ascii="宋体" w:hAnsi="宋体" w:eastAsia="宋体"/>
          <w:sz w:val="24"/>
          <w:szCs w:val="24"/>
        </w:rPr>
        <w:t>效性。</w:t>
      </w:r>
    </w:p>
    <w:p w14:paraId="649EDBFF">
      <w:pPr>
        <w:spacing w:line="480" w:lineRule="auto"/>
        <w:ind w:firstLine="420"/>
        <w:rPr>
          <w:rFonts w:ascii="宋体" w:hAnsi="宋体" w:eastAsia="宋体"/>
          <w:sz w:val="24"/>
          <w:szCs w:val="24"/>
        </w:rPr>
      </w:pPr>
      <w:r>
        <w:rPr>
          <w:rFonts w:hint="eastAsia" w:ascii="宋体" w:hAnsi="宋体" w:eastAsia="宋体"/>
          <w:sz w:val="24"/>
          <w:szCs w:val="24"/>
        </w:rPr>
        <w:t>同时，在对聚类结果进行解读时，剔除了“步骤”“通过”“能够”等智能建造领域及文本描述中的通用词汇，提取出如表</w:t>
      </w:r>
      <w:r>
        <w:rPr>
          <w:rFonts w:ascii="宋体" w:hAnsi="宋体" w:eastAsia="宋体"/>
          <w:sz w:val="24"/>
          <w:szCs w:val="24"/>
        </w:rPr>
        <w:t>4-16所示的九大</w:t>
      </w:r>
      <w:bookmarkStart w:id="62" w:name="_GoBack"/>
      <w:bookmarkEnd w:id="62"/>
      <w:r>
        <w:rPr>
          <w:rFonts w:ascii="宋体" w:hAnsi="宋体" w:eastAsia="宋体"/>
          <w:sz w:val="24"/>
          <w:szCs w:val="24"/>
        </w:rPr>
        <w:t>技术主题</w:t>
      </w:r>
      <w:r>
        <w:rPr>
          <w:rFonts w:hint="eastAsia" w:ascii="宋体" w:hAnsi="宋体" w:eastAsia="宋体"/>
          <w:sz w:val="24"/>
          <w:szCs w:val="24"/>
        </w:rPr>
        <w:t>。各主题分布特征与国家智能建造发展政策高度吻合，与《“十四五”建筑业发展规划》等政策文件中的重点任务方向基本一致</w:t>
      </w:r>
      <w:r>
        <w:rPr>
          <w:rFonts w:ascii="宋体" w:hAnsi="宋体" w:eastAsia="宋体"/>
          <w:sz w:val="24"/>
          <w:szCs w:val="24"/>
        </w:rPr>
        <w:t>。</w:t>
      </w:r>
    </w:p>
    <w:p w14:paraId="3D6AB73A">
      <w:pPr>
        <w:spacing w:line="480" w:lineRule="auto"/>
        <w:ind w:firstLine="420"/>
        <w:jc w:val="center"/>
        <w:rPr>
          <w:rFonts w:ascii="宋体" w:hAnsi="宋体" w:eastAsia="宋体"/>
          <w:sz w:val="24"/>
          <w:szCs w:val="24"/>
        </w:rPr>
      </w:pPr>
      <w:r>
        <w:rPr>
          <w:rFonts w:hint="eastAsia" w:ascii="宋体" w:hAnsi="宋体" w:eastAsia="宋体"/>
          <w:sz w:val="24"/>
          <w:szCs w:val="24"/>
        </w:rPr>
        <w:t>表4-</w:t>
      </w:r>
      <w:r>
        <w:rPr>
          <w:rFonts w:ascii="宋体" w:hAnsi="宋体" w:eastAsia="宋体"/>
          <w:sz w:val="24"/>
          <w:szCs w:val="24"/>
        </w:rPr>
        <w:t>16</w:t>
      </w:r>
      <w:r>
        <w:rPr>
          <w:rFonts w:hint="eastAsia" w:ascii="宋体" w:hAnsi="宋体" w:eastAsia="宋体"/>
          <w:sz w:val="24"/>
          <w:szCs w:val="24"/>
        </w:rPr>
        <w:t xml:space="preserve"> 智能建造领域关键技术9大主题</w:t>
      </w:r>
    </w:p>
    <w:tbl>
      <w:tblPr>
        <w:tblStyle w:val="1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0"/>
        <w:gridCol w:w="4400"/>
        <w:gridCol w:w="2849"/>
      </w:tblGrid>
      <w:tr w14:paraId="7BF54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70" w:type="dxa"/>
            <w:tcBorders>
              <w:top w:val="single" w:color="auto" w:sz="12" w:space="0"/>
              <w:left w:val="nil"/>
              <w:bottom w:val="single" w:color="auto" w:sz="4" w:space="0"/>
              <w:right w:val="nil"/>
            </w:tcBorders>
            <w:vAlign w:val="center"/>
          </w:tcPr>
          <w:p w14:paraId="420413FF">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主题序号</w:t>
            </w:r>
          </w:p>
        </w:tc>
        <w:tc>
          <w:tcPr>
            <w:tcW w:w="4400" w:type="dxa"/>
            <w:tcBorders>
              <w:top w:val="single" w:color="auto" w:sz="12" w:space="0"/>
              <w:left w:val="nil"/>
              <w:bottom w:val="single" w:color="auto" w:sz="4" w:space="0"/>
              <w:right w:val="nil"/>
            </w:tcBorders>
            <w:vAlign w:val="center"/>
          </w:tcPr>
          <w:p w14:paraId="317FF501">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主题内容和特征词汇</w:t>
            </w:r>
          </w:p>
        </w:tc>
        <w:tc>
          <w:tcPr>
            <w:tcW w:w="2849" w:type="dxa"/>
            <w:tcBorders>
              <w:top w:val="single" w:color="auto" w:sz="12" w:space="0"/>
              <w:left w:val="nil"/>
              <w:bottom w:val="single" w:color="auto" w:sz="4" w:space="0"/>
              <w:right w:val="nil"/>
            </w:tcBorders>
            <w:vAlign w:val="center"/>
          </w:tcPr>
          <w:p w14:paraId="14E6F943">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典型核心技术</w:t>
            </w:r>
          </w:p>
        </w:tc>
      </w:tr>
      <w:tr w14:paraId="5560F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0" w:type="dxa"/>
            <w:tcBorders>
              <w:top w:val="single" w:color="auto" w:sz="4" w:space="0"/>
              <w:left w:val="nil"/>
              <w:bottom w:val="nil"/>
              <w:right w:val="nil"/>
            </w:tcBorders>
            <w:vAlign w:val="center"/>
          </w:tcPr>
          <w:p w14:paraId="0BBC0A4C">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Topic </w:t>
            </w:r>
            <w:r>
              <w:rPr>
                <w:rFonts w:hint="eastAsia" w:ascii="宋体" w:hAnsi="宋体" w:eastAsia="宋体"/>
                <w:color w:val="000000"/>
                <w:szCs w:val="21"/>
              </w:rPr>
              <w:t>1</w:t>
            </w:r>
          </w:p>
        </w:tc>
        <w:tc>
          <w:tcPr>
            <w:tcW w:w="4400" w:type="dxa"/>
            <w:tcBorders>
              <w:top w:val="single" w:color="auto" w:sz="4" w:space="0"/>
              <w:left w:val="nil"/>
              <w:bottom w:val="nil"/>
              <w:right w:val="nil"/>
            </w:tcBorders>
            <w:vAlign w:val="center"/>
          </w:tcPr>
          <w:p w14:paraId="47E3AC33">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多专业协同</w:t>
            </w:r>
            <w:r>
              <w:rPr>
                <w:rFonts w:hint="eastAsia" w:ascii="宋体" w:hAnsi="宋体" w:eastAsia="宋体"/>
                <w:color w:val="000000"/>
                <w:szCs w:val="21"/>
              </w:rPr>
              <w:t>平台</w:t>
            </w:r>
            <w:r>
              <w:rPr>
                <w:rFonts w:ascii="宋体" w:hAnsi="宋体" w:eastAsia="宋体"/>
                <w:color w:val="000000"/>
                <w:szCs w:val="21"/>
              </w:rPr>
              <w:t>：BIM、协同、</w:t>
            </w:r>
            <w:r>
              <w:rPr>
                <w:rFonts w:hint="eastAsia" w:ascii="宋体" w:hAnsi="宋体" w:eastAsia="宋体"/>
                <w:color w:val="000000"/>
                <w:szCs w:val="21"/>
              </w:rPr>
              <w:t>平台</w:t>
            </w:r>
            <w:r>
              <w:rPr>
                <w:rFonts w:ascii="宋体" w:hAnsi="宋体" w:eastAsia="宋体"/>
                <w:color w:val="000000"/>
                <w:szCs w:val="21"/>
              </w:rPr>
              <w:t>、专业</w:t>
            </w:r>
            <w:r>
              <w:rPr>
                <w:rFonts w:hint="eastAsia" w:ascii="宋体" w:hAnsi="宋体" w:eastAsia="宋体"/>
                <w:color w:val="000000"/>
                <w:szCs w:val="21"/>
              </w:rPr>
              <w:t>、综合</w:t>
            </w:r>
          </w:p>
        </w:tc>
        <w:tc>
          <w:tcPr>
            <w:tcW w:w="2849" w:type="dxa"/>
            <w:tcBorders>
              <w:top w:val="single" w:color="auto" w:sz="4" w:space="0"/>
              <w:left w:val="nil"/>
              <w:bottom w:val="nil"/>
              <w:right w:val="nil"/>
            </w:tcBorders>
            <w:vAlign w:val="center"/>
          </w:tcPr>
          <w:p w14:paraId="0451E8E9">
            <w:pPr>
              <w:widowControl/>
              <w:snapToGrid w:val="0"/>
              <w:spacing w:line="360" w:lineRule="auto"/>
              <w:jc w:val="left"/>
              <w:textAlignment w:val="top"/>
              <w:rPr>
                <w:rFonts w:ascii="宋体" w:hAnsi="宋体" w:eastAsia="宋体" w:cs="宋体"/>
                <w:kern w:val="0"/>
                <w:szCs w:val="21"/>
                <w:lang w:bidi="ar"/>
              </w:rPr>
            </w:pPr>
            <w:r>
              <w:rPr>
                <w:rFonts w:ascii="宋体" w:hAnsi="宋体" w:eastAsia="宋体"/>
                <w:color w:val="000000"/>
                <w:szCs w:val="21"/>
              </w:rPr>
              <w:t>大型公共建筑BIM协同</w:t>
            </w:r>
            <w:r>
              <w:rPr>
                <w:rFonts w:hint="eastAsia" w:ascii="宋体" w:hAnsi="宋体" w:eastAsia="宋体"/>
                <w:color w:val="000000"/>
                <w:szCs w:val="21"/>
              </w:rPr>
              <w:t>平台</w:t>
            </w:r>
          </w:p>
        </w:tc>
      </w:tr>
      <w:tr w14:paraId="35EEE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0" w:type="dxa"/>
            <w:tcBorders>
              <w:top w:val="nil"/>
              <w:left w:val="nil"/>
              <w:bottom w:val="nil"/>
              <w:right w:val="nil"/>
            </w:tcBorders>
            <w:vAlign w:val="center"/>
          </w:tcPr>
          <w:p w14:paraId="04152628">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Topic </w:t>
            </w:r>
            <w:r>
              <w:rPr>
                <w:rFonts w:hint="eastAsia" w:ascii="宋体" w:hAnsi="宋体" w:eastAsia="宋体"/>
                <w:color w:val="000000"/>
                <w:szCs w:val="21"/>
              </w:rPr>
              <w:t>2</w:t>
            </w:r>
          </w:p>
        </w:tc>
        <w:tc>
          <w:tcPr>
            <w:tcW w:w="4400" w:type="dxa"/>
            <w:tcBorders>
              <w:top w:val="nil"/>
              <w:left w:val="nil"/>
              <w:bottom w:val="nil"/>
              <w:right w:val="nil"/>
            </w:tcBorders>
            <w:vAlign w:val="center"/>
          </w:tcPr>
          <w:p w14:paraId="3A659031">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参数化与生成式设计：参数化、优化、算法、设计、约束</w:t>
            </w:r>
          </w:p>
        </w:tc>
        <w:tc>
          <w:tcPr>
            <w:tcW w:w="2849" w:type="dxa"/>
            <w:tcBorders>
              <w:top w:val="nil"/>
              <w:left w:val="nil"/>
              <w:bottom w:val="nil"/>
              <w:right w:val="nil"/>
            </w:tcBorders>
            <w:vAlign w:val="center"/>
          </w:tcPr>
          <w:p w14:paraId="65598276">
            <w:pPr>
              <w:widowControl/>
              <w:snapToGrid w:val="0"/>
              <w:spacing w:line="360" w:lineRule="auto"/>
              <w:jc w:val="left"/>
              <w:textAlignment w:val="top"/>
              <w:rPr>
                <w:rFonts w:ascii="宋体" w:hAnsi="宋体" w:eastAsia="宋体" w:cs="宋体"/>
                <w:kern w:val="0"/>
                <w:szCs w:val="21"/>
                <w:lang w:bidi="ar"/>
              </w:rPr>
            </w:pPr>
            <w:r>
              <w:rPr>
                <w:rFonts w:ascii="宋体" w:hAnsi="宋体" w:eastAsia="宋体"/>
                <w:color w:val="000000"/>
                <w:szCs w:val="21"/>
              </w:rPr>
              <w:t>复杂建筑形态参数化设计</w:t>
            </w:r>
          </w:p>
        </w:tc>
      </w:tr>
      <w:tr w14:paraId="4A4A4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0" w:type="dxa"/>
            <w:tcBorders>
              <w:top w:val="nil"/>
              <w:left w:val="nil"/>
              <w:bottom w:val="nil"/>
              <w:right w:val="nil"/>
            </w:tcBorders>
            <w:vAlign w:val="center"/>
          </w:tcPr>
          <w:p w14:paraId="2833F770">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Topic </w:t>
            </w:r>
            <w:r>
              <w:rPr>
                <w:rFonts w:hint="eastAsia" w:ascii="宋体" w:hAnsi="宋体" w:eastAsia="宋体"/>
                <w:color w:val="000000"/>
                <w:szCs w:val="21"/>
              </w:rPr>
              <w:t>3</w:t>
            </w:r>
          </w:p>
        </w:tc>
        <w:tc>
          <w:tcPr>
            <w:tcW w:w="4400" w:type="dxa"/>
            <w:tcBorders>
              <w:top w:val="nil"/>
              <w:left w:val="nil"/>
              <w:bottom w:val="nil"/>
              <w:right w:val="nil"/>
            </w:tcBorders>
            <w:vAlign w:val="center"/>
          </w:tcPr>
          <w:p w14:paraId="6CA85608">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机器人集群协同：机器人、机构、驱动、移动、协同</w:t>
            </w:r>
          </w:p>
        </w:tc>
        <w:tc>
          <w:tcPr>
            <w:tcW w:w="2849" w:type="dxa"/>
            <w:tcBorders>
              <w:top w:val="nil"/>
              <w:left w:val="nil"/>
              <w:bottom w:val="nil"/>
              <w:right w:val="nil"/>
            </w:tcBorders>
            <w:vAlign w:val="center"/>
          </w:tcPr>
          <w:p w14:paraId="10F962A7">
            <w:pPr>
              <w:widowControl/>
              <w:snapToGrid w:val="0"/>
              <w:spacing w:line="360" w:lineRule="auto"/>
              <w:jc w:val="left"/>
              <w:textAlignment w:val="top"/>
              <w:rPr>
                <w:rFonts w:ascii="宋体" w:hAnsi="宋体" w:eastAsia="宋体" w:cs="宋体"/>
                <w:kern w:val="0"/>
                <w:szCs w:val="21"/>
                <w:lang w:bidi="ar"/>
              </w:rPr>
            </w:pPr>
            <w:r>
              <w:rPr>
                <w:rFonts w:ascii="宋体" w:hAnsi="宋体" w:eastAsia="宋体"/>
                <w:color w:val="000000"/>
                <w:szCs w:val="21"/>
              </w:rPr>
              <w:t>建筑幕墙安装机器人集群</w:t>
            </w:r>
          </w:p>
        </w:tc>
      </w:tr>
      <w:tr w14:paraId="388B7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0" w:type="dxa"/>
            <w:tcBorders>
              <w:top w:val="nil"/>
              <w:left w:val="nil"/>
              <w:bottom w:val="nil"/>
              <w:right w:val="nil"/>
            </w:tcBorders>
            <w:vAlign w:val="center"/>
          </w:tcPr>
          <w:p w14:paraId="1F03F2B4">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4</w:t>
            </w:r>
          </w:p>
        </w:tc>
        <w:tc>
          <w:tcPr>
            <w:tcW w:w="4400" w:type="dxa"/>
            <w:tcBorders>
              <w:top w:val="nil"/>
              <w:left w:val="nil"/>
              <w:bottom w:val="nil"/>
              <w:right w:val="nil"/>
            </w:tcBorders>
            <w:vAlign w:val="center"/>
          </w:tcPr>
          <w:p w14:paraId="7582ADCB">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施工全过程数字孪生：监测、控制、调节</w:t>
            </w:r>
            <w:r>
              <w:rPr>
                <w:rFonts w:hint="eastAsia" w:ascii="宋体" w:hAnsi="宋体" w:eastAsia="宋体"/>
                <w:color w:val="000000"/>
                <w:szCs w:val="21"/>
              </w:rPr>
              <w:t>、</w:t>
            </w:r>
            <w:r>
              <w:rPr>
                <w:rFonts w:ascii="宋体" w:hAnsi="宋体" w:eastAsia="宋体"/>
                <w:color w:val="000000"/>
                <w:szCs w:val="21"/>
              </w:rPr>
              <w:t>固定</w:t>
            </w:r>
          </w:p>
        </w:tc>
        <w:tc>
          <w:tcPr>
            <w:tcW w:w="2849" w:type="dxa"/>
            <w:tcBorders>
              <w:top w:val="nil"/>
              <w:left w:val="nil"/>
              <w:bottom w:val="nil"/>
              <w:right w:val="nil"/>
            </w:tcBorders>
            <w:vAlign w:val="center"/>
          </w:tcPr>
          <w:p w14:paraId="31522CBF">
            <w:pPr>
              <w:widowControl/>
              <w:snapToGrid w:val="0"/>
              <w:spacing w:line="360" w:lineRule="auto"/>
              <w:jc w:val="left"/>
              <w:textAlignment w:val="top"/>
              <w:rPr>
                <w:rFonts w:ascii="宋体" w:hAnsi="宋体" w:eastAsia="宋体"/>
                <w:szCs w:val="21"/>
              </w:rPr>
            </w:pPr>
            <w:r>
              <w:rPr>
                <w:rFonts w:ascii="宋体" w:hAnsi="宋体" w:eastAsia="宋体"/>
                <w:color w:val="000000"/>
                <w:szCs w:val="21"/>
              </w:rPr>
              <w:t>盾构机施工数字化监控系统</w:t>
            </w:r>
          </w:p>
        </w:tc>
      </w:tr>
      <w:tr w14:paraId="284BD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0" w:type="dxa"/>
            <w:tcBorders>
              <w:top w:val="nil"/>
              <w:left w:val="nil"/>
              <w:bottom w:val="nil"/>
              <w:right w:val="nil"/>
            </w:tcBorders>
            <w:vAlign w:val="center"/>
          </w:tcPr>
          <w:p w14:paraId="59C97BFB">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5</w:t>
            </w:r>
          </w:p>
        </w:tc>
        <w:tc>
          <w:tcPr>
            <w:tcW w:w="4400" w:type="dxa"/>
            <w:tcBorders>
              <w:top w:val="nil"/>
              <w:left w:val="nil"/>
              <w:bottom w:val="nil"/>
              <w:right w:val="nil"/>
            </w:tcBorders>
            <w:vAlign w:val="center"/>
          </w:tcPr>
          <w:p w14:paraId="21A63ADB">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智能规范审查：信息、数据、审查、图像、目标</w:t>
            </w:r>
          </w:p>
        </w:tc>
        <w:tc>
          <w:tcPr>
            <w:tcW w:w="2849" w:type="dxa"/>
            <w:tcBorders>
              <w:top w:val="nil"/>
              <w:left w:val="nil"/>
              <w:bottom w:val="nil"/>
              <w:right w:val="nil"/>
            </w:tcBorders>
            <w:vAlign w:val="center"/>
          </w:tcPr>
          <w:p w14:paraId="012CA1E7">
            <w:pPr>
              <w:widowControl/>
              <w:snapToGrid w:val="0"/>
              <w:spacing w:line="360" w:lineRule="auto"/>
              <w:jc w:val="left"/>
              <w:textAlignment w:val="top"/>
              <w:rPr>
                <w:rFonts w:ascii="宋体" w:hAnsi="宋体" w:eastAsia="宋体"/>
                <w:szCs w:val="21"/>
              </w:rPr>
            </w:pPr>
            <w:r>
              <w:rPr>
                <w:rFonts w:ascii="宋体" w:hAnsi="宋体" w:eastAsia="宋体"/>
                <w:color w:val="000000"/>
                <w:szCs w:val="21"/>
              </w:rPr>
              <w:t>建筑施工图智能审查系统</w:t>
            </w:r>
          </w:p>
        </w:tc>
      </w:tr>
      <w:tr w14:paraId="44D51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0" w:type="dxa"/>
            <w:tcBorders>
              <w:top w:val="nil"/>
              <w:left w:val="nil"/>
              <w:bottom w:val="nil"/>
              <w:right w:val="nil"/>
            </w:tcBorders>
            <w:shd w:val="clear" w:color="auto" w:fill="auto"/>
            <w:vAlign w:val="center"/>
          </w:tcPr>
          <w:p w14:paraId="7FF1C215">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6</w:t>
            </w:r>
          </w:p>
        </w:tc>
        <w:tc>
          <w:tcPr>
            <w:tcW w:w="4400" w:type="dxa"/>
            <w:tcBorders>
              <w:top w:val="nil"/>
              <w:left w:val="nil"/>
              <w:bottom w:val="nil"/>
              <w:right w:val="nil"/>
            </w:tcBorders>
            <w:shd w:val="clear" w:color="auto" w:fill="auto"/>
            <w:vAlign w:val="center"/>
          </w:tcPr>
          <w:p w14:paraId="78AFAFAD">
            <w:pPr>
              <w:widowControl/>
              <w:snapToGrid w:val="0"/>
              <w:spacing w:line="360" w:lineRule="auto"/>
              <w:jc w:val="center"/>
              <w:textAlignment w:val="top"/>
              <w:rPr>
                <w:rFonts w:ascii="宋体" w:hAnsi="宋体" w:eastAsia="宋体"/>
                <w:szCs w:val="21"/>
              </w:rPr>
            </w:pPr>
            <w:r>
              <w:rPr>
                <w:rFonts w:hint="eastAsia" w:ascii="宋体" w:hAnsi="宋体" w:eastAsia="宋体"/>
                <w:color w:val="000000"/>
                <w:szCs w:val="21"/>
              </w:rPr>
              <w:t>建筑工程大模型技术</w:t>
            </w:r>
            <w:r>
              <w:rPr>
                <w:rFonts w:ascii="宋体" w:hAnsi="宋体" w:eastAsia="宋体"/>
                <w:color w:val="000000"/>
                <w:szCs w:val="21"/>
              </w:rPr>
              <w:t>：</w:t>
            </w:r>
            <w:r>
              <w:rPr>
                <w:rFonts w:hint="eastAsia" w:ascii="宋体" w:hAnsi="宋体" w:eastAsia="宋体"/>
                <w:color w:val="000000"/>
                <w:szCs w:val="21"/>
              </w:rPr>
              <w:t>大模型</w:t>
            </w:r>
            <w:r>
              <w:rPr>
                <w:rFonts w:ascii="宋体" w:hAnsi="宋体" w:eastAsia="宋体"/>
                <w:color w:val="000000"/>
                <w:szCs w:val="21"/>
              </w:rPr>
              <w:t>、</w:t>
            </w:r>
            <w:r>
              <w:rPr>
                <w:rFonts w:hint="eastAsia" w:ascii="宋体" w:hAnsi="宋体" w:eastAsia="宋体"/>
                <w:color w:val="000000"/>
                <w:szCs w:val="21"/>
              </w:rPr>
              <w:t>机器学习</w:t>
            </w:r>
            <w:r>
              <w:rPr>
                <w:rFonts w:ascii="宋体" w:hAnsi="宋体" w:eastAsia="宋体"/>
                <w:color w:val="000000"/>
                <w:szCs w:val="21"/>
              </w:rPr>
              <w:t>、</w:t>
            </w:r>
            <w:r>
              <w:rPr>
                <w:rFonts w:hint="eastAsia" w:ascii="宋体" w:hAnsi="宋体" w:eastAsia="宋体"/>
                <w:color w:val="000000"/>
                <w:szCs w:val="21"/>
              </w:rPr>
              <w:t>规划、平面</w:t>
            </w:r>
          </w:p>
        </w:tc>
        <w:tc>
          <w:tcPr>
            <w:tcW w:w="2849" w:type="dxa"/>
            <w:tcBorders>
              <w:top w:val="nil"/>
              <w:left w:val="nil"/>
              <w:bottom w:val="nil"/>
              <w:right w:val="nil"/>
            </w:tcBorders>
            <w:shd w:val="clear" w:color="auto" w:fill="auto"/>
            <w:vAlign w:val="center"/>
          </w:tcPr>
          <w:p w14:paraId="06F374D1">
            <w:pPr>
              <w:widowControl/>
              <w:snapToGrid w:val="0"/>
              <w:spacing w:line="360" w:lineRule="auto"/>
              <w:jc w:val="left"/>
              <w:textAlignment w:val="top"/>
              <w:rPr>
                <w:rFonts w:ascii="宋体" w:hAnsi="宋体" w:eastAsia="宋体"/>
                <w:szCs w:val="21"/>
              </w:rPr>
            </w:pPr>
            <w:r>
              <w:rPr>
                <w:rFonts w:hint="eastAsia" w:ascii="宋体" w:hAnsi="宋体" w:eastAsia="宋体"/>
                <w:color w:val="000000"/>
                <w:szCs w:val="21"/>
              </w:rPr>
              <w:t>工艺规划辅助大模型技术</w:t>
            </w:r>
          </w:p>
        </w:tc>
      </w:tr>
      <w:tr w14:paraId="0F5EB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0" w:type="dxa"/>
            <w:tcBorders>
              <w:top w:val="nil"/>
              <w:left w:val="nil"/>
              <w:bottom w:val="nil"/>
              <w:right w:val="nil"/>
            </w:tcBorders>
            <w:vAlign w:val="center"/>
          </w:tcPr>
          <w:p w14:paraId="3E01845A">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7</w:t>
            </w:r>
          </w:p>
        </w:tc>
        <w:tc>
          <w:tcPr>
            <w:tcW w:w="4400" w:type="dxa"/>
            <w:tcBorders>
              <w:top w:val="nil"/>
              <w:left w:val="nil"/>
              <w:bottom w:val="nil"/>
              <w:right w:val="nil"/>
            </w:tcBorders>
            <w:vAlign w:val="center"/>
          </w:tcPr>
          <w:p w14:paraId="5B3F4F54">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装配式建筑技术：预制、构件、安装、标准化、生产</w:t>
            </w:r>
          </w:p>
        </w:tc>
        <w:tc>
          <w:tcPr>
            <w:tcW w:w="2849" w:type="dxa"/>
            <w:tcBorders>
              <w:top w:val="nil"/>
              <w:left w:val="nil"/>
              <w:bottom w:val="nil"/>
              <w:right w:val="nil"/>
            </w:tcBorders>
            <w:vAlign w:val="center"/>
          </w:tcPr>
          <w:p w14:paraId="26D3332B">
            <w:pPr>
              <w:widowControl/>
              <w:snapToGrid w:val="0"/>
              <w:spacing w:line="360" w:lineRule="auto"/>
              <w:jc w:val="left"/>
              <w:textAlignment w:val="top"/>
              <w:rPr>
                <w:rFonts w:ascii="宋体" w:hAnsi="宋体" w:eastAsia="宋体"/>
                <w:szCs w:val="21"/>
              </w:rPr>
            </w:pPr>
            <w:r>
              <w:rPr>
                <w:rFonts w:ascii="宋体" w:hAnsi="宋体" w:eastAsia="宋体"/>
                <w:color w:val="000000"/>
                <w:szCs w:val="21"/>
              </w:rPr>
              <w:t>钢结构装配式建筑技术</w:t>
            </w:r>
          </w:p>
        </w:tc>
      </w:tr>
      <w:tr w14:paraId="2BEDA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0" w:type="dxa"/>
            <w:tcBorders>
              <w:top w:val="nil"/>
              <w:left w:val="nil"/>
              <w:bottom w:val="nil"/>
              <w:right w:val="nil"/>
            </w:tcBorders>
            <w:vAlign w:val="center"/>
          </w:tcPr>
          <w:p w14:paraId="3EA3C541">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8</w:t>
            </w:r>
          </w:p>
        </w:tc>
        <w:tc>
          <w:tcPr>
            <w:tcW w:w="4400" w:type="dxa"/>
            <w:tcBorders>
              <w:top w:val="nil"/>
              <w:left w:val="nil"/>
              <w:bottom w:val="nil"/>
              <w:right w:val="nil"/>
            </w:tcBorders>
            <w:vAlign w:val="center"/>
          </w:tcPr>
          <w:p w14:paraId="2BD31F2A">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建筑规模增材制造：打印、混凝土、材料、结构、成型</w:t>
            </w:r>
          </w:p>
        </w:tc>
        <w:tc>
          <w:tcPr>
            <w:tcW w:w="2849" w:type="dxa"/>
            <w:tcBorders>
              <w:top w:val="nil"/>
              <w:left w:val="nil"/>
              <w:bottom w:val="nil"/>
              <w:right w:val="nil"/>
            </w:tcBorders>
            <w:vAlign w:val="center"/>
          </w:tcPr>
          <w:p w14:paraId="5D5F4BD9">
            <w:pPr>
              <w:widowControl/>
              <w:snapToGrid w:val="0"/>
              <w:spacing w:line="360" w:lineRule="auto"/>
              <w:jc w:val="left"/>
              <w:textAlignment w:val="top"/>
              <w:rPr>
                <w:rFonts w:ascii="宋体" w:hAnsi="宋体" w:eastAsia="宋体"/>
                <w:szCs w:val="21"/>
              </w:rPr>
            </w:pPr>
            <w:r>
              <w:rPr>
                <w:rFonts w:ascii="宋体" w:hAnsi="宋体" w:eastAsia="宋体"/>
                <w:color w:val="000000"/>
                <w:szCs w:val="21"/>
              </w:rPr>
              <w:t>混凝土3D打印建筑技术</w:t>
            </w:r>
          </w:p>
        </w:tc>
      </w:tr>
      <w:tr w14:paraId="5A872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0" w:type="dxa"/>
            <w:tcBorders>
              <w:top w:val="nil"/>
              <w:left w:val="nil"/>
              <w:bottom w:val="single" w:color="auto" w:sz="12" w:space="0"/>
              <w:right w:val="nil"/>
            </w:tcBorders>
            <w:vAlign w:val="center"/>
          </w:tcPr>
          <w:p w14:paraId="578CCCB9">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9</w:t>
            </w:r>
          </w:p>
        </w:tc>
        <w:tc>
          <w:tcPr>
            <w:tcW w:w="4400" w:type="dxa"/>
            <w:tcBorders>
              <w:top w:val="nil"/>
              <w:left w:val="nil"/>
              <w:bottom w:val="single" w:color="auto" w:sz="12" w:space="0"/>
              <w:right w:val="nil"/>
            </w:tcBorders>
            <w:vAlign w:val="center"/>
          </w:tcPr>
          <w:p w14:paraId="4F96AFA5">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模块化与可重构设计：模块、重构、混合</w:t>
            </w:r>
            <w:r>
              <w:rPr>
                <w:rFonts w:hint="eastAsia" w:ascii="宋体" w:hAnsi="宋体" w:eastAsia="宋体"/>
                <w:color w:val="000000"/>
                <w:szCs w:val="21"/>
              </w:rPr>
              <w:t>、</w:t>
            </w:r>
            <w:r>
              <w:rPr>
                <w:rFonts w:ascii="宋体" w:hAnsi="宋体" w:eastAsia="宋体"/>
                <w:color w:val="000000"/>
                <w:szCs w:val="21"/>
              </w:rPr>
              <w:t>分析</w:t>
            </w:r>
          </w:p>
        </w:tc>
        <w:tc>
          <w:tcPr>
            <w:tcW w:w="2849" w:type="dxa"/>
            <w:tcBorders>
              <w:top w:val="nil"/>
              <w:left w:val="nil"/>
              <w:bottom w:val="single" w:color="auto" w:sz="12" w:space="0"/>
              <w:right w:val="nil"/>
            </w:tcBorders>
            <w:vAlign w:val="center"/>
          </w:tcPr>
          <w:p w14:paraId="62DD2FFF">
            <w:pPr>
              <w:widowControl/>
              <w:snapToGrid w:val="0"/>
              <w:spacing w:line="360" w:lineRule="auto"/>
              <w:jc w:val="left"/>
              <w:textAlignment w:val="top"/>
              <w:rPr>
                <w:rFonts w:ascii="宋体" w:hAnsi="宋体" w:eastAsia="宋体"/>
                <w:szCs w:val="21"/>
              </w:rPr>
            </w:pPr>
            <w:r>
              <w:rPr>
                <w:rFonts w:ascii="宋体" w:hAnsi="宋体" w:eastAsia="宋体"/>
                <w:color w:val="000000"/>
                <w:szCs w:val="21"/>
              </w:rPr>
              <w:t>模块化应急避难所技术</w:t>
            </w:r>
          </w:p>
        </w:tc>
      </w:tr>
    </w:tbl>
    <w:p w14:paraId="0E268876">
      <w:pPr>
        <w:spacing w:line="480" w:lineRule="auto"/>
        <w:ind w:firstLine="420"/>
        <w:jc w:val="left"/>
        <w:rPr>
          <w:rFonts w:ascii="宋体" w:hAnsi="宋体" w:eastAsia="宋体"/>
          <w:sz w:val="24"/>
          <w:szCs w:val="24"/>
        </w:rPr>
      </w:pPr>
    </w:p>
    <w:p w14:paraId="774DC672">
      <w:pPr>
        <w:spacing w:line="480" w:lineRule="auto"/>
        <w:ind w:firstLine="420"/>
        <w:rPr>
          <w:rFonts w:ascii="宋体" w:hAnsi="宋体" w:eastAsia="宋体"/>
          <w:sz w:val="24"/>
          <w:szCs w:val="24"/>
        </w:rPr>
      </w:pPr>
      <w:r>
        <w:rPr>
          <w:rFonts w:hint="eastAsia" w:ascii="宋体" w:hAnsi="宋体" w:eastAsia="宋体"/>
          <w:sz w:val="24"/>
          <w:szCs w:val="24"/>
        </w:rPr>
        <w:t>主题</w:t>
      </w:r>
      <w:r>
        <w:rPr>
          <w:rFonts w:ascii="宋体" w:hAnsi="宋体" w:eastAsia="宋体"/>
          <w:sz w:val="24"/>
          <w:szCs w:val="24"/>
        </w:rPr>
        <w:t>1“多专业协同平台”以BIM为底层支撑，集成多专业、多主体的工程全流程数据。通过构建统一的业务联动机制，旨在消除专业间的信息孤岛，实现工程数据的横向整合与业务协同。</w:t>
      </w:r>
    </w:p>
    <w:p w14:paraId="7DC2EA5D">
      <w:pPr>
        <w:spacing w:line="480" w:lineRule="auto"/>
        <w:ind w:firstLine="420"/>
        <w:rPr>
          <w:rFonts w:ascii="宋体" w:hAnsi="宋体" w:eastAsia="宋体"/>
          <w:sz w:val="24"/>
          <w:szCs w:val="24"/>
        </w:rPr>
      </w:pPr>
      <w:r>
        <w:rPr>
          <w:rFonts w:hint="eastAsia" w:ascii="宋体" w:hAnsi="宋体" w:eastAsia="宋体"/>
          <w:sz w:val="24"/>
          <w:szCs w:val="24"/>
        </w:rPr>
        <w:t>主题</w:t>
      </w:r>
      <w:r>
        <w:rPr>
          <w:rFonts w:ascii="宋体" w:hAnsi="宋体" w:eastAsia="宋体"/>
          <w:sz w:val="24"/>
          <w:szCs w:val="24"/>
        </w:rPr>
        <w:t>2“参数化与生成式设计”包括参数化、优化与算法。通过逻辑规则与几何参数的关联，使设计流程从依赖人工经验转向由数据模型驱动，支持基于预设目标的方案自动生成与性能比对。</w:t>
      </w:r>
    </w:p>
    <w:p w14:paraId="39A5E1CE">
      <w:pPr>
        <w:spacing w:line="480" w:lineRule="auto"/>
        <w:ind w:firstLine="420"/>
        <w:rPr>
          <w:rFonts w:ascii="宋体" w:hAnsi="宋体" w:eastAsia="宋体"/>
          <w:sz w:val="24"/>
          <w:szCs w:val="24"/>
        </w:rPr>
      </w:pPr>
      <w:r>
        <w:rPr>
          <w:rFonts w:hint="eastAsia" w:ascii="宋体" w:hAnsi="宋体" w:eastAsia="宋体"/>
          <w:sz w:val="24"/>
          <w:szCs w:val="24"/>
        </w:rPr>
        <w:t>主题</w:t>
      </w:r>
      <w:r>
        <w:rPr>
          <w:rFonts w:ascii="宋体" w:hAnsi="宋体" w:eastAsia="宋体"/>
          <w:sz w:val="24"/>
          <w:szCs w:val="24"/>
        </w:rPr>
        <w:t>3“机器人集群协同”聚焦机器人机构设计、驱动控制及集群作业。其技术演进方向为施工装备的自动化升级，通过多台自动化设备的协同作业，执行预设的施工任务。</w:t>
      </w:r>
    </w:p>
    <w:p w14:paraId="2BD46498">
      <w:pPr>
        <w:spacing w:line="480" w:lineRule="auto"/>
        <w:ind w:firstLine="420"/>
        <w:rPr>
          <w:rFonts w:ascii="宋体" w:hAnsi="宋体" w:eastAsia="宋体"/>
          <w:sz w:val="24"/>
          <w:szCs w:val="24"/>
        </w:rPr>
      </w:pPr>
      <w:r>
        <w:rPr>
          <w:rFonts w:hint="eastAsia" w:ascii="宋体" w:hAnsi="宋体" w:eastAsia="宋体"/>
          <w:sz w:val="24"/>
          <w:szCs w:val="24"/>
        </w:rPr>
        <w:t>主题</w:t>
      </w:r>
      <w:r>
        <w:rPr>
          <w:rFonts w:ascii="宋体" w:hAnsi="宋体" w:eastAsia="宋体"/>
          <w:sz w:val="24"/>
          <w:szCs w:val="24"/>
        </w:rPr>
        <w:t>4“施工全过程数字孪生”涵盖监测、控制与调节。利用传感器数据与物理模型映射，构建施工现场的数字镜像，实现对施工进度、精度及物理状态的实时同步监控。</w:t>
      </w:r>
    </w:p>
    <w:p w14:paraId="0E23DD02">
      <w:pPr>
        <w:spacing w:line="480" w:lineRule="auto"/>
        <w:ind w:firstLine="420"/>
        <w:rPr>
          <w:rFonts w:ascii="宋体" w:hAnsi="宋体" w:eastAsia="宋体"/>
          <w:sz w:val="24"/>
          <w:szCs w:val="24"/>
        </w:rPr>
      </w:pPr>
      <w:r>
        <w:rPr>
          <w:rFonts w:hint="eastAsia" w:ascii="宋体" w:hAnsi="宋体" w:eastAsia="宋体"/>
          <w:sz w:val="24"/>
          <w:szCs w:val="24"/>
        </w:rPr>
        <w:t>主题</w:t>
      </w:r>
      <w:r>
        <w:rPr>
          <w:rFonts w:ascii="宋体" w:hAnsi="宋体" w:eastAsia="宋体"/>
          <w:sz w:val="24"/>
          <w:szCs w:val="24"/>
        </w:rPr>
        <w:t>5“智能规范审查”将文本形式的规范条文转化为机器可识别的逻辑规则，实现相关规范的自动比对与审查，替代传统人工核对模式。</w:t>
      </w:r>
    </w:p>
    <w:p w14:paraId="10E25BA3">
      <w:pPr>
        <w:spacing w:line="480" w:lineRule="auto"/>
        <w:ind w:firstLine="420"/>
        <w:rPr>
          <w:rFonts w:ascii="宋体" w:hAnsi="宋体" w:eastAsia="宋体"/>
          <w:sz w:val="24"/>
          <w:szCs w:val="24"/>
        </w:rPr>
      </w:pPr>
      <w:r>
        <w:rPr>
          <w:rFonts w:hint="eastAsia" w:ascii="宋体" w:hAnsi="宋体" w:eastAsia="宋体"/>
          <w:sz w:val="24"/>
          <w:szCs w:val="24"/>
        </w:rPr>
        <w:t>主题</w:t>
      </w:r>
      <w:r>
        <w:rPr>
          <w:rFonts w:ascii="宋体" w:hAnsi="宋体" w:eastAsia="宋体"/>
          <w:sz w:val="24"/>
          <w:szCs w:val="24"/>
        </w:rPr>
        <w:t>6“建筑工程大模型技术”围绕大模型、机器学习与规划。通过对行业专业数据集进行深度学习训练，构建建筑领域的垂直语言或多模态模型，在工程各阶段提供知识检索、方案辅助及决策支持。</w:t>
      </w:r>
    </w:p>
    <w:p w14:paraId="56E241BF">
      <w:pPr>
        <w:spacing w:line="480" w:lineRule="auto"/>
        <w:ind w:firstLine="420"/>
        <w:rPr>
          <w:rFonts w:ascii="宋体" w:hAnsi="宋体" w:eastAsia="宋体"/>
          <w:sz w:val="24"/>
          <w:szCs w:val="24"/>
        </w:rPr>
      </w:pPr>
      <w:r>
        <w:rPr>
          <w:rFonts w:hint="eastAsia" w:ascii="宋体" w:hAnsi="宋体" w:eastAsia="宋体"/>
          <w:sz w:val="24"/>
          <w:szCs w:val="24"/>
        </w:rPr>
        <w:t>主题</w:t>
      </w:r>
      <w:r>
        <w:rPr>
          <w:rFonts w:ascii="宋体" w:hAnsi="宋体" w:eastAsia="宋体"/>
          <w:sz w:val="24"/>
          <w:szCs w:val="24"/>
        </w:rPr>
        <w:t>7“装配式建筑技术”涉及预制构件、工厂制造及现场安装。通过将现场作业转移至工厂环境，减少施工现场的湿作业量与建筑垃圾产出，是实现建筑产业碳减排及产业融合的载体。</w:t>
      </w:r>
    </w:p>
    <w:p w14:paraId="41012BCE">
      <w:pPr>
        <w:spacing w:line="480" w:lineRule="auto"/>
        <w:ind w:firstLine="420"/>
        <w:rPr>
          <w:rFonts w:ascii="宋体" w:hAnsi="宋体" w:eastAsia="宋体"/>
          <w:sz w:val="24"/>
          <w:szCs w:val="24"/>
        </w:rPr>
      </w:pPr>
      <w:r>
        <w:rPr>
          <w:rFonts w:hint="eastAsia" w:ascii="宋体" w:hAnsi="宋体" w:eastAsia="宋体"/>
          <w:sz w:val="24"/>
          <w:szCs w:val="24"/>
        </w:rPr>
        <w:t>主题</w:t>
      </w:r>
      <w:r>
        <w:rPr>
          <w:rFonts w:ascii="宋体" w:hAnsi="宋体" w:eastAsia="宋体"/>
          <w:sz w:val="24"/>
          <w:szCs w:val="24"/>
        </w:rPr>
        <w:t>8“建筑规模增材制造”特征词汇包括打印、混凝土及高性能材料。通过材料的逐层堆积实现构件成型，无需模具即可完成定制化几何形态的生产，属于建造工艺创新。</w:t>
      </w:r>
    </w:p>
    <w:p w14:paraId="64FA5B7F">
      <w:pPr>
        <w:spacing w:line="480" w:lineRule="auto"/>
        <w:ind w:firstLine="420"/>
        <w:rPr>
          <w:rFonts w:ascii="宋体" w:hAnsi="宋体" w:eastAsia="宋体"/>
          <w:sz w:val="24"/>
          <w:szCs w:val="24"/>
        </w:rPr>
      </w:pPr>
      <w:r>
        <w:rPr>
          <w:rFonts w:hint="eastAsia" w:ascii="宋体" w:hAnsi="宋体" w:eastAsia="宋体"/>
          <w:sz w:val="24"/>
          <w:szCs w:val="24"/>
        </w:rPr>
        <w:t>主题</w:t>
      </w:r>
      <w:r>
        <w:rPr>
          <w:rFonts w:ascii="宋体" w:hAnsi="宋体" w:eastAsia="宋体"/>
          <w:sz w:val="24"/>
          <w:szCs w:val="24"/>
        </w:rPr>
        <w:t>9“模块化与可重构设计”重点关注标准模块、逻辑重构与混合构造，具备快速组装与拆卸重复利用的特征，主要应用于应急救援、临时设施及需要频繁变动功能的建筑场景。</w:t>
      </w:r>
    </w:p>
    <w:p w14:paraId="7394F2EC">
      <w:pPr>
        <w:spacing w:line="480" w:lineRule="auto"/>
        <w:ind w:firstLine="420"/>
        <w:rPr>
          <w:rFonts w:ascii="宋体" w:hAnsi="宋体" w:eastAsia="宋体"/>
          <w:sz w:val="24"/>
          <w:szCs w:val="24"/>
        </w:rPr>
      </w:pPr>
      <w:r>
        <w:rPr>
          <w:rFonts w:hint="eastAsia" w:ascii="宋体" w:hAnsi="宋体" w:eastAsia="宋体"/>
          <w:sz w:val="24"/>
          <w:szCs w:val="24"/>
        </w:rPr>
        <w:t>为揭示智能建造领域技术主题间的关联强度与聚类特征，本研究构建了主题—技术关键词关联热力图（以颜色和数值量化关联强度）及主题层次聚类图（基于主题词分布的余弦距离）。如图4-15所示，纵向维度为9个技术主题，横向维度为18项核心技术，采用TF-IDF加权值（范围为0～1）量化关联紧密程度，数值越接近1，表示融合度越高。</w:t>
      </w:r>
    </w:p>
    <w:p w14:paraId="34383521">
      <w:pPr>
        <w:spacing w:line="480" w:lineRule="auto"/>
        <w:jc w:val="center"/>
        <w:rPr>
          <w:rFonts w:ascii="宋体" w:hAnsi="宋体" w:eastAsia="宋体"/>
          <w:sz w:val="24"/>
          <w:szCs w:val="24"/>
        </w:rPr>
      </w:pPr>
      <w:r>
        <w:rPr>
          <w:rFonts w:hint="eastAsia" w:ascii="宋体" w:hAnsi="宋体" w:eastAsia="宋体"/>
          <w:sz w:val="24"/>
          <w:szCs w:val="24"/>
        </w:rPr>
        <w:drawing>
          <wp:inline distT="0" distB="0" distL="114300" distR="114300">
            <wp:extent cx="5351145" cy="3051810"/>
            <wp:effectExtent l="0" t="0" r="1905" b="0"/>
            <wp:docPr id="63" name="图片 63" descr="D:/桌面/研究生/研二下工作/2040报告图片/l1.png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D:/桌面/研究生/研二下工作/2040报告图片/l1.pngl1"/>
                    <pic:cNvPicPr>
                      <a:picLocks noChangeAspect="1"/>
                    </pic:cNvPicPr>
                  </pic:nvPicPr>
                  <pic:blipFill>
                    <a:blip r:embed="rId54"/>
                    <a:srcRect l="12281" r="6975"/>
                    <a:stretch>
                      <a:fillRect/>
                    </a:stretch>
                  </pic:blipFill>
                  <pic:spPr>
                    <a:xfrm>
                      <a:off x="0" y="0"/>
                      <a:ext cx="5421281" cy="3091870"/>
                    </a:xfrm>
                    <a:prstGeom prst="rect">
                      <a:avLst/>
                    </a:prstGeom>
                    <a:ln>
                      <a:noFill/>
                    </a:ln>
                  </pic:spPr>
                </pic:pic>
              </a:graphicData>
            </a:graphic>
          </wp:inline>
        </w:drawing>
      </w:r>
    </w:p>
    <w:p w14:paraId="6B5B1451">
      <w:pPr>
        <w:spacing w:line="480" w:lineRule="auto"/>
        <w:ind w:firstLine="420"/>
        <w:jc w:val="center"/>
        <w:rPr>
          <w:rFonts w:ascii="宋体" w:hAnsi="宋体" w:eastAsia="宋体"/>
          <w:sz w:val="24"/>
          <w:szCs w:val="24"/>
        </w:rPr>
      </w:pPr>
      <w:r>
        <w:rPr>
          <w:rFonts w:hint="eastAsia" w:ascii="宋体" w:hAnsi="宋体" w:eastAsia="宋体"/>
          <w:sz w:val="24"/>
          <w:szCs w:val="24"/>
        </w:rPr>
        <w:t>图4-15 智能建造专利主题-技术关联热力图</w:t>
      </w:r>
    </w:p>
    <w:p w14:paraId="202765C2">
      <w:pPr>
        <w:spacing w:line="480" w:lineRule="auto"/>
        <w:ind w:firstLine="420"/>
        <w:rPr>
          <w:rFonts w:ascii="宋体" w:hAnsi="宋体" w:eastAsia="宋体"/>
          <w:sz w:val="24"/>
          <w:szCs w:val="24"/>
        </w:rPr>
      </w:pPr>
      <w:r>
        <w:rPr>
          <w:rFonts w:hint="eastAsia" w:ascii="宋体" w:hAnsi="宋体" w:eastAsia="宋体"/>
          <w:sz w:val="24"/>
          <w:szCs w:val="24"/>
        </w:rPr>
        <w:t>结合主题定义与热力图特征可见，各核心技术主题均呈现明确的技术聚焦。主题2（参数化与生成式设计）与对应技术的关联值达1.00，且与数字孪生（0.34）、BIM（0.63）存在较强关联，印证其以参数化技术为核心、融合相关技术优化设计的特征；主题7（装配式建筑技术）与对应技术的关联值亦为1.00，符合其应用趋势；主题4（施工全过程数字孪生）与智能施工（0.63）、施工监测（0.56）形成强关联集群，凸显其在施工全流程中的集成应用特征。此外，大模型、区块链、虚拟现实等技术的整体关联值较低，多数为0.00，表明其应用仍处于探索阶段，未来有望进一步强化与支撑技术的关联，形成新的技术集群。</w:t>
      </w:r>
    </w:p>
    <w:p w14:paraId="2277808C">
      <w:pPr>
        <w:spacing w:line="480" w:lineRule="auto"/>
        <w:ind w:firstLine="420"/>
        <w:rPr>
          <w:rFonts w:ascii="宋体" w:hAnsi="宋体" w:eastAsia="宋体"/>
          <w:sz w:val="24"/>
          <w:szCs w:val="24"/>
        </w:rPr>
      </w:pPr>
      <w:r>
        <w:rPr>
          <w:rFonts w:hint="eastAsia" w:ascii="宋体" w:hAnsi="宋体" w:eastAsia="宋体"/>
          <w:sz w:val="24"/>
          <w:szCs w:val="24"/>
        </w:rPr>
        <w:t>依据量化特征与结构关系，解析智能建造技术体系的内在关联规律与发展特征。如图</w:t>
      </w:r>
      <w:r>
        <w:rPr>
          <w:rFonts w:ascii="宋体" w:hAnsi="宋体" w:eastAsia="宋体"/>
          <w:sz w:val="24"/>
          <w:szCs w:val="24"/>
        </w:rPr>
        <w:t>4-16所示，根据聚类树分支合并顺序及距离阈值（以1.2作为紧密关联集群的边界），9个技术主题可划分为三类核心关联单元：</w:t>
      </w:r>
    </w:p>
    <w:p w14:paraId="5D8B2FC2">
      <w:pPr>
        <w:spacing w:line="480" w:lineRule="auto"/>
        <w:ind w:firstLine="420"/>
        <w:rPr>
          <w:rFonts w:ascii="宋体" w:hAnsi="宋体" w:eastAsia="宋体"/>
          <w:sz w:val="24"/>
          <w:szCs w:val="24"/>
        </w:rPr>
      </w:pPr>
      <w:r>
        <w:rPr>
          <w:rFonts w:hint="eastAsia" w:ascii="宋体" w:hAnsi="宋体" w:eastAsia="宋体"/>
          <w:sz w:val="24"/>
          <w:szCs w:val="24"/>
        </w:rPr>
        <w:t>其一为“设计</w:t>
      </w:r>
      <w:r>
        <w:rPr>
          <w:rFonts w:hint="eastAsia" w:ascii="MS Gothic" w:hAnsi="MS Gothic" w:eastAsia="MS Gothic" w:cs="MS Gothic"/>
          <w:sz w:val="24"/>
          <w:szCs w:val="24"/>
        </w:rPr>
        <w:t>‑</w:t>
      </w:r>
      <w:r>
        <w:rPr>
          <w:rFonts w:ascii="宋体" w:hAnsi="宋体" w:eastAsia="宋体"/>
          <w:sz w:val="24"/>
          <w:szCs w:val="24"/>
        </w:rPr>
        <w:t>审查协同集群”，包含主题</w:t>
      </w:r>
      <w:r>
        <w:rPr>
          <w:rFonts w:hint="eastAsia" w:ascii="宋体" w:hAnsi="宋体" w:eastAsia="宋体"/>
          <w:sz w:val="24"/>
          <w:szCs w:val="24"/>
        </w:rPr>
        <w:t>2</w:t>
      </w:r>
      <w:r>
        <w:rPr>
          <w:rFonts w:ascii="宋体" w:hAnsi="宋体" w:eastAsia="宋体"/>
          <w:sz w:val="24"/>
          <w:szCs w:val="24"/>
        </w:rPr>
        <w:t>（参数化与生成式设计）、主题</w:t>
      </w:r>
      <w:r>
        <w:rPr>
          <w:rFonts w:hint="eastAsia" w:ascii="宋体" w:hAnsi="宋体" w:eastAsia="宋体"/>
          <w:sz w:val="24"/>
          <w:szCs w:val="24"/>
        </w:rPr>
        <w:t>9</w:t>
      </w:r>
      <w:r>
        <w:rPr>
          <w:rFonts w:ascii="宋体" w:hAnsi="宋体" w:eastAsia="宋体"/>
          <w:sz w:val="24"/>
          <w:szCs w:val="24"/>
        </w:rPr>
        <w:t>（模块化与可重构设计）、主题</w:t>
      </w:r>
      <w:r>
        <w:rPr>
          <w:rFonts w:hint="eastAsia" w:ascii="宋体" w:hAnsi="宋体" w:eastAsia="宋体"/>
          <w:sz w:val="24"/>
          <w:szCs w:val="24"/>
        </w:rPr>
        <w:t>5</w:t>
      </w:r>
      <w:r>
        <w:rPr>
          <w:rFonts w:ascii="宋体" w:hAnsi="宋体" w:eastAsia="宋体"/>
          <w:sz w:val="24"/>
          <w:szCs w:val="24"/>
        </w:rPr>
        <w:t>（智能规范审查技术）。集群内合并距离均小于1.2，语义关联紧密。其中主题</w:t>
      </w:r>
      <w:r>
        <w:rPr>
          <w:rFonts w:hint="eastAsia" w:ascii="宋体" w:hAnsi="宋体" w:eastAsia="宋体"/>
          <w:sz w:val="24"/>
          <w:szCs w:val="24"/>
        </w:rPr>
        <w:t>2</w:t>
      </w:r>
      <w:r>
        <w:rPr>
          <w:rFonts w:ascii="宋体" w:hAnsi="宋体" w:eastAsia="宋体"/>
          <w:sz w:val="24"/>
          <w:szCs w:val="24"/>
        </w:rPr>
        <w:t>与主题</w:t>
      </w:r>
      <w:r>
        <w:rPr>
          <w:rFonts w:hint="eastAsia" w:ascii="宋体" w:hAnsi="宋体" w:eastAsia="宋体"/>
          <w:sz w:val="24"/>
          <w:szCs w:val="24"/>
        </w:rPr>
        <w:t>5</w:t>
      </w:r>
      <w:r>
        <w:rPr>
          <w:rFonts w:ascii="宋体" w:hAnsi="宋体" w:eastAsia="宋体"/>
          <w:sz w:val="24"/>
          <w:szCs w:val="24"/>
        </w:rPr>
        <w:t>合并距离为0.9，聚焦设计环节的智能化创新；主题</w:t>
      </w:r>
      <w:r>
        <w:rPr>
          <w:rFonts w:hint="eastAsia" w:ascii="宋体" w:hAnsi="宋体" w:eastAsia="宋体"/>
          <w:sz w:val="24"/>
          <w:szCs w:val="24"/>
        </w:rPr>
        <w:t>9</w:t>
      </w:r>
      <w:r>
        <w:rPr>
          <w:rFonts w:ascii="宋体" w:hAnsi="宋体" w:eastAsia="宋体"/>
          <w:sz w:val="24"/>
          <w:szCs w:val="24"/>
        </w:rPr>
        <w:t>以1.15的距离与二者形成的子集群合并，共同构建“智能设计</w:t>
      </w:r>
      <w:r>
        <w:rPr>
          <w:rFonts w:hint="eastAsia" w:ascii="MS Gothic" w:hAnsi="MS Gothic" w:eastAsia="MS Gothic" w:cs="MS Gothic"/>
          <w:sz w:val="24"/>
          <w:szCs w:val="24"/>
        </w:rPr>
        <w:t>‑</w:t>
      </w:r>
      <w:r>
        <w:rPr>
          <w:rFonts w:ascii="宋体" w:hAnsi="宋体" w:eastAsia="宋体"/>
          <w:sz w:val="24"/>
          <w:szCs w:val="24"/>
        </w:rPr>
        <w:t>模块化重构</w:t>
      </w:r>
      <w:r>
        <w:rPr>
          <w:rFonts w:hint="eastAsia" w:ascii="MS Gothic" w:hAnsi="MS Gothic" w:eastAsia="MS Gothic" w:cs="MS Gothic"/>
          <w:sz w:val="24"/>
          <w:szCs w:val="24"/>
        </w:rPr>
        <w:t>‑</w:t>
      </w:r>
      <w:r>
        <w:rPr>
          <w:rFonts w:ascii="宋体" w:hAnsi="宋体" w:eastAsia="宋体"/>
          <w:sz w:val="24"/>
          <w:szCs w:val="24"/>
        </w:rPr>
        <w:t>合规审查”技术链，符合“设计环节一体化”的发展要求。</w:t>
      </w:r>
    </w:p>
    <w:p w14:paraId="3FB40875">
      <w:pPr>
        <w:spacing w:line="480" w:lineRule="auto"/>
        <w:ind w:firstLine="420"/>
        <w:rPr>
          <w:rFonts w:ascii="宋体" w:hAnsi="宋体" w:eastAsia="宋体"/>
          <w:sz w:val="24"/>
          <w:szCs w:val="24"/>
        </w:rPr>
      </w:pPr>
      <w:r>
        <w:rPr>
          <w:rFonts w:hint="eastAsia" w:ascii="宋体" w:hAnsi="宋体" w:eastAsia="宋体"/>
          <w:sz w:val="24"/>
          <w:szCs w:val="24"/>
        </w:rPr>
        <w:t>其二为“施工</w:t>
      </w:r>
      <w:r>
        <w:rPr>
          <w:rFonts w:hint="eastAsia" w:ascii="MS Gothic" w:hAnsi="MS Gothic" w:eastAsia="MS Gothic" w:cs="MS Gothic"/>
          <w:sz w:val="24"/>
          <w:szCs w:val="24"/>
        </w:rPr>
        <w:t>‑</w:t>
      </w:r>
      <w:r>
        <w:rPr>
          <w:rFonts w:ascii="宋体" w:hAnsi="宋体" w:eastAsia="宋体"/>
          <w:sz w:val="24"/>
          <w:szCs w:val="24"/>
        </w:rPr>
        <w:t>大模型融合集群”，涵盖主题</w:t>
      </w:r>
      <w:r>
        <w:rPr>
          <w:rFonts w:hint="eastAsia" w:ascii="宋体" w:hAnsi="宋体" w:eastAsia="宋体"/>
          <w:sz w:val="24"/>
          <w:szCs w:val="24"/>
        </w:rPr>
        <w:t>6</w:t>
      </w:r>
      <w:r>
        <w:rPr>
          <w:rFonts w:ascii="宋体" w:hAnsi="宋体" w:eastAsia="宋体"/>
          <w:sz w:val="24"/>
          <w:szCs w:val="24"/>
        </w:rPr>
        <w:t>（大模型规划设计技术）、主题</w:t>
      </w:r>
      <w:r>
        <w:rPr>
          <w:rFonts w:hint="eastAsia" w:ascii="宋体" w:hAnsi="宋体" w:eastAsia="宋体"/>
          <w:sz w:val="24"/>
          <w:szCs w:val="24"/>
        </w:rPr>
        <w:t>3</w:t>
      </w:r>
      <w:r>
        <w:rPr>
          <w:rFonts w:ascii="宋体" w:hAnsi="宋体" w:eastAsia="宋体"/>
          <w:sz w:val="24"/>
          <w:szCs w:val="24"/>
        </w:rPr>
        <w:t>（机器人集群协同技术）、主题</w:t>
      </w:r>
      <w:r>
        <w:rPr>
          <w:rFonts w:hint="eastAsia" w:ascii="宋体" w:hAnsi="宋体" w:eastAsia="宋体"/>
          <w:sz w:val="24"/>
          <w:szCs w:val="24"/>
        </w:rPr>
        <w:t>4</w:t>
      </w:r>
      <w:r>
        <w:rPr>
          <w:rFonts w:ascii="宋体" w:hAnsi="宋体" w:eastAsia="宋体"/>
          <w:sz w:val="24"/>
          <w:szCs w:val="24"/>
        </w:rPr>
        <w:t>（施工全过程数字孪生技术）、主题</w:t>
      </w:r>
      <w:r>
        <w:rPr>
          <w:rFonts w:hint="eastAsia" w:ascii="宋体" w:hAnsi="宋体" w:eastAsia="宋体"/>
          <w:sz w:val="24"/>
          <w:szCs w:val="24"/>
        </w:rPr>
        <w:t>7</w:t>
      </w:r>
      <w:r>
        <w:rPr>
          <w:rFonts w:ascii="宋体" w:hAnsi="宋体" w:eastAsia="宋体"/>
          <w:sz w:val="24"/>
          <w:szCs w:val="24"/>
        </w:rPr>
        <w:t>（装配式建筑技术）。该集群合并距离集中于1.0</w:t>
      </w:r>
      <w:r>
        <w:rPr>
          <w:rFonts w:hint="eastAsia" w:ascii="MS Gothic" w:hAnsi="MS Gothic" w:eastAsia="MS Gothic" w:cs="MS Gothic"/>
          <w:sz w:val="24"/>
          <w:szCs w:val="24"/>
        </w:rPr>
        <w:t>‑</w:t>
      </w:r>
      <w:r>
        <w:rPr>
          <w:rFonts w:ascii="宋体" w:hAnsi="宋体" w:eastAsia="宋体"/>
          <w:sz w:val="24"/>
          <w:szCs w:val="24"/>
        </w:rPr>
        <w:t>1.4，其合并顺序为主题</w:t>
      </w:r>
      <w:r>
        <w:rPr>
          <w:rFonts w:hint="eastAsia" w:ascii="宋体" w:hAnsi="宋体" w:eastAsia="宋体"/>
          <w:sz w:val="24"/>
          <w:szCs w:val="24"/>
        </w:rPr>
        <w:t>7</w:t>
      </w:r>
      <w:r>
        <w:rPr>
          <w:rFonts w:ascii="宋体" w:hAnsi="宋体" w:eastAsia="宋体"/>
          <w:sz w:val="24"/>
          <w:szCs w:val="24"/>
        </w:rPr>
        <w:t>与主题</w:t>
      </w:r>
      <w:r>
        <w:rPr>
          <w:rFonts w:hint="eastAsia" w:ascii="宋体" w:hAnsi="宋体" w:eastAsia="宋体"/>
          <w:sz w:val="24"/>
          <w:szCs w:val="24"/>
        </w:rPr>
        <w:t>4</w:t>
      </w:r>
      <w:r>
        <w:rPr>
          <w:rFonts w:ascii="宋体" w:hAnsi="宋体" w:eastAsia="宋体"/>
          <w:sz w:val="24"/>
          <w:szCs w:val="24"/>
        </w:rPr>
        <w:t>（1.1）→ 与主题</w:t>
      </w:r>
      <w:r>
        <w:rPr>
          <w:rFonts w:hint="eastAsia" w:ascii="宋体" w:hAnsi="宋体" w:eastAsia="宋体"/>
          <w:sz w:val="24"/>
          <w:szCs w:val="24"/>
        </w:rPr>
        <w:t>6</w:t>
      </w:r>
      <w:r>
        <w:rPr>
          <w:rFonts w:ascii="宋体" w:hAnsi="宋体" w:eastAsia="宋体"/>
          <w:sz w:val="24"/>
          <w:szCs w:val="24"/>
        </w:rPr>
        <w:t>（1.25）→ 与主题</w:t>
      </w:r>
      <w:r>
        <w:rPr>
          <w:rFonts w:hint="eastAsia" w:ascii="宋体" w:hAnsi="宋体" w:eastAsia="宋体"/>
          <w:sz w:val="24"/>
          <w:szCs w:val="24"/>
        </w:rPr>
        <w:t>3</w:t>
      </w:r>
      <w:r>
        <w:rPr>
          <w:rFonts w:ascii="宋体" w:hAnsi="宋体" w:eastAsia="宋体"/>
          <w:sz w:val="24"/>
          <w:szCs w:val="24"/>
        </w:rPr>
        <w:t>（1.3），形成“大模型规划</w:t>
      </w:r>
      <w:r>
        <w:rPr>
          <w:rFonts w:hint="eastAsia" w:ascii="MS Gothic" w:hAnsi="MS Gothic" w:eastAsia="MS Gothic" w:cs="MS Gothic"/>
          <w:sz w:val="24"/>
          <w:szCs w:val="24"/>
        </w:rPr>
        <w:t>‑</w:t>
      </w:r>
      <w:r>
        <w:rPr>
          <w:rFonts w:ascii="宋体" w:hAnsi="宋体" w:eastAsia="宋体"/>
          <w:sz w:val="24"/>
          <w:szCs w:val="24"/>
        </w:rPr>
        <w:t>机器人执行</w:t>
      </w:r>
      <w:r>
        <w:rPr>
          <w:rFonts w:hint="eastAsia" w:ascii="MS Gothic" w:hAnsi="MS Gothic" w:eastAsia="MS Gothic" w:cs="MS Gothic"/>
          <w:sz w:val="24"/>
          <w:szCs w:val="24"/>
        </w:rPr>
        <w:t>‑</w:t>
      </w:r>
      <w:r>
        <w:rPr>
          <w:rFonts w:ascii="宋体" w:hAnsi="宋体" w:eastAsia="宋体"/>
          <w:sz w:val="24"/>
          <w:szCs w:val="24"/>
        </w:rPr>
        <w:t>数字孪生管控”的施工智能化体系，数字孪生技术为技术落地提供了全流程可视化管控支撑。</w:t>
      </w:r>
    </w:p>
    <w:p w14:paraId="78B54851">
      <w:pPr>
        <w:spacing w:line="480" w:lineRule="auto"/>
        <w:ind w:firstLine="420"/>
        <w:rPr>
          <w:rFonts w:ascii="宋体" w:hAnsi="宋体" w:eastAsia="宋体"/>
          <w:sz w:val="24"/>
          <w:szCs w:val="24"/>
        </w:rPr>
      </w:pPr>
      <w:r>
        <w:rPr>
          <w:rFonts w:hint="eastAsia" w:ascii="宋体" w:hAnsi="宋体" w:eastAsia="宋体"/>
          <w:sz w:val="24"/>
          <w:szCs w:val="24"/>
        </w:rPr>
        <w:t>其三为“独立技术主题”，包括主题</w:t>
      </w:r>
      <w:r>
        <w:rPr>
          <w:rFonts w:ascii="宋体" w:hAnsi="宋体" w:eastAsia="宋体"/>
          <w:sz w:val="24"/>
          <w:szCs w:val="24"/>
        </w:rPr>
        <w:t>1（多专业协同平台）与主题8（建筑规模增材制造）。二者的合并距离测算值均大于1.2，在聚类分析中未进入紧密集群。可能的原因在于，主题1功能定位于构建覆盖工程全流程的跨专业协同体系，应用范畴横跨设计与施工等多个环节，并非专门聚焦“设计—审查协同集群”的设计环节。主题8则侧重于材料制造工艺的底层创新，导致其在技术路径上呈现出较强的独立性</w:t>
      </w:r>
      <w:r>
        <w:rPr>
          <w:rFonts w:hint="eastAsia" w:ascii="宋体" w:hAnsi="宋体" w:eastAsia="宋体"/>
          <w:sz w:val="24"/>
          <w:szCs w:val="24"/>
        </w:rPr>
        <w:t>。</w:t>
      </w:r>
    </w:p>
    <w:p w14:paraId="5DA44722">
      <w:pPr>
        <w:spacing w:line="480" w:lineRule="auto"/>
        <w:jc w:val="center"/>
        <w:rPr>
          <w:rFonts w:ascii="宋体" w:hAnsi="宋体" w:eastAsia="宋体"/>
          <w:sz w:val="24"/>
          <w:szCs w:val="24"/>
        </w:rPr>
      </w:pPr>
      <w:r>
        <w:rPr>
          <w:rFonts w:ascii="宋体" w:hAnsi="宋体" w:eastAsia="宋体"/>
          <w:sz w:val="24"/>
          <w:szCs w:val="24"/>
        </w:rPr>
        <w:drawing>
          <wp:inline distT="0" distB="0" distL="0" distR="0">
            <wp:extent cx="5334000" cy="2451735"/>
            <wp:effectExtent l="0" t="0" r="0" b="5715"/>
            <wp:docPr id="64" name="图片 64" descr="D:/桌面/研究生/华科工程院项目/研二上相关工作/2040报告图片/l2.png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D:/桌面/研究生/华科工程院项目/研二上相关工作/2040报告图片/l2.pngl2"/>
                    <pic:cNvPicPr>
                      <a:picLocks noChangeAspect="1"/>
                    </pic:cNvPicPr>
                  </pic:nvPicPr>
                  <pic:blipFill>
                    <a:blip r:embed="rId55" cstate="print">
                      <a:extLst>
                        <a:ext uri="{28A0092B-C50C-407E-A947-70E740481C1C}">
                          <a14:useLocalDpi xmlns:a14="http://schemas.microsoft.com/office/drawing/2010/main" val="0"/>
                        </a:ext>
                      </a:extLst>
                    </a:blip>
                    <a:srcRect l="1045" r="1045"/>
                    <a:stretch>
                      <a:fillRect/>
                    </a:stretch>
                  </pic:blipFill>
                  <pic:spPr>
                    <a:xfrm>
                      <a:off x="0" y="0"/>
                      <a:ext cx="5373990" cy="2470569"/>
                    </a:xfrm>
                    <a:prstGeom prst="rect">
                      <a:avLst/>
                    </a:prstGeom>
                  </pic:spPr>
                </pic:pic>
              </a:graphicData>
            </a:graphic>
          </wp:inline>
        </w:drawing>
      </w:r>
    </w:p>
    <w:p w14:paraId="0249B900">
      <w:pPr>
        <w:spacing w:line="480" w:lineRule="auto"/>
        <w:jc w:val="center"/>
        <w:rPr>
          <w:rFonts w:ascii="宋体" w:hAnsi="宋体" w:eastAsia="宋体"/>
          <w:sz w:val="24"/>
          <w:szCs w:val="24"/>
        </w:rPr>
      </w:pPr>
      <w:r>
        <w:rPr>
          <w:rFonts w:hint="eastAsia" w:ascii="宋体" w:hAnsi="宋体" w:eastAsia="宋体"/>
          <w:sz w:val="24"/>
          <w:szCs w:val="24"/>
        </w:rPr>
        <w:t>图4-16 智能建造专利主题层次聚类图</w:t>
      </w:r>
    </w:p>
    <w:p w14:paraId="614AD9B7">
      <w:pPr>
        <w:spacing w:line="480" w:lineRule="auto"/>
        <w:ind w:firstLine="420"/>
        <w:rPr>
          <w:rFonts w:ascii="宋体" w:hAnsi="宋体" w:eastAsia="宋体"/>
          <w:sz w:val="24"/>
          <w:szCs w:val="24"/>
        </w:rPr>
      </w:pPr>
      <w:r>
        <w:rPr>
          <w:rFonts w:hint="eastAsia" w:ascii="宋体" w:hAnsi="宋体" w:eastAsia="宋体"/>
          <w:sz w:val="24"/>
          <w:szCs w:val="24"/>
        </w:rPr>
        <w:t>层次聚类图显示出智能建造领域两大技术发展规律。其一为技术集群的“功能闭环性”：设计-审查集群形成了“生成-重构-审查”闭环，施工—大模型集群构建了“规划-执行-管控”闭环。这表明技术已从单点创新转向全流程协同。其二为新兴技术的“依附性成长”：建筑大模型并非独立发展，而是通过与成熟的施工机器人技术深度融合实现产业落地。这为新兴技术研发提供了参考路径，即通过与既有技术体系协同应用来降低落地门槛。</w:t>
      </w:r>
    </w:p>
    <w:p w14:paraId="0F8F1B7A">
      <w:pPr>
        <w:spacing w:line="480" w:lineRule="auto"/>
        <w:ind w:firstLine="420"/>
        <w:rPr>
          <w:rFonts w:ascii="宋体" w:hAnsi="宋体" w:eastAsia="宋体"/>
          <w:sz w:val="24"/>
          <w:szCs w:val="24"/>
        </w:rPr>
      </w:pPr>
      <w:r>
        <w:rPr>
          <w:rFonts w:hint="eastAsia" w:ascii="宋体" w:hAnsi="宋体" w:eastAsia="宋体"/>
          <w:sz w:val="24"/>
          <w:szCs w:val="24"/>
        </w:rPr>
        <w:t>分析结果为智能建造的技术布局提供了指引。在设计-审查协同方面，产业应推动参数化设计、模块化重构与智能审查的集成，构建一站式智能设计平台以消除环节壁垒；在施工—大模型融合方面，需建立建筑大模型、数字孪生系统与施工机器人间的标准数据接口，实现施工指令从生成到执行的衔接。针对装配式建筑与建筑增材制造等主题，应在保障技术自主研发的同时，探索跨技术融合场景，如增材制造构件在装配式现场的集成应用，以拓展技术边界。</w:t>
      </w:r>
    </w:p>
    <w:p w14:paraId="001DC136">
      <w:pPr>
        <w:spacing w:line="480" w:lineRule="auto"/>
        <w:ind w:firstLine="420"/>
        <w:rPr>
          <w:rFonts w:ascii="宋体" w:hAnsi="宋体" w:eastAsia="宋体" w:cs="宋体"/>
          <w:sz w:val="24"/>
          <w:szCs w:val="24"/>
        </w:rPr>
      </w:pPr>
      <w:r>
        <w:rPr>
          <w:rFonts w:hint="eastAsia" w:ascii="宋体" w:hAnsi="宋体" w:eastAsia="宋体"/>
          <w:sz w:val="24"/>
          <w:szCs w:val="24"/>
        </w:rPr>
        <w:t>综上所述，该层次聚类图通过量化技术主题间的语义距离，揭示了领域内“集群化</w:t>
      </w:r>
      <w:r>
        <w:rPr>
          <w:rFonts w:ascii="宋体" w:hAnsi="宋体" w:eastAsia="宋体"/>
          <w:sz w:val="24"/>
          <w:szCs w:val="24"/>
        </w:rPr>
        <w:t>-链条化”的技术体系特征。通过识别各主题的结构位置与协同潜力，研究为智能建造领域的技术创新方向与资源优化布局提供了依据。</w:t>
      </w:r>
    </w:p>
    <w:p w14:paraId="1089D657">
      <w:pPr>
        <w:pStyle w:val="3"/>
        <w:spacing w:line="480" w:lineRule="auto"/>
      </w:pPr>
      <w:bookmarkStart w:id="58" w:name="_Toc231713165"/>
      <w:r>
        <w:rPr>
          <w:rFonts w:hint="eastAsia"/>
        </w:rPr>
        <w:t>4</w:t>
      </w:r>
      <w:r>
        <w:t>.</w:t>
      </w:r>
      <w:r>
        <w:rPr>
          <w:rFonts w:hint="eastAsia"/>
        </w:rPr>
        <w:t>3</w:t>
      </w:r>
      <w:r>
        <w:t xml:space="preserve"> </w:t>
      </w:r>
      <w:r>
        <w:rPr>
          <w:rFonts w:hint="eastAsia"/>
        </w:rPr>
        <w:t>未来工程建造的场景展望</w:t>
      </w:r>
      <w:bookmarkEnd w:id="58"/>
    </w:p>
    <w:p w14:paraId="12F0710C">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面向</w:t>
      </w:r>
      <w:r>
        <w:rPr>
          <w:rFonts w:ascii="宋体" w:hAnsi="宋体" w:eastAsia="宋体" w:cs="宋体"/>
          <w:sz w:val="24"/>
          <w:szCs w:val="24"/>
        </w:rPr>
        <w:t>2040年的智能建造技术发展，需要在既有建筑与基础设施建设场景之外，对未来可能出现的工程需求进行展望。随着人类工程活动范围不断向更复杂环境拓展，工程建造的空间边界正在从传统城市与基础设施建设领域，延伸至自然条件更为严苛、工程组织更加复杂的特殊环境。</w:t>
      </w:r>
      <w:r>
        <w:rPr>
          <w:rFonts w:hint="eastAsia" w:ascii="宋体" w:hAnsi="宋体" w:eastAsia="宋体" w:cs="宋体"/>
          <w:sz w:val="24"/>
          <w:szCs w:val="24"/>
        </w:rPr>
        <w:t>在“三深一极”（深海、深地、深空、极地）极端环境下开展工程建造活动，面临着自然条件严苛、技术体系复杂、工程风险高度耦合等多重挑战，代表着当前人类工程技术能力的边界。深海建造需长期应对高静水压力、强腐蚀性海洋环境及低可视度作业条件，通常涉及远程遥控、深潜装备与自主水下作业系统的协同运行；深地工程则伴随高地应力、高温、高瓦斯等复杂地质环境，常对掘进技术、热管理系统及地层稳定控制提出极高要求；深空建造则处于微重力、强辐射与极端温差交替的外太空条件下，需依赖高度模块化、自主装配和材料抗极端性能等一体化技术体系；而极地环境则呈现超低温、风雪频繁与交通孤岛化特征，对物资保障、快速建造与结构耐寒性能构成系统性挑战。</w:t>
      </w:r>
    </w:p>
    <w:p w14:paraId="2D2D8600">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深海建造亟需构建高度智能化的水下建造体系。在环境感知与定位方面，因电磁波在水中传播受限，必须发展高精度多波束声呐、惯性导航与水声通信等集成技术，以实现自主定位与状态感知。在作业执行层面，需部署遥控潜水器</w:t>
      </w:r>
      <w:r>
        <w:rPr>
          <w:rFonts w:ascii="宋体" w:hAnsi="宋体" w:eastAsia="宋体" w:cs="宋体"/>
          <w:sz w:val="24"/>
          <w:szCs w:val="24"/>
        </w:rPr>
        <w:t>与自主水下机器人，支持复杂地形下的管道铺设、基础构建与结构检测等任务，具备路径规划、自主避障与多机协同能力。在材料与结构方面，需采用超高强度复合材料、耐压密封系统及具备局部自愈功能的智能涂层，以保证千米水深条件下的结构可靠性与服役寿命。</w:t>
      </w:r>
      <w:r>
        <w:rPr>
          <w:rFonts w:hint="eastAsia" w:ascii="宋体" w:hAnsi="宋体" w:eastAsia="宋体" w:cs="宋体"/>
          <w:sz w:val="24"/>
          <w:szCs w:val="24"/>
        </w:rPr>
        <w:t>同时，为应对突发故障与降低海底作业人力依赖，还需探索适用于低温、无氧、高压环境的水下增材制造（</w:t>
      </w:r>
      <w:r>
        <w:rPr>
          <w:rFonts w:ascii="宋体" w:hAnsi="宋体" w:eastAsia="宋体" w:cs="宋体"/>
          <w:sz w:val="24"/>
          <w:szCs w:val="24"/>
        </w:rPr>
        <w:t>3D打印）技术，实现关键部件的原位快速修复，推动深海建造向高自主、高适应性的智能</w:t>
      </w:r>
      <w:r>
        <w:rPr>
          <w:rFonts w:hint="eastAsia" w:ascii="宋体" w:hAnsi="宋体" w:eastAsia="宋体" w:cs="宋体"/>
          <w:sz w:val="24"/>
          <w:szCs w:val="24"/>
        </w:rPr>
        <w:t>建造</w:t>
      </w:r>
      <w:r>
        <w:rPr>
          <w:rFonts w:ascii="宋体" w:hAnsi="宋体" w:eastAsia="宋体" w:cs="宋体"/>
          <w:sz w:val="24"/>
          <w:szCs w:val="24"/>
        </w:rPr>
        <w:t>系统转型。</w:t>
      </w:r>
      <w:r>
        <w:rPr>
          <w:rFonts w:hint="eastAsia" w:ascii="宋体" w:hAnsi="宋体" w:eastAsia="宋体" w:cs="宋体"/>
          <w:sz w:val="24"/>
          <w:szCs w:val="24"/>
        </w:rPr>
        <w:t>在典型工程案例中，挪威</w:t>
      </w:r>
      <w:r>
        <w:rPr>
          <w:rFonts w:ascii="宋体" w:hAnsi="宋体" w:eastAsia="宋体" w:cs="宋体"/>
          <w:sz w:val="24"/>
          <w:szCs w:val="24"/>
        </w:rPr>
        <w:t>Troll A</w:t>
      </w:r>
      <w:r>
        <w:rPr>
          <w:rFonts w:hint="eastAsia" w:ascii="宋体" w:hAnsi="宋体" w:eastAsia="宋体" w:cs="宋体"/>
          <w:sz w:val="24"/>
          <w:szCs w:val="24"/>
        </w:rPr>
        <w:t>钻井平台采用混凝土重力基座结构，通过精确的流体动力学计算与质量分布优化，在</w:t>
      </w:r>
      <w:r>
        <w:rPr>
          <w:rFonts w:ascii="宋体" w:hAnsi="宋体" w:eastAsia="宋体" w:cs="宋体"/>
          <w:sz w:val="24"/>
          <w:szCs w:val="24"/>
        </w:rPr>
        <w:t>303</w:t>
      </w:r>
      <w:r>
        <w:rPr>
          <w:rFonts w:hint="eastAsia" w:ascii="宋体" w:hAnsi="宋体" w:eastAsia="宋体" w:cs="宋体"/>
          <w:sz w:val="24"/>
          <w:szCs w:val="24"/>
        </w:rPr>
        <w:t>米水深实现</w:t>
      </w:r>
      <w:r>
        <w:rPr>
          <w:rFonts w:ascii="宋体" w:hAnsi="宋体" w:eastAsia="宋体" w:cs="宋体"/>
          <w:sz w:val="24"/>
          <w:szCs w:val="24"/>
        </w:rPr>
        <w:t>472</w:t>
      </w:r>
      <w:r>
        <w:rPr>
          <w:rFonts w:hint="eastAsia" w:ascii="宋体" w:hAnsi="宋体" w:eastAsia="宋体" w:cs="宋体"/>
          <w:sz w:val="24"/>
          <w:szCs w:val="24"/>
        </w:rPr>
        <w:t>米超高层稳定承载；中国“深海一号”能源站二期工程突破</w:t>
      </w:r>
      <w:r>
        <w:rPr>
          <w:rFonts w:ascii="宋体" w:hAnsi="宋体" w:eastAsia="宋体" w:cs="宋体"/>
          <w:sz w:val="24"/>
          <w:szCs w:val="24"/>
        </w:rPr>
        <w:t>1500</w:t>
      </w:r>
      <w:r>
        <w:rPr>
          <w:rFonts w:hint="eastAsia" w:ascii="宋体" w:hAnsi="宋体" w:eastAsia="宋体" w:cs="宋体"/>
          <w:sz w:val="24"/>
          <w:szCs w:val="24"/>
        </w:rPr>
        <w:t>米水深作业瓶颈，通过智能监测系统与模块化建造技术，成功应对</w:t>
      </w:r>
      <w:r>
        <w:rPr>
          <w:rFonts w:ascii="宋体" w:hAnsi="宋体" w:eastAsia="宋体" w:cs="宋体"/>
          <w:sz w:val="24"/>
          <w:szCs w:val="24"/>
        </w:rPr>
        <w:t>138℃高温与69MPa</w:t>
      </w:r>
      <w:r>
        <w:rPr>
          <w:rFonts w:hint="eastAsia" w:ascii="宋体" w:hAnsi="宋体" w:eastAsia="宋体" w:cs="宋体"/>
          <w:sz w:val="24"/>
          <w:szCs w:val="24"/>
        </w:rPr>
        <w:t>高压的极端工况。</w:t>
      </w:r>
    </w:p>
    <w:p w14:paraId="467A7337">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深层隧道与资源开发对智能化建造技术提出系统性要求。在掘进作业方面，需采用集成实时地质预测雷达、姿态感知与自适应刀盘控制系统的智能盾构机与全断面隧道掘进机（TBM），以实现对复杂地层条件下掘进参数的自主调节与高效推进。在环境感知层面，通过部署分布式光纤传感与智能传感器阵列，可实现对围岩应力、高温变化及有害气体浓度的多参量实时监测与早期预警，提升地下作业的安全保障能力。同时，依托远程操控平台，能够实现多设备的联动控制与施工数据的集成调度，提升响应效率。为增强结构长期服役性能，还需集成智能涂层材料，构建具备状态自诊断与局部自修复功能的结构健康监测系统，确保在高压高热环境下的工程稳定性。在典型工程案例中，瑞士圣哥达基线隧道在2300米埋深施工中，通过智能掘进系统动态调整TBM参数，克服46℃高温与高压岩爆威胁；中国深地塔科1井采用12000米自动化钻机，结合耐220℃超高温工作液体系与智能井眼轨迹控制系统，实现万米深井的高效安全钻进。</w:t>
      </w:r>
    </w:p>
    <w:p w14:paraId="62A2E064">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深空建造要求建造体系具备高度模块化、自主化与环境适应能力。为满足空间站、月面基地等在轨或外星构筑需求，需采用轻量化、高集成度的模块化构件系统，实现结构的自动展开、精密对接与多任务协同装配。在建造执行方面，需要具备自适应抓取、柔性装配与冗余容错控制能力的智能空间建造机器人，以弥补远程控制受限条件下的实时操作能力。此外，资源本地化利用成为深空建造的关键方向，需推进原位资源利用技术体系，探索基于月壤等原生材料的3D打印与制材路径，从源头上降低对地面物资运输的依赖。在结构性能保障方面，应集成多层隔热结构、反射涂层与自调节热控模块，构建在强宇宙辐射与昼夜温差剧烈条件下具备长期稳定性的防护体系，支撑深空环境下的建造活动。美国Artemis计划采用模块化设计理念，将月球栖息舱分解为生活舱、能源舱等功能单元，通过商业航天合作模式实现快速迭代开发，而能源系统通过集成太阳能光伏与小型核裂变反应堆的方式提供。国际月球科研站项目则由我国主导，通过国际合作，构建“舱-车-网”一体化架构，采用自主建造机器人完成模块装配与设备部署，为后续载人驻留奠定基础。</w:t>
      </w:r>
    </w:p>
    <w:p w14:paraId="1D874D3F">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极地建造面临超低温、高风雪频率及交通保障薄弱等条件，对建造效率与结构性能提出了严苛要求。为实现零下40℃以下环境中的昼夜连续施工，需开发轻质高强、保温性能优异的模块化预制装配系统，具备快速拼装能力。在能源保障方面，集成地源热泵、太阳能与被动储热系统，通过智能控制算法协调运行，提升能源利用效率并实现结构内部温度的稳定维持。在施工组织层面，部署具备自主路径规划和多机协同能力的施工装备调度系统，可在极寒雪原环境中实现智能化作业调配与动态避险。与此同时，为保障结构运行安全与远程运维能力，构建低功耗长续航网络的全天候远程监测系统，实现极地建筑运行状态的实时感知、故障预警与智能决策支持。在典型工程案例中，加拿大北极高纬度研究站采用模块化预应力混凝土结构，通过CFD模拟优化的流线型屋顶设计减少积雪堆积；地基采用桩-板复合结构，将冻土融化深度控制在设计限值内；中国罗斯海新站创新应用纳米气凝胶保温层与三层真空玻璃，结合架空层设计（离地1.5m）有效隔离冻土热侵蚀，实现建筑在−60℃和12级强风环境下的稳定运行。</w:t>
      </w:r>
    </w:p>
    <w:p w14:paraId="6AAB3975">
      <w:pPr>
        <w:pStyle w:val="3"/>
        <w:spacing w:line="480" w:lineRule="auto"/>
      </w:pPr>
      <w:bookmarkStart w:id="59" w:name="_Toc231713166"/>
      <w:r>
        <w:rPr>
          <w:rFonts w:hint="eastAsia"/>
        </w:rPr>
        <w:t>4.4 技术清单与发展路线</w:t>
      </w:r>
      <w:bookmarkEnd w:id="59"/>
    </w:p>
    <w:p w14:paraId="45C839F6">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根据专利、文献趋势与内容分析，结合“三深一极”等超低温、超高温、超高压、低真空、强辐射和强腐蚀工况，以及少人化与无人化、精益建造、系统集成等工程需求，确定智能建造未来发展关键技术清单，见表4-17。</w:t>
      </w:r>
    </w:p>
    <w:p w14:paraId="2D6460E5">
      <w:pPr>
        <w:spacing w:line="480" w:lineRule="auto"/>
        <w:jc w:val="center"/>
        <w:rPr>
          <w:rFonts w:ascii="宋体" w:hAnsi="宋体" w:eastAsia="宋体" w:cs="宋体"/>
          <w:sz w:val="24"/>
          <w:szCs w:val="24"/>
        </w:rPr>
      </w:pPr>
      <w:r>
        <w:rPr>
          <w:rFonts w:hint="eastAsia" w:ascii="宋体" w:hAnsi="宋体" w:eastAsia="宋体" w:cs="宋体"/>
          <w:sz w:val="24"/>
          <w:szCs w:val="24"/>
        </w:rPr>
        <w:t>表4</w:t>
      </w:r>
      <w:r>
        <w:rPr>
          <w:rFonts w:ascii="宋体" w:hAnsi="宋体" w:eastAsia="宋体" w:cs="宋体"/>
          <w:sz w:val="24"/>
          <w:szCs w:val="24"/>
        </w:rPr>
        <w:t xml:space="preserve">-17 </w:t>
      </w:r>
      <w:r>
        <w:rPr>
          <w:rFonts w:hint="eastAsia" w:ascii="宋体" w:hAnsi="宋体" w:eastAsia="宋体" w:cs="宋体"/>
          <w:sz w:val="24"/>
          <w:szCs w:val="24"/>
        </w:rPr>
        <w:t>智能建造关键技术清单</w:t>
      </w:r>
    </w:p>
    <w:tbl>
      <w:tblPr>
        <w:tblStyle w:val="26"/>
        <w:tblW w:w="8222"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6379"/>
      </w:tblGrid>
      <w:tr w14:paraId="6758722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3" w:type="dxa"/>
            <w:tcBorders>
              <w:bottom w:val="single" w:color="7E7E7E" w:themeColor="text1" w:themeTint="80" w:sz="4" w:space="0"/>
              <w:insideH w:val="single" w:sz="4" w:space="0"/>
            </w:tcBorders>
          </w:tcPr>
          <w:p w14:paraId="7EE5F273">
            <w:pPr>
              <w:spacing w:line="360" w:lineRule="auto"/>
              <w:jc w:val="center"/>
              <w:rPr>
                <w:rFonts w:ascii="宋体" w:hAnsi="宋体" w:eastAsia="宋体" w:cs="宋体"/>
                <w:b/>
                <w:bCs/>
                <w:sz w:val="24"/>
                <w:szCs w:val="24"/>
              </w:rPr>
            </w:pPr>
            <w:r>
              <w:rPr>
                <w:rFonts w:hint="eastAsia" w:ascii="宋体" w:hAnsi="宋体" w:eastAsia="宋体" w:cs="宋体"/>
                <w:b/>
                <w:bCs/>
                <w:sz w:val="24"/>
                <w:szCs w:val="24"/>
              </w:rPr>
              <w:t>技术内容</w:t>
            </w:r>
          </w:p>
        </w:tc>
        <w:tc>
          <w:tcPr>
            <w:tcW w:w="6379" w:type="dxa"/>
            <w:tcBorders>
              <w:bottom w:val="single" w:color="7E7E7E" w:themeColor="text1" w:themeTint="80" w:sz="4" w:space="0"/>
              <w:insideH w:val="single" w:sz="4" w:space="0"/>
            </w:tcBorders>
          </w:tcPr>
          <w:p w14:paraId="56932DFF">
            <w:pPr>
              <w:spacing w:line="360" w:lineRule="auto"/>
              <w:jc w:val="center"/>
              <w:rPr>
                <w:rFonts w:ascii="宋体" w:hAnsi="宋体" w:eastAsia="宋体" w:cs="宋体"/>
                <w:b/>
                <w:bCs/>
                <w:sz w:val="24"/>
                <w:szCs w:val="24"/>
              </w:rPr>
            </w:pPr>
            <w:r>
              <w:rPr>
                <w:rFonts w:hint="eastAsia" w:ascii="宋体" w:hAnsi="宋体" w:eastAsia="宋体" w:cs="宋体"/>
                <w:b/>
                <w:bCs/>
                <w:sz w:val="24"/>
                <w:szCs w:val="24"/>
              </w:rPr>
              <w:t>解释说明</w:t>
            </w:r>
          </w:p>
        </w:tc>
      </w:tr>
      <w:tr w14:paraId="1370F28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3" w:type="dxa"/>
            <w:tcBorders>
              <w:top w:val="single" w:color="7E7E7E" w:themeColor="text1" w:themeTint="80" w:sz="4" w:space="0"/>
              <w:bottom w:val="single" w:color="7E7E7E" w:themeColor="text1" w:themeTint="80" w:sz="4" w:space="0"/>
            </w:tcBorders>
          </w:tcPr>
          <w:p w14:paraId="4720AFFE">
            <w:pPr>
              <w:spacing w:line="360" w:lineRule="auto"/>
              <w:rPr>
                <w:rFonts w:ascii="宋体" w:hAnsi="宋体" w:eastAsia="宋体" w:cs="宋体"/>
                <w:b w:val="0"/>
                <w:bCs w:val="0"/>
                <w:color w:val="000000" w:themeColor="text1"/>
                <w:szCs w:val="21"/>
                <w14:textFill>
                  <w14:solidFill>
                    <w14:schemeClr w14:val="tx1"/>
                  </w14:solidFill>
                </w14:textFill>
              </w:rPr>
            </w:pPr>
            <w:r>
              <w:rPr>
                <w:rFonts w:hint="eastAsia" w:ascii="宋体" w:hAnsi="宋体" w:eastAsia="宋体" w:cs="Arial"/>
                <w:b/>
                <w:bCs/>
                <w:color w:val="000000" w:themeColor="text1"/>
                <w:kern w:val="24"/>
                <w:szCs w:val="21"/>
                <w14:textFill>
                  <w14:solidFill>
                    <w14:schemeClr w14:val="tx1"/>
                  </w14:solidFill>
                </w14:textFill>
              </w:rPr>
              <w:t>多专业协同平台技术</w:t>
            </w:r>
          </w:p>
        </w:tc>
        <w:tc>
          <w:tcPr>
            <w:tcW w:w="6379" w:type="dxa"/>
            <w:tcBorders>
              <w:top w:val="single" w:color="7E7E7E" w:themeColor="text1" w:themeTint="80" w:sz="4" w:space="0"/>
              <w:bottom w:val="single" w:color="7E7E7E" w:themeColor="text1" w:themeTint="80" w:sz="4" w:space="0"/>
            </w:tcBorders>
          </w:tcPr>
          <w:p w14:paraId="4C0C6AFB">
            <w:pPr>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Arial"/>
                <w:color w:val="000000" w:themeColor="text1"/>
                <w:kern w:val="24"/>
                <w:szCs w:val="21"/>
                <w14:textFill>
                  <w14:solidFill>
                    <w14:schemeClr w14:val="tx1"/>
                  </w14:solidFill>
                </w14:textFill>
              </w:rPr>
              <w:t>通过BIM模型，集成结构、暖通、电气、给排水等各专业设计数据，构建跨专业协同平台，实现各专业设计信息实时联动与同步更新</w:t>
            </w:r>
          </w:p>
        </w:tc>
      </w:tr>
      <w:tr w14:paraId="62F1873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3" w:type="dxa"/>
          </w:tcPr>
          <w:p w14:paraId="6F14181A">
            <w:pPr>
              <w:spacing w:line="360" w:lineRule="auto"/>
              <w:rPr>
                <w:rFonts w:ascii="宋体" w:hAnsi="宋体" w:eastAsia="宋体" w:cs="宋体"/>
                <w:b w:val="0"/>
                <w:bCs w:val="0"/>
                <w:szCs w:val="21"/>
              </w:rPr>
            </w:pPr>
            <w:r>
              <w:rPr>
                <w:rFonts w:hint="eastAsia" w:ascii="宋体" w:hAnsi="宋体" w:eastAsia="宋体" w:cs="Arial"/>
                <w:b/>
                <w:bCs/>
                <w:color w:val="000000" w:themeColor="dark1"/>
                <w:kern w:val="24"/>
                <w:szCs w:val="21"/>
                <w14:textFill>
                  <w14:solidFill>
                    <w14:schemeClr w14:val="dk1"/>
                  </w14:solidFill>
                </w14:textFill>
              </w:rPr>
              <w:t>参数化与生成式设计技术</w:t>
            </w:r>
          </w:p>
        </w:tc>
        <w:tc>
          <w:tcPr>
            <w:tcW w:w="6379" w:type="dxa"/>
          </w:tcPr>
          <w:p w14:paraId="70ED8418">
            <w:pPr>
              <w:spacing w:line="360" w:lineRule="auto"/>
              <w:rPr>
                <w:rFonts w:ascii="宋体" w:hAnsi="宋体" w:eastAsia="宋体" w:cs="宋体"/>
                <w:szCs w:val="21"/>
              </w:rPr>
            </w:pPr>
            <w:r>
              <w:rPr>
                <w:rFonts w:hint="eastAsia" w:ascii="宋体" w:hAnsi="宋体" w:eastAsia="宋体" w:cs="Arial"/>
                <w:color w:val="000000" w:themeColor="dark1"/>
                <w:kern w:val="24"/>
                <w:szCs w:val="21"/>
                <w14:textFill>
                  <w14:solidFill>
                    <w14:schemeClr w14:val="dk1"/>
                  </w14:solidFill>
                </w14:textFill>
              </w:rPr>
              <w:t>基于设计规则和算法逻辑进行参数化建模，通过调整参数可自动生成多种设计方案，进一步通过AI自动迭代生成方案</w:t>
            </w:r>
          </w:p>
        </w:tc>
      </w:tr>
      <w:tr w14:paraId="251FF6B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3" w:type="dxa"/>
            <w:tcBorders>
              <w:top w:val="single" w:color="7E7E7E" w:themeColor="text1" w:themeTint="80" w:sz="4" w:space="0"/>
              <w:bottom w:val="single" w:color="7E7E7E" w:themeColor="text1" w:themeTint="80" w:sz="4" w:space="0"/>
            </w:tcBorders>
          </w:tcPr>
          <w:p w14:paraId="66DD954F">
            <w:pPr>
              <w:spacing w:line="360" w:lineRule="auto"/>
              <w:rPr>
                <w:rFonts w:ascii="宋体" w:hAnsi="宋体" w:eastAsia="宋体" w:cs="宋体"/>
                <w:b w:val="0"/>
                <w:bCs w:val="0"/>
                <w:szCs w:val="21"/>
              </w:rPr>
            </w:pPr>
            <w:r>
              <w:rPr>
                <w:rFonts w:hint="eastAsia" w:ascii="宋体" w:hAnsi="宋体" w:eastAsia="宋体" w:cs="Arial"/>
                <w:b/>
                <w:bCs/>
                <w:color w:val="000000" w:themeColor="dark1"/>
                <w:kern w:val="24"/>
                <w:szCs w:val="21"/>
                <w14:textFill>
                  <w14:solidFill>
                    <w14:schemeClr w14:val="dk1"/>
                  </w14:solidFill>
                </w14:textFill>
              </w:rPr>
              <w:t>多场耦合工程分析技术</w:t>
            </w:r>
          </w:p>
        </w:tc>
        <w:tc>
          <w:tcPr>
            <w:tcW w:w="6379" w:type="dxa"/>
            <w:tcBorders>
              <w:top w:val="single" w:color="7E7E7E" w:themeColor="text1" w:themeTint="80" w:sz="4" w:space="0"/>
              <w:bottom w:val="single" w:color="7E7E7E" w:themeColor="text1" w:themeTint="80" w:sz="4" w:space="0"/>
            </w:tcBorders>
          </w:tcPr>
          <w:p w14:paraId="5DB5DE59">
            <w:pPr>
              <w:spacing w:line="360" w:lineRule="auto"/>
              <w:rPr>
                <w:rFonts w:ascii="宋体" w:hAnsi="宋体" w:eastAsia="宋体" w:cs="宋体"/>
                <w:szCs w:val="21"/>
              </w:rPr>
            </w:pPr>
            <w:r>
              <w:rPr>
                <w:rFonts w:hint="eastAsia" w:ascii="宋体" w:hAnsi="宋体" w:eastAsia="宋体" w:cs="Arial"/>
                <w:color w:val="000000" w:themeColor="dark1"/>
                <w:kern w:val="24"/>
                <w:szCs w:val="21"/>
                <w14:textFill>
                  <w14:solidFill>
                    <w14:schemeClr w14:val="dk1"/>
                  </w14:solidFill>
                </w14:textFill>
              </w:rPr>
              <w:t>融合热力、结构、水文、声学等多种物理场仿真，对复杂工程在建设或运营中的多场相互影响关系进行评估，辅助优化设计</w:t>
            </w:r>
          </w:p>
        </w:tc>
      </w:tr>
      <w:tr w14:paraId="1CC2C27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3" w:type="dxa"/>
          </w:tcPr>
          <w:p w14:paraId="5647AF87">
            <w:pPr>
              <w:spacing w:line="360" w:lineRule="auto"/>
              <w:rPr>
                <w:rFonts w:ascii="宋体" w:hAnsi="宋体" w:eastAsia="宋体" w:cs="宋体"/>
                <w:b w:val="0"/>
                <w:bCs w:val="0"/>
                <w:szCs w:val="21"/>
              </w:rPr>
            </w:pPr>
            <w:r>
              <w:rPr>
                <w:rFonts w:hint="eastAsia" w:ascii="宋体" w:hAnsi="宋体" w:eastAsia="宋体" w:cs="Arial"/>
                <w:b/>
                <w:bCs/>
                <w:color w:val="000000" w:themeColor="dark1"/>
                <w:kern w:val="24"/>
                <w:szCs w:val="21"/>
                <w14:textFill>
                  <w14:solidFill>
                    <w14:schemeClr w14:val="dk1"/>
                  </w14:solidFill>
                </w14:textFill>
              </w:rPr>
              <w:t>模块化与可重构性设计技术</w:t>
            </w:r>
          </w:p>
        </w:tc>
        <w:tc>
          <w:tcPr>
            <w:tcW w:w="6379" w:type="dxa"/>
          </w:tcPr>
          <w:p w14:paraId="1725B5F9">
            <w:pPr>
              <w:spacing w:line="360" w:lineRule="auto"/>
              <w:rPr>
                <w:rFonts w:ascii="宋体" w:hAnsi="宋体" w:eastAsia="宋体" w:cs="宋体"/>
                <w:szCs w:val="21"/>
              </w:rPr>
            </w:pPr>
            <w:r>
              <w:rPr>
                <w:rFonts w:hint="eastAsia" w:ascii="宋体" w:hAnsi="宋体" w:eastAsia="宋体" w:cs="Arial"/>
                <w:color w:val="000000" w:themeColor="dark1"/>
                <w:kern w:val="24"/>
                <w:szCs w:val="21"/>
                <w14:textFill>
                  <w14:solidFill>
                    <w14:schemeClr w14:val="dk1"/>
                  </w14:solidFill>
                </w14:textFill>
              </w:rPr>
              <w:t>将</w:t>
            </w:r>
            <w:r>
              <w:rPr>
                <w:rFonts w:hint="eastAsia" w:ascii="宋体" w:hAnsi="宋体" w:eastAsia="宋体" w:cs="Arial"/>
                <w:color w:val="000000" w:themeColor="text1"/>
                <w:kern w:val="24"/>
                <w:szCs w:val="21"/>
                <w14:textFill>
                  <w14:solidFill>
                    <w14:schemeClr w14:val="tx1"/>
                  </w14:solidFill>
                </w14:textFill>
              </w:rPr>
              <w:t>建筑拆解为标准化模块，通过参数调整实现模块重组，</w:t>
            </w:r>
            <w:r>
              <w:rPr>
                <w:rFonts w:hint="eastAsia" w:ascii="宋体" w:hAnsi="宋体" w:eastAsia="宋体" w:cs="Arial"/>
                <w:color w:val="000000" w:themeColor="dark1"/>
                <w:kern w:val="24"/>
                <w:szCs w:val="21"/>
                <w14:textFill>
                  <w14:solidFill>
                    <w14:schemeClr w14:val="dk1"/>
                  </w14:solidFill>
                </w14:textFill>
              </w:rPr>
              <w:t>满足多样化需求，同时提升预制率与施工效率</w:t>
            </w:r>
          </w:p>
        </w:tc>
      </w:tr>
      <w:tr w14:paraId="27FC759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3" w:type="dxa"/>
            <w:tcBorders>
              <w:top w:val="single" w:color="7E7E7E" w:themeColor="text1" w:themeTint="80" w:sz="4" w:space="0"/>
              <w:bottom w:val="single" w:color="7E7E7E" w:themeColor="text1" w:themeTint="80" w:sz="4" w:space="0"/>
            </w:tcBorders>
          </w:tcPr>
          <w:p w14:paraId="76AAFAC3">
            <w:pPr>
              <w:spacing w:line="360" w:lineRule="auto"/>
              <w:rPr>
                <w:rFonts w:ascii="宋体" w:hAnsi="宋体" w:eastAsia="宋体" w:cs="宋体"/>
                <w:b w:val="0"/>
                <w:bCs w:val="0"/>
                <w:szCs w:val="21"/>
              </w:rPr>
            </w:pPr>
            <w:r>
              <w:rPr>
                <w:rFonts w:hint="eastAsia" w:ascii="宋体" w:hAnsi="宋体" w:eastAsia="宋体" w:cs="Arial"/>
                <w:b/>
                <w:bCs/>
                <w:color w:val="000000" w:themeColor="dark1"/>
                <w:kern w:val="24"/>
                <w:szCs w:val="21"/>
                <w14:textFill>
                  <w14:solidFill>
                    <w14:schemeClr w14:val="dk1"/>
                  </w14:solidFill>
                </w14:textFill>
              </w:rPr>
              <w:t>智能规范审查技术</w:t>
            </w:r>
          </w:p>
        </w:tc>
        <w:tc>
          <w:tcPr>
            <w:tcW w:w="6379" w:type="dxa"/>
            <w:tcBorders>
              <w:top w:val="single" w:color="7E7E7E" w:themeColor="text1" w:themeTint="80" w:sz="4" w:space="0"/>
              <w:bottom w:val="single" w:color="7E7E7E" w:themeColor="text1" w:themeTint="80" w:sz="4" w:space="0"/>
            </w:tcBorders>
          </w:tcPr>
          <w:p w14:paraId="1862F923">
            <w:pPr>
              <w:spacing w:line="360" w:lineRule="auto"/>
              <w:rPr>
                <w:rFonts w:ascii="宋体" w:hAnsi="宋体" w:eastAsia="宋体" w:cs="宋体"/>
                <w:szCs w:val="21"/>
              </w:rPr>
            </w:pPr>
            <w:r>
              <w:rPr>
                <w:rFonts w:hint="eastAsia" w:ascii="宋体" w:hAnsi="宋体" w:eastAsia="宋体" w:cs="Arial"/>
                <w:color w:val="000000" w:themeColor="dark1"/>
                <w:kern w:val="24"/>
                <w:szCs w:val="21"/>
                <w14:textFill>
                  <w14:solidFill>
                    <w14:schemeClr w14:val="dk1"/>
                  </w14:solidFill>
                </w14:textFill>
              </w:rPr>
              <w:t>通过构建建筑规范知识图谱和自动语义识别模型，实现对设计图纸的实时智能审核，识别违规项、提醒遗漏项、提供修改建议，替代人工逐项审查</w:t>
            </w:r>
          </w:p>
        </w:tc>
      </w:tr>
      <w:tr w14:paraId="2158AE7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3" w:type="dxa"/>
          </w:tcPr>
          <w:p w14:paraId="1B377BA5">
            <w:pPr>
              <w:spacing w:line="360" w:lineRule="auto"/>
              <w:rPr>
                <w:rFonts w:ascii="宋体" w:hAnsi="宋体" w:eastAsia="宋体" w:cs="宋体"/>
                <w:b w:val="0"/>
                <w:bCs w:val="0"/>
                <w:szCs w:val="21"/>
              </w:rPr>
            </w:pPr>
            <w:r>
              <w:rPr>
                <w:rFonts w:hint="eastAsia" w:ascii="宋体" w:hAnsi="宋体" w:eastAsia="宋体" w:cs="Arial"/>
                <w:b/>
                <w:bCs/>
                <w:color w:val="000000" w:themeColor="dark1"/>
                <w:kern w:val="24"/>
                <w:szCs w:val="21"/>
                <w14:textFill>
                  <w14:solidFill>
                    <w14:schemeClr w14:val="dk1"/>
                  </w14:solidFill>
                </w14:textFill>
              </w:rPr>
              <w:t>规划设计辅助大模型</w:t>
            </w:r>
          </w:p>
        </w:tc>
        <w:tc>
          <w:tcPr>
            <w:tcW w:w="6379" w:type="dxa"/>
          </w:tcPr>
          <w:p w14:paraId="3A8F2A5B">
            <w:pPr>
              <w:spacing w:line="360" w:lineRule="auto"/>
              <w:rPr>
                <w:rFonts w:ascii="宋体" w:hAnsi="宋体" w:eastAsia="宋体" w:cs="宋体"/>
                <w:szCs w:val="21"/>
              </w:rPr>
            </w:pPr>
            <w:r>
              <w:rPr>
                <w:rFonts w:hint="eastAsia" w:ascii="宋体" w:hAnsi="宋体" w:eastAsia="宋体" w:cs="Arial"/>
                <w:color w:val="000000" w:themeColor="dark1"/>
                <w:kern w:val="24"/>
                <w:szCs w:val="21"/>
                <w14:textFill>
                  <w14:solidFill>
                    <w14:schemeClr w14:val="dk1"/>
                  </w14:solidFill>
                </w14:textFill>
              </w:rPr>
              <w:t>基于大规模规划设计数据训练的AI模型，具备“条件输入+方案生成”能力，可辅助生成初步平面布置、容积率计算等规划成果</w:t>
            </w:r>
          </w:p>
        </w:tc>
      </w:tr>
      <w:tr w14:paraId="1F5609B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3" w:type="dxa"/>
            <w:tcBorders>
              <w:top w:val="single" w:color="7E7E7E" w:themeColor="text1" w:themeTint="80" w:sz="4" w:space="0"/>
              <w:bottom w:val="single" w:color="7E7E7E" w:themeColor="text1" w:themeTint="80" w:sz="4" w:space="0"/>
            </w:tcBorders>
          </w:tcPr>
          <w:p w14:paraId="622ACB8C">
            <w:pPr>
              <w:spacing w:line="360" w:lineRule="auto"/>
              <w:rPr>
                <w:rFonts w:ascii="宋体" w:hAnsi="宋体" w:eastAsia="宋体" w:cs="宋体"/>
                <w:b w:val="0"/>
                <w:bCs w:val="0"/>
                <w:szCs w:val="21"/>
              </w:rPr>
            </w:pPr>
            <w:r>
              <w:rPr>
                <w:rFonts w:hint="eastAsia" w:ascii="宋体" w:hAnsi="宋体" w:eastAsia="宋体" w:cs="Arial"/>
                <w:b/>
                <w:bCs/>
                <w:color w:val="000000" w:themeColor="dark1"/>
                <w:kern w:val="24"/>
                <w:szCs w:val="21"/>
                <w14:textFill>
                  <w14:solidFill>
                    <w14:schemeClr w14:val="dk1"/>
                  </w14:solidFill>
                </w14:textFill>
              </w:rPr>
              <w:t>设计数据确权技术</w:t>
            </w:r>
          </w:p>
        </w:tc>
        <w:tc>
          <w:tcPr>
            <w:tcW w:w="6379" w:type="dxa"/>
            <w:tcBorders>
              <w:top w:val="single" w:color="7E7E7E" w:themeColor="text1" w:themeTint="80" w:sz="4" w:space="0"/>
              <w:bottom w:val="single" w:color="7E7E7E" w:themeColor="text1" w:themeTint="80" w:sz="4" w:space="0"/>
            </w:tcBorders>
          </w:tcPr>
          <w:p w14:paraId="1ECFA768">
            <w:pPr>
              <w:spacing w:line="360" w:lineRule="auto"/>
              <w:rPr>
                <w:rFonts w:ascii="宋体" w:hAnsi="宋体" w:eastAsia="宋体" w:cs="宋体"/>
                <w:szCs w:val="21"/>
              </w:rPr>
            </w:pPr>
            <w:r>
              <w:rPr>
                <w:rFonts w:hint="eastAsia" w:ascii="宋体" w:hAnsi="宋体" w:eastAsia="宋体" w:cs="Arial"/>
                <w:color w:val="000000" w:themeColor="dark1"/>
                <w:kern w:val="24"/>
                <w:szCs w:val="21"/>
                <w14:textFill>
                  <w14:solidFill>
                    <w14:schemeClr w14:val="dk1"/>
                  </w14:solidFill>
                </w14:textFill>
              </w:rPr>
              <w:t>对各类设计数据（如BIM模型、设计参数、工程图纸等）进行来源标记、权属登记与版本控制，常结合区块链、数字签章、智能合约等技术手段，确保数据的可信性、可追溯性，支撑多方协同与数据资产化</w:t>
            </w:r>
          </w:p>
        </w:tc>
      </w:tr>
      <w:tr w14:paraId="33562AE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3" w:type="dxa"/>
          </w:tcPr>
          <w:p w14:paraId="42BE74A9">
            <w:pPr>
              <w:spacing w:line="360" w:lineRule="auto"/>
              <w:rPr>
                <w:rFonts w:ascii="宋体" w:hAnsi="宋体" w:eastAsia="宋体" w:cs="宋体"/>
                <w:b w:val="0"/>
                <w:bCs w:val="0"/>
                <w:szCs w:val="21"/>
              </w:rPr>
            </w:pPr>
            <w:r>
              <w:rPr>
                <w:rFonts w:hint="eastAsia" w:ascii="宋体" w:hAnsi="宋体" w:eastAsia="宋体" w:cs="Arial"/>
                <w:b/>
                <w:bCs/>
                <w:color w:val="000000" w:themeColor="dark1"/>
                <w:kern w:val="24"/>
                <w:szCs w:val="21"/>
                <w14:textFill>
                  <w14:solidFill>
                    <w14:schemeClr w14:val="dk1"/>
                  </w14:solidFill>
                </w14:textFill>
              </w:rPr>
              <w:t>实时数据驱动的设计优化技术</w:t>
            </w:r>
          </w:p>
        </w:tc>
        <w:tc>
          <w:tcPr>
            <w:tcW w:w="6379" w:type="dxa"/>
          </w:tcPr>
          <w:p w14:paraId="1F8E5B6D">
            <w:pPr>
              <w:spacing w:line="360" w:lineRule="auto"/>
              <w:rPr>
                <w:rFonts w:ascii="宋体" w:hAnsi="宋体" w:eastAsia="宋体" w:cs="宋体"/>
                <w:szCs w:val="21"/>
              </w:rPr>
            </w:pPr>
            <w:r>
              <w:rPr>
                <w:rFonts w:hint="eastAsia" w:ascii="宋体" w:hAnsi="宋体" w:eastAsia="宋体" w:cs="Arial"/>
                <w:color w:val="000000" w:themeColor="dark1"/>
                <w:kern w:val="24"/>
                <w:szCs w:val="21"/>
                <w14:textFill>
                  <w14:solidFill>
                    <w14:schemeClr w14:val="dk1"/>
                  </w14:solidFill>
                </w14:textFill>
              </w:rPr>
              <w:t>将现场数据（如沉降、荷载）反馈到设计系统中，驱动结构参数或模型自适应调整，实现“边作业边设计优化”</w:t>
            </w:r>
          </w:p>
        </w:tc>
      </w:tr>
      <w:tr w14:paraId="11262ED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3" w:type="dxa"/>
            <w:tcBorders>
              <w:top w:val="single" w:color="7E7E7E" w:themeColor="text1" w:themeTint="80" w:sz="4" w:space="0"/>
              <w:bottom w:val="single" w:color="7E7E7E" w:themeColor="text1" w:themeTint="80" w:sz="4" w:space="0"/>
            </w:tcBorders>
          </w:tcPr>
          <w:p w14:paraId="0BB7E21E">
            <w:pPr>
              <w:spacing w:line="360" w:lineRule="auto"/>
              <w:rPr>
                <w:rFonts w:ascii="宋体" w:hAnsi="宋体" w:eastAsia="宋体" w:cs="宋体"/>
                <w:b w:val="0"/>
                <w:bCs w:val="0"/>
                <w:szCs w:val="21"/>
              </w:rPr>
            </w:pPr>
            <w:r>
              <w:rPr>
                <w:rFonts w:hint="eastAsia" w:ascii="宋体" w:hAnsi="宋体" w:eastAsia="宋体" w:cs="Arial"/>
                <w:b/>
                <w:bCs/>
                <w:color w:val="000000" w:themeColor="dark1"/>
                <w:kern w:val="24"/>
                <w:szCs w:val="21"/>
                <w14:textFill>
                  <w14:solidFill>
                    <w14:schemeClr w14:val="dk1"/>
                  </w14:solidFill>
                </w14:textFill>
              </w:rPr>
              <w:t>虚实融合引导施工技术</w:t>
            </w:r>
          </w:p>
        </w:tc>
        <w:tc>
          <w:tcPr>
            <w:tcW w:w="6379" w:type="dxa"/>
            <w:tcBorders>
              <w:top w:val="single" w:color="7E7E7E" w:themeColor="text1" w:themeTint="80" w:sz="4" w:space="0"/>
              <w:bottom w:val="single" w:color="7E7E7E" w:themeColor="text1" w:themeTint="80" w:sz="4" w:space="0"/>
            </w:tcBorders>
          </w:tcPr>
          <w:p w14:paraId="286A4D5A">
            <w:pPr>
              <w:spacing w:line="360" w:lineRule="auto"/>
              <w:rPr>
                <w:rFonts w:ascii="宋体" w:hAnsi="宋体" w:eastAsia="宋体" w:cs="宋体"/>
                <w:szCs w:val="21"/>
              </w:rPr>
            </w:pPr>
            <w:r>
              <w:rPr>
                <w:rFonts w:hint="eastAsia" w:ascii="宋体" w:hAnsi="宋体" w:eastAsia="宋体" w:cs="Arial"/>
                <w:color w:val="000000" w:themeColor="dark1"/>
                <w:kern w:val="24"/>
                <w:szCs w:val="21"/>
                <w14:textFill>
                  <w14:solidFill>
                    <w14:schemeClr w14:val="dk1"/>
                  </w14:solidFill>
                </w14:textFill>
              </w:rPr>
              <w:t>通过构建虚拟施工场景，实现施工全过程的虚拟与实际融合，引导施工操作</w:t>
            </w:r>
          </w:p>
        </w:tc>
      </w:tr>
      <w:tr w14:paraId="760238D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3" w:type="dxa"/>
          </w:tcPr>
          <w:p w14:paraId="00E0C4D5">
            <w:pPr>
              <w:spacing w:line="360" w:lineRule="auto"/>
              <w:rPr>
                <w:rFonts w:ascii="宋体" w:hAnsi="宋体" w:eastAsia="宋体" w:cs="宋体"/>
                <w:b w:val="0"/>
                <w:bCs w:val="0"/>
                <w:szCs w:val="21"/>
              </w:rPr>
            </w:pPr>
            <w:r>
              <w:rPr>
                <w:rFonts w:hint="eastAsia" w:ascii="宋体" w:hAnsi="宋体" w:eastAsia="宋体" w:cs="Arial"/>
                <w:b/>
                <w:bCs/>
                <w:color w:val="000000" w:themeColor="dark1"/>
                <w:kern w:val="24"/>
                <w:szCs w:val="21"/>
                <w14:textFill>
                  <w14:solidFill>
                    <w14:schemeClr w14:val="dk1"/>
                  </w14:solidFill>
                </w14:textFill>
              </w:rPr>
              <w:t>施工全过程数字孪生技术</w:t>
            </w:r>
          </w:p>
        </w:tc>
        <w:tc>
          <w:tcPr>
            <w:tcW w:w="6379" w:type="dxa"/>
          </w:tcPr>
          <w:p w14:paraId="49EBCC1C">
            <w:pPr>
              <w:spacing w:line="360" w:lineRule="auto"/>
              <w:rPr>
                <w:rFonts w:ascii="宋体" w:hAnsi="宋体" w:eastAsia="宋体" w:cs="宋体"/>
                <w:szCs w:val="21"/>
              </w:rPr>
            </w:pPr>
            <w:r>
              <w:rPr>
                <w:rFonts w:hint="eastAsia" w:ascii="宋体" w:hAnsi="宋体" w:eastAsia="宋体" w:cs="Arial"/>
                <w:color w:val="000000" w:themeColor="dark1"/>
                <w:kern w:val="24"/>
                <w:szCs w:val="21"/>
                <w14:textFill>
                  <w14:solidFill>
                    <w14:schemeClr w14:val="dk1"/>
                  </w14:solidFill>
                </w14:textFill>
              </w:rPr>
              <w:t>基于BIM模型和现场传感器，实时同步施工现场状态，支持施工方案优化与动态监控</w:t>
            </w:r>
          </w:p>
        </w:tc>
      </w:tr>
      <w:tr w14:paraId="401B228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3" w:type="dxa"/>
            <w:tcBorders>
              <w:top w:val="single" w:color="7E7E7E" w:themeColor="text1" w:themeTint="80" w:sz="4" w:space="0"/>
              <w:bottom w:val="single" w:color="7E7E7E" w:themeColor="text1" w:themeTint="80" w:sz="4" w:space="0"/>
            </w:tcBorders>
            <w:vAlign w:val="center"/>
          </w:tcPr>
          <w:p w14:paraId="4E4C9B20">
            <w:pPr>
              <w:spacing w:line="360" w:lineRule="auto"/>
              <w:rPr>
                <w:rFonts w:ascii="宋体" w:hAnsi="宋体" w:eastAsia="宋体" w:cs="Arial"/>
                <w:b w:val="0"/>
                <w:bCs w:val="0"/>
                <w:color w:val="000000" w:themeColor="dark1"/>
                <w:kern w:val="24"/>
                <w:szCs w:val="21"/>
                <w14:textFill>
                  <w14:solidFill>
                    <w14:schemeClr w14:val="dk1"/>
                  </w14:solidFill>
                </w14:textFill>
              </w:rPr>
            </w:pPr>
            <w:r>
              <w:rPr>
                <w:rFonts w:hint="eastAsia" w:ascii="宋体" w:hAnsi="宋体" w:eastAsia="宋体" w:cs="Arial"/>
                <w:b/>
                <w:bCs/>
                <w:color w:val="000000" w:themeColor="dark1"/>
                <w:kern w:val="24"/>
                <w:szCs w:val="21"/>
                <w14:textFill>
                  <w14:solidFill>
                    <w14:schemeClr w14:val="dk1"/>
                  </w14:solidFill>
                </w14:textFill>
              </w:rPr>
              <w:t>多机/机器人群协同施工技术</w:t>
            </w:r>
          </w:p>
        </w:tc>
        <w:tc>
          <w:tcPr>
            <w:tcW w:w="6379" w:type="dxa"/>
            <w:tcBorders>
              <w:top w:val="single" w:color="7E7E7E" w:themeColor="text1" w:themeTint="80" w:sz="4" w:space="0"/>
              <w:bottom w:val="single" w:color="7E7E7E" w:themeColor="text1" w:themeTint="80" w:sz="4" w:space="0"/>
            </w:tcBorders>
            <w:vAlign w:val="center"/>
          </w:tcPr>
          <w:p w14:paraId="6BE80BD7">
            <w:pPr>
              <w:spacing w:line="360" w:lineRule="auto"/>
              <w:rPr>
                <w:rFonts w:ascii="宋体" w:hAnsi="宋体" w:eastAsia="宋体" w:cs="Arial"/>
                <w:color w:val="000000" w:themeColor="dark1"/>
                <w:kern w:val="24"/>
                <w:szCs w:val="21"/>
                <w14:textFill>
                  <w14:solidFill>
                    <w14:schemeClr w14:val="dk1"/>
                  </w14:solidFill>
                </w14:textFill>
              </w:rPr>
            </w:pPr>
            <w:r>
              <w:rPr>
                <w:rFonts w:hint="eastAsia" w:ascii="宋体" w:hAnsi="宋体" w:eastAsia="宋体" w:cs="Arial"/>
                <w:color w:val="000000" w:themeColor="dark1"/>
                <w:kern w:val="24"/>
                <w:szCs w:val="21"/>
                <w14:textFill>
                  <w14:solidFill>
                    <w14:schemeClr w14:val="dk1"/>
                  </w14:solidFill>
                </w14:textFill>
              </w:rPr>
              <w:t>通过算法模型实现多台工程设备或机器人间的路径规划、任务分配，提升复杂作业场景下的机械化协同效率</w:t>
            </w:r>
          </w:p>
        </w:tc>
      </w:tr>
      <w:tr w14:paraId="6F0213E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3" w:type="dxa"/>
            <w:vAlign w:val="center"/>
          </w:tcPr>
          <w:p w14:paraId="6C096758">
            <w:pPr>
              <w:spacing w:line="360" w:lineRule="auto"/>
              <w:rPr>
                <w:rFonts w:ascii="宋体" w:hAnsi="宋体" w:eastAsia="宋体" w:cs="Arial"/>
                <w:b w:val="0"/>
                <w:bCs w:val="0"/>
                <w:color w:val="000000" w:themeColor="dark1"/>
                <w:kern w:val="24"/>
                <w:szCs w:val="21"/>
                <w14:textFill>
                  <w14:solidFill>
                    <w14:schemeClr w14:val="dk1"/>
                  </w14:solidFill>
                </w14:textFill>
              </w:rPr>
            </w:pPr>
            <w:r>
              <w:rPr>
                <w:rFonts w:hint="eastAsia" w:ascii="宋体" w:hAnsi="宋体" w:eastAsia="宋体" w:cs="Arial"/>
                <w:b/>
                <w:bCs/>
                <w:color w:val="000000" w:themeColor="dark1"/>
                <w:kern w:val="24"/>
                <w:szCs w:val="21"/>
                <w14:textFill>
                  <w14:solidFill>
                    <w14:schemeClr w14:val="dk1"/>
                  </w14:solidFill>
                </w14:textFill>
              </w:rPr>
              <w:t>施工安全智能监控与预警技术</w:t>
            </w:r>
          </w:p>
        </w:tc>
        <w:tc>
          <w:tcPr>
            <w:tcW w:w="6379" w:type="dxa"/>
            <w:vAlign w:val="center"/>
          </w:tcPr>
          <w:p w14:paraId="3FCE78EE">
            <w:pPr>
              <w:spacing w:line="360" w:lineRule="auto"/>
              <w:rPr>
                <w:rFonts w:ascii="宋体" w:hAnsi="宋体" w:eastAsia="宋体" w:cs="Arial"/>
                <w:color w:val="000000" w:themeColor="dark1"/>
                <w:kern w:val="24"/>
                <w:szCs w:val="21"/>
                <w14:textFill>
                  <w14:solidFill>
                    <w14:schemeClr w14:val="dk1"/>
                  </w14:solidFill>
                </w14:textFill>
              </w:rPr>
            </w:pPr>
            <w:r>
              <w:rPr>
                <w:rFonts w:hint="eastAsia" w:ascii="宋体" w:hAnsi="宋体" w:eastAsia="宋体" w:cs="Arial"/>
                <w:color w:val="000000" w:themeColor="dark1"/>
                <w:kern w:val="24"/>
                <w:szCs w:val="21"/>
                <w14:textFill>
                  <w14:solidFill>
                    <w14:schemeClr w14:val="dk1"/>
                  </w14:solidFill>
                </w14:textFill>
              </w:rPr>
              <w:t>利用视频监控、物联网传感器等手段，实时识别施工现场的安全风险（如人员不规范操作），并结合规则模型或深度学习模型进行风险预测与报警</w:t>
            </w:r>
          </w:p>
        </w:tc>
      </w:tr>
      <w:tr w14:paraId="256D9A2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3" w:type="dxa"/>
            <w:tcBorders>
              <w:top w:val="single" w:color="7E7E7E" w:themeColor="text1" w:themeTint="80" w:sz="4" w:space="0"/>
              <w:bottom w:val="single" w:color="7E7E7E" w:themeColor="text1" w:themeTint="80" w:sz="4" w:space="0"/>
            </w:tcBorders>
            <w:vAlign w:val="center"/>
          </w:tcPr>
          <w:p w14:paraId="3DC29621">
            <w:pPr>
              <w:spacing w:line="360" w:lineRule="auto"/>
              <w:rPr>
                <w:rFonts w:ascii="宋体" w:hAnsi="宋体" w:eastAsia="宋体" w:cs="Arial"/>
                <w:b w:val="0"/>
                <w:bCs w:val="0"/>
                <w:color w:val="000000" w:themeColor="dark1"/>
                <w:kern w:val="24"/>
                <w:szCs w:val="21"/>
                <w14:textFill>
                  <w14:solidFill>
                    <w14:schemeClr w14:val="dk1"/>
                  </w14:solidFill>
                </w14:textFill>
              </w:rPr>
            </w:pPr>
            <w:r>
              <w:rPr>
                <w:rFonts w:hint="eastAsia" w:ascii="宋体" w:hAnsi="宋体" w:eastAsia="宋体" w:cs="Arial"/>
                <w:b/>
                <w:bCs/>
                <w:color w:val="000000" w:themeColor="dark1"/>
                <w:kern w:val="24"/>
                <w:szCs w:val="21"/>
                <w14:textFill>
                  <w14:solidFill>
                    <w14:schemeClr w14:val="dk1"/>
                  </w14:solidFill>
                </w14:textFill>
              </w:rPr>
              <w:t>施工质量智能检测与评估技术</w:t>
            </w:r>
          </w:p>
        </w:tc>
        <w:tc>
          <w:tcPr>
            <w:tcW w:w="6379" w:type="dxa"/>
            <w:tcBorders>
              <w:top w:val="single" w:color="7E7E7E" w:themeColor="text1" w:themeTint="80" w:sz="4" w:space="0"/>
              <w:bottom w:val="single" w:color="7E7E7E" w:themeColor="text1" w:themeTint="80" w:sz="4" w:space="0"/>
            </w:tcBorders>
            <w:vAlign w:val="center"/>
          </w:tcPr>
          <w:p w14:paraId="6D064AB9">
            <w:pPr>
              <w:spacing w:line="360" w:lineRule="auto"/>
              <w:rPr>
                <w:rFonts w:ascii="宋体" w:hAnsi="宋体" w:eastAsia="宋体" w:cs="Arial"/>
                <w:color w:val="000000" w:themeColor="dark1"/>
                <w:kern w:val="24"/>
                <w:szCs w:val="21"/>
                <w14:textFill>
                  <w14:solidFill>
                    <w14:schemeClr w14:val="dk1"/>
                  </w14:solidFill>
                </w14:textFill>
              </w:rPr>
            </w:pPr>
            <w:r>
              <w:rPr>
                <w:rFonts w:hint="eastAsia" w:ascii="宋体" w:hAnsi="宋体" w:eastAsia="宋体" w:cs="Arial"/>
                <w:color w:val="000000" w:themeColor="dark1"/>
                <w:kern w:val="24"/>
                <w:szCs w:val="21"/>
                <w14:textFill>
                  <w14:solidFill>
                    <w14:schemeClr w14:val="dk1"/>
                  </w14:solidFill>
                </w14:textFill>
              </w:rPr>
              <w:t>通过机器视觉、超声波检测、激光扫描等检测方法，结合AI算法自动识别裂缝、钢筋布置偏差等质量问题，提升检测效率和精度</w:t>
            </w:r>
          </w:p>
        </w:tc>
      </w:tr>
      <w:tr w14:paraId="5AC1CD2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3" w:type="dxa"/>
            <w:vAlign w:val="center"/>
          </w:tcPr>
          <w:p w14:paraId="78BEFF29">
            <w:pPr>
              <w:spacing w:line="360" w:lineRule="auto"/>
              <w:rPr>
                <w:rFonts w:ascii="宋体" w:hAnsi="宋体" w:eastAsia="宋体" w:cs="Arial"/>
                <w:b w:val="0"/>
                <w:bCs w:val="0"/>
                <w:color w:val="000000" w:themeColor="dark1"/>
                <w:kern w:val="24"/>
                <w:szCs w:val="21"/>
                <w14:textFill>
                  <w14:solidFill>
                    <w14:schemeClr w14:val="dk1"/>
                  </w14:solidFill>
                </w14:textFill>
              </w:rPr>
            </w:pPr>
            <w:r>
              <w:rPr>
                <w:rFonts w:hint="eastAsia" w:ascii="宋体" w:hAnsi="宋体" w:eastAsia="宋体" w:cs="Arial"/>
                <w:b/>
                <w:bCs/>
                <w:color w:val="000000" w:themeColor="dark1"/>
                <w:kern w:val="24"/>
                <w:szCs w:val="21"/>
                <w14:textFill>
                  <w14:solidFill>
                    <w14:schemeClr w14:val="dk1"/>
                  </w14:solidFill>
                </w14:textFill>
              </w:rPr>
              <w:t>建筑规模增材制造与3D打印技术</w:t>
            </w:r>
          </w:p>
        </w:tc>
        <w:tc>
          <w:tcPr>
            <w:tcW w:w="6379" w:type="dxa"/>
            <w:vAlign w:val="center"/>
          </w:tcPr>
          <w:p w14:paraId="524FCEEA">
            <w:pPr>
              <w:spacing w:line="360" w:lineRule="auto"/>
              <w:rPr>
                <w:rFonts w:ascii="宋体" w:hAnsi="宋体" w:eastAsia="宋体" w:cs="Arial"/>
                <w:color w:val="000000" w:themeColor="dark1"/>
                <w:kern w:val="24"/>
                <w:szCs w:val="21"/>
                <w14:textFill>
                  <w14:solidFill>
                    <w14:schemeClr w14:val="dk1"/>
                  </w14:solidFill>
                </w14:textFill>
              </w:rPr>
            </w:pPr>
            <w:r>
              <w:rPr>
                <w:rFonts w:hint="eastAsia" w:ascii="宋体" w:hAnsi="宋体" w:eastAsia="宋体" w:cs="Arial"/>
                <w:color w:val="000000" w:themeColor="dark1"/>
                <w:kern w:val="24"/>
                <w:szCs w:val="21"/>
                <w14:textFill>
                  <w14:solidFill>
                    <w14:schemeClr w14:val="dk1"/>
                  </w14:solidFill>
                </w14:textFill>
              </w:rPr>
              <w:t>采用大体积建筑3D打印设备，实现混凝土、砂浆、复合材料等材料的逐层堆积式成型，无需模板、一次成型，适用于应急工程、复杂结构构件或定制化构造</w:t>
            </w:r>
          </w:p>
        </w:tc>
      </w:tr>
      <w:tr w14:paraId="365DE91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3" w:type="dxa"/>
            <w:tcBorders>
              <w:top w:val="single" w:color="7E7E7E" w:themeColor="text1" w:themeTint="80" w:sz="4" w:space="0"/>
              <w:bottom w:val="single" w:color="7E7E7E" w:themeColor="text1" w:themeTint="80" w:sz="4" w:space="0"/>
            </w:tcBorders>
            <w:vAlign w:val="center"/>
          </w:tcPr>
          <w:p w14:paraId="57E7814B">
            <w:pPr>
              <w:spacing w:line="360" w:lineRule="auto"/>
              <w:rPr>
                <w:rFonts w:ascii="宋体" w:hAnsi="宋体" w:eastAsia="宋体" w:cs="Arial"/>
                <w:b w:val="0"/>
                <w:bCs w:val="0"/>
                <w:color w:val="000000" w:themeColor="dark1"/>
                <w:kern w:val="24"/>
                <w:szCs w:val="21"/>
                <w14:textFill>
                  <w14:solidFill>
                    <w14:schemeClr w14:val="dk1"/>
                  </w14:solidFill>
                </w14:textFill>
              </w:rPr>
            </w:pPr>
            <w:r>
              <w:rPr>
                <w:rFonts w:hint="eastAsia" w:ascii="宋体" w:hAnsi="宋体" w:eastAsia="宋体" w:cs="Arial"/>
                <w:b/>
                <w:bCs/>
                <w:color w:val="000000" w:themeColor="dark1"/>
                <w:kern w:val="24"/>
                <w:szCs w:val="21"/>
                <w14:textFill>
                  <w14:solidFill>
                    <w14:schemeClr w14:val="dk1"/>
                  </w14:solidFill>
                </w14:textFill>
              </w:rPr>
              <w:t>废弃物智能分类与资源回收技术</w:t>
            </w:r>
          </w:p>
        </w:tc>
        <w:tc>
          <w:tcPr>
            <w:tcW w:w="6379" w:type="dxa"/>
            <w:tcBorders>
              <w:top w:val="single" w:color="7E7E7E" w:themeColor="text1" w:themeTint="80" w:sz="4" w:space="0"/>
              <w:bottom w:val="single" w:color="7E7E7E" w:themeColor="text1" w:themeTint="80" w:sz="4" w:space="0"/>
            </w:tcBorders>
            <w:vAlign w:val="center"/>
          </w:tcPr>
          <w:p w14:paraId="67580252">
            <w:pPr>
              <w:spacing w:line="360" w:lineRule="auto"/>
              <w:rPr>
                <w:rFonts w:ascii="宋体" w:hAnsi="宋体" w:eastAsia="宋体" w:cs="Arial"/>
                <w:color w:val="000000" w:themeColor="dark1"/>
                <w:kern w:val="24"/>
                <w:szCs w:val="21"/>
                <w14:textFill>
                  <w14:solidFill>
                    <w14:schemeClr w14:val="dk1"/>
                  </w14:solidFill>
                </w14:textFill>
              </w:rPr>
            </w:pPr>
            <w:r>
              <w:rPr>
                <w:rFonts w:hint="eastAsia" w:ascii="宋体" w:hAnsi="宋体" w:eastAsia="宋体" w:cs="Arial"/>
                <w:color w:val="000000" w:themeColor="dark1"/>
                <w:kern w:val="24"/>
                <w:szCs w:val="21"/>
                <w14:textFill>
                  <w14:solidFill>
                    <w14:schemeClr w14:val="dk1"/>
                  </w14:solidFill>
                </w14:textFill>
              </w:rPr>
              <w:t>利用图像识别、传感识别，实现施工现场废弃物的智能识别、分类收集、追踪与再利用管理，减少建筑垃圾处理成本，推动循环施工</w:t>
            </w:r>
          </w:p>
        </w:tc>
      </w:tr>
      <w:tr w14:paraId="6B7746C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3" w:type="dxa"/>
            <w:vAlign w:val="center"/>
          </w:tcPr>
          <w:p w14:paraId="4BC4075F">
            <w:pPr>
              <w:spacing w:line="360" w:lineRule="auto"/>
              <w:rPr>
                <w:rFonts w:ascii="宋体" w:hAnsi="宋体" w:eastAsia="宋体" w:cs="Arial"/>
                <w:b w:val="0"/>
                <w:bCs w:val="0"/>
                <w:color w:val="000000" w:themeColor="dark1"/>
                <w:kern w:val="24"/>
                <w:szCs w:val="21"/>
                <w14:textFill>
                  <w14:solidFill>
                    <w14:schemeClr w14:val="dk1"/>
                  </w14:solidFill>
                </w14:textFill>
              </w:rPr>
            </w:pPr>
            <w:r>
              <w:rPr>
                <w:rFonts w:hint="eastAsia" w:ascii="宋体" w:hAnsi="宋体" w:eastAsia="宋体" w:cs="Arial"/>
                <w:b/>
                <w:bCs/>
                <w:color w:val="000000" w:themeColor="dark1"/>
                <w:kern w:val="24"/>
                <w:szCs w:val="21"/>
                <w14:textFill>
                  <w14:solidFill>
                    <w14:schemeClr w14:val="dk1"/>
                  </w14:solidFill>
                </w14:textFill>
              </w:rPr>
              <w:t>施工碳排放智能监测与控制技术</w:t>
            </w:r>
          </w:p>
        </w:tc>
        <w:tc>
          <w:tcPr>
            <w:tcW w:w="6379" w:type="dxa"/>
            <w:vAlign w:val="center"/>
          </w:tcPr>
          <w:p w14:paraId="3A5BB68E">
            <w:pPr>
              <w:spacing w:line="360" w:lineRule="auto"/>
              <w:rPr>
                <w:rFonts w:ascii="宋体" w:hAnsi="宋体" w:eastAsia="宋体" w:cs="Arial"/>
                <w:color w:val="000000" w:themeColor="dark1"/>
                <w:kern w:val="24"/>
                <w:szCs w:val="21"/>
                <w14:textFill>
                  <w14:solidFill>
                    <w14:schemeClr w14:val="dk1"/>
                  </w14:solidFill>
                </w14:textFill>
              </w:rPr>
            </w:pPr>
            <w:r>
              <w:rPr>
                <w:rFonts w:hint="eastAsia" w:ascii="宋体" w:hAnsi="宋体" w:eastAsia="宋体" w:cs="Arial"/>
                <w:color w:val="000000" w:themeColor="dark1"/>
                <w:kern w:val="24"/>
                <w:szCs w:val="21"/>
                <w14:textFill>
                  <w14:solidFill>
                    <w14:schemeClr w14:val="dk1"/>
                  </w14:solidFill>
                </w14:textFill>
              </w:rPr>
              <w:t>通过部署碳排放传感器、设备运行监测模块与能耗模型，量化施工各阶段碳排放，并结合能效优化算法动态调整施工计划、设备调度策略，推动绿色施工</w:t>
            </w:r>
          </w:p>
        </w:tc>
      </w:tr>
      <w:tr w14:paraId="3F1C549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3" w:type="dxa"/>
            <w:tcBorders>
              <w:top w:val="single" w:color="7E7E7E" w:themeColor="text1" w:themeTint="80" w:sz="4" w:space="0"/>
              <w:bottom w:val="single" w:color="7E7E7E" w:themeColor="text1" w:themeTint="80" w:sz="4" w:space="0"/>
            </w:tcBorders>
            <w:vAlign w:val="center"/>
          </w:tcPr>
          <w:p w14:paraId="59E2BD98">
            <w:pPr>
              <w:spacing w:line="360" w:lineRule="auto"/>
              <w:rPr>
                <w:rFonts w:ascii="宋体" w:hAnsi="宋体" w:eastAsia="宋体" w:cs="Arial"/>
                <w:b w:val="0"/>
                <w:bCs w:val="0"/>
                <w:color w:val="000000" w:themeColor="dark1"/>
                <w:kern w:val="24"/>
                <w:szCs w:val="21"/>
                <w14:textFill>
                  <w14:solidFill>
                    <w14:schemeClr w14:val="dk1"/>
                  </w14:solidFill>
                </w14:textFill>
              </w:rPr>
            </w:pPr>
            <w:r>
              <w:rPr>
                <w:rFonts w:hint="eastAsia" w:ascii="宋体" w:hAnsi="宋体" w:eastAsia="宋体" w:cs="Arial"/>
                <w:b/>
                <w:bCs/>
                <w:color w:val="000000" w:themeColor="dark1"/>
                <w:kern w:val="24"/>
                <w:szCs w:val="21"/>
                <w14:textFill>
                  <w14:solidFill>
                    <w14:schemeClr w14:val="dk1"/>
                  </w14:solidFill>
                </w14:textFill>
              </w:rPr>
              <w:t>施工大模型智能助手系统</w:t>
            </w:r>
          </w:p>
        </w:tc>
        <w:tc>
          <w:tcPr>
            <w:tcW w:w="6379" w:type="dxa"/>
            <w:tcBorders>
              <w:top w:val="single" w:color="7E7E7E" w:themeColor="text1" w:themeTint="80" w:sz="4" w:space="0"/>
              <w:bottom w:val="single" w:color="7E7E7E" w:themeColor="text1" w:themeTint="80" w:sz="4" w:space="0"/>
            </w:tcBorders>
            <w:vAlign w:val="center"/>
          </w:tcPr>
          <w:p w14:paraId="6A905BBD">
            <w:pPr>
              <w:spacing w:line="360" w:lineRule="auto"/>
              <w:rPr>
                <w:rFonts w:ascii="宋体" w:hAnsi="宋体" w:eastAsia="宋体" w:cs="Arial"/>
                <w:color w:val="000000" w:themeColor="dark1"/>
                <w:kern w:val="24"/>
                <w:szCs w:val="21"/>
                <w14:textFill>
                  <w14:solidFill>
                    <w14:schemeClr w14:val="dk1"/>
                  </w14:solidFill>
                </w14:textFill>
              </w:rPr>
            </w:pPr>
            <w:r>
              <w:rPr>
                <w:rFonts w:hint="eastAsia" w:ascii="宋体" w:hAnsi="宋体" w:eastAsia="宋体" w:cs="Arial"/>
                <w:color w:val="000000" w:themeColor="dark1"/>
                <w:kern w:val="24"/>
                <w:szCs w:val="21"/>
                <w14:textFill>
                  <w14:solidFill>
                    <w14:schemeClr w14:val="dk1"/>
                  </w14:solidFill>
                </w14:textFill>
              </w:rPr>
              <w:t>以工程领域预训练大模型为核心，结合自然语言处理、图像理解、多模态推理等能力，构建服务于施工管理决策支持平台，能够处理图纸理解、进度协调、技术答疑等多类任务</w:t>
            </w:r>
          </w:p>
        </w:tc>
      </w:tr>
      <w:tr w14:paraId="7B93590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3" w:type="dxa"/>
            <w:vAlign w:val="center"/>
          </w:tcPr>
          <w:p w14:paraId="3CE663D9">
            <w:pPr>
              <w:spacing w:line="360" w:lineRule="auto"/>
              <w:rPr>
                <w:rFonts w:ascii="宋体" w:hAnsi="宋体" w:eastAsia="宋体" w:cs="Arial"/>
                <w:b w:val="0"/>
                <w:bCs w:val="0"/>
                <w:color w:val="000000" w:themeColor="dark1"/>
                <w:kern w:val="24"/>
                <w:szCs w:val="21"/>
                <w14:textFill>
                  <w14:solidFill>
                    <w14:schemeClr w14:val="dk1"/>
                  </w14:solidFill>
                </w14:textFill>
              </w:rPr>
            </w:pPr>
            <w:r>
              <w:rPr>
                <w:rFonts w:hint="eastAsia" w:ascii="宋体" w:hAnsi="宋体" w:eastAsia="宋体" w:cs="Arial"/>
                <w:b/>
                <w:bCs/>
                <w:color w:val="000000" w:themeColor="dark1"/>
                <w:kern w:val="24"/>
                <w:szCs w:val="21"/>
                <w14:textFill>
                  <w14:solidFill>
                    <w14:schemeClr w14:val="dk1"/>
                  </w14:solidFill>
                </w14:textFill>
              </w:rPr>
              <w:t>工程数据可信存证与溯源技术</w:t>
            </w:r>
          </w:p>
        </w:tc>
        <w:tc>
          <w:tcPr>
            <w:tcW w:w="6379" w:type="dxa"/>
            <w:vAlign w:val="center"/>
          </w:tcPr>
          <w:p w14:paraId="6D9155BE">
            <w:pPr>
              <w:spacing w:line="360" w:lineRule="auto"/>
              <w:rPr>
                <w:rFonts w:ascii="宋体" w:hAnsi="宋体" w:eastAsia="宋体" w:cs="Arial"/>
                <w:color w:val="000000" w:themeColor="dark1"/>
                <w:kern w:val="24"/>
                <w:szCs w:val="21"/>
                <w14:textFill>
                  <w14:solidFill>
                    <w14:schemeClr w14:val="dk1"/>
                  </w14:solidFill>
                </w14:textFill>
              </w:rPr>
            </w:pPr>
            <w:r>
              <w:rPr>
                <w:rFonts w:hint="eastAsia" w:ascii="宋体" w:hAnsi="宋体" w:eastAsia="宋体" w:cs="Arial"/>
                <w:color w:val="000000" w:themeColor="dark1"/>
                <w:kern w:val="24"/>
                <w:szCs w:val="21"/>
                <w14:textFill>
                  <w14:solidFill>
                    <w14:schemeClr w14:val="dk1"/>
                  </w14:solidFill>
                </w14:textFill>
              </w:rPr>
              <w:t>基于区块链、时间戳和数据加密机制，对施工过程中产生的关键数据（如混凝土浇筑时间、材料批次、安全巡检记录等）进行防篡改存证，确保全过程可回溯、可信赖</w:t>
            </w:r>
          </w:p>
        </w:tc>
      </w:tr>
      <w:tr w14:paraId="2DDD954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3" w:type="dxa"/>
            <w:tcBorders>
              <w:top w:val="single" w:color="7E7E7E" w:themeColor="text1" w:themeTint="80" w:sz="4" w:space="0"/>
              <w:bottom w:val="single" w:color="7E7E7E" w:themeColor="text1" w:themeTint="80" w:sz="4" w:space="0"/>
            </w:tcBorders>
            <w:vAlign w:val="center"/>
          </w:tcPr>
          <w:p w14:paraId="5ECB36E2">
            <w:pPr>
              <w:spacing w:line="360" w:lineRule="auto"/>
              <w:rPr>
                <w:rFonts w:ascii="宋体" w:hAnsi="宋体" w:eastAsia="宋体" w:cs="Arial"/>
                <w:b w:val="0"/>
                <w:bCs w:val="0"/>
                <w:color w:val="000000" w:themeColor="dark1"/>
                <w:kern w:val="24"/>
                <w:szCs w:val="21"/>
                <w14:textFill>
                  <w14:solidFill>
                    <w14:schemeClr w14:val="dk1"/>
                  </w14:solidFill>
                </w14:textFill>
              </w:rPr>
            </w:pPr>
            <w:r>
              <w:rPr>
                <w:rFonts w:hint="eastAsia" w:ascii="宋体" w:hAnsi="宋体" w:eastAsia="宋体" w:cs="Arial"/>
                <w:b/>
                <w:bCs/>
                <w:color w:val="000000" w:themeColor="dark1"/>
                <w:kern w:val="24"/>
                <w:szCs w:val="21"/>
                <w14:textFill>
                  <w14:solidFill>
                    <w14:schemeClr w14:val="dk1"/>
                  </w14:solidFill>
                </w14:textFill>
              </w:rPr>
              <w:t>运行全域感知技术</w:t>
            </w:r>
          </w:p>
        </w:tc>
        <w:tc>
          <w:tcPr>
            <w:tcW w:w="6379" w:type="dxa"/>
            <w:tcBorders>
              <w:top w:val="single" w:color="7E7E7E" w:themeColor="text1" w:themeTint="80" w:sz="4" w:space="0"/>
              <w:bottom w:val="single" w:color="7E7E7E" w:themeColor="text1" w:themeTint="80" w:sz="4" w:space="0"/>
            </w:tcBorders>
            <w:vAlign w:val="center"/>
          </w:tcPr>
          <w:p w14:paraId="3505781C">
            <w:pPr>
              <w:spacing w:line="360" w:lineRule="auto"/>
              <w:rPr>
                <w:rFonts w:ascii="宋体" w:hAnsi="宋体" w:eastAsia="宋体" w:cs="Arial"/>
                <w:color w:val="000000" w:themeColor="dark1"/>
                <w:kern w:val="24"/>
                <w:szCs w:val="21"/>
                <w14:textFill>
                  <w14:solidFill>
                    <w14:schemeClr w14:val="dk1"/>
                  </w14:solidFill>
                </w14:textFill>
              </w:rPr>
            </w:pPr>
            <w:r>
              <w:rPr>
                <w:rFonts w:hint="eastAsia" w:ascii="宋体" w:hAnsi="宋体" w:eastAsia="宋体" w:cs="Arial"/>
                <w:color w:val="000000" w:themeColor="dark1"/>
                <w:kern w:val="24"/>
                <w:szCs w:val="21"/>
                <w14:textFill>
                  <w14:solidFill>
                    <w14:schemeClr w14:val="dk1"/>
                  </w14:solidFill>
                </w14:textFill>
              </w:rPr>
              <w:t>构建包括视频监控、环境传感器、结构健康监测、终端等在内的感知网络，结合GIS，实现基础设施运行状态的“点-线-面”全域感知，支持故障精准定位与多维联动响应</w:t>
            </w:r>
          </w:p>
        </w:tc>
      </w:tr>
    </w:tbl>
    <w:p w14:paraId="28B3923E">
      <w:pPr>
        <w:spacing w:line="480" w:lineRule="auto"/>
        <w:rPr>
          <w:rFonts w:ascii="宋体" w:hAnsi="宋体" w:eastAsia="宋体" w:cs="宋体"/>
          <w:sz w:val="24"/>
          <w:szCs w:val="24"/>
        </w:rPr>
      </w:pPr>
    </w:p>
    <w:p w14:paraId="0BFE0DC6">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基于前述智能建造领域关键技术识别与分析结果，本研究将面向2040年的智能建造技术发展划分为三个阶段。</w:t>
      </w:r>
    </w:p>
    <w:p w14:paraId="2C630FB7">
      <w:pPr>
        <w:spacing w:line="480" w:lineRule="auto"/>
        <w:ind w:firstLine="480" w:firstLineChars="200"/>
        <w:rPr>
          <w:rFonts w:ascii="宋体" w:hAnsi="宋体" w:eastAsia="宋体" w:cs="宋体"/>
          <w:sz w:val="24"/>
          <w:szCs w:val="24"/>
        </w:rPr>
      </w:pPr>
      <w:r>
        <w:rPr>
          <w:rFonts w:ascii="宋体" w:hAnsi="宋体" w:eastAsia="宋体" w:cs="宋体"/>
          <w:sz w:val="24"/>
          <w:szCs w:val="24"/>
        </w:rPr>
        <w:t>2026—2030年，智能建造技术的发展重点将集中在工程建设全过程的数字化集成与施工自动化的规模化应用。以BIM为核心的数据平台将逐步向多源工程数据融合平台演进，并与GIS、IoT、项目管理系统等实现互联，形成覆盖设计、采购、施工与运维阶段的工程数据环境。AI技术大量应用于施工进度预测、资源配置分析等管理业务。数字孪生技术将在大型基础设施与复杂建筑项目中逐步应用，通过持续更新的工程数据模型实现施工过程模拟、进度监控与风险识别，关键决策能以人机协同方式完成。施工现场将出现更高比例的自动化设备与半自动化施工装备，例如自动化钢筋加工设备、混凝土浇筑机器人、施工测量无人机以及智能巡检设备，这些装备通过统一的施工管理平台进行任务调度和数据回传。装配式建筑与模块化施工体系通过标准化构件生产与现场装配流程减少现场湿作业比例。工程供应链也将逐步实现数字化管理，材料采购、运输与现场库存将通过平台化系统进行协调。</w:t>
      </w:r>
    </w:p>
    <w:p w14:paraId="6F5EAE74">
      <w:pPr>
        <w:spacing w:line="480" w:lineRule="auto"/>
        <w:ind w:firstLine="480" w:firstLineChars="200"/>
        <w:rPr>
          <w:rFonts w:ascii="宋体" w:hAnsi="宋体" w:eastAsia="宋体" w:cs="宋体"/>
          <w:sz w:val="24"/>
          <w:szCs w:val="24"/>
        </w:rPr>
      </w:pPr>
      <w:r>
        <w:rPr>
          <w:rFonts w:ascii="宋体" w:hAnsi="宋体" w:eastAsia="宋体" w:cs="宋体"/>
          <w:sz w:val="24"/>
          <w:szCs w:val="24"/>
        </w:rPr>
        <w:t>2031—2035年，智能建造技术将从单项技术应用逐步转向工程系统层面的平台化运行。数字孪生模型将在项目实施全过程中保持动态更新，施工进度、设备状态与材料流动信息将实时映射到工程虚拟环境中，用于工程调度与施工策略优化。施工装备体系将出现更高程度的自动化和协同化，例如自动化土方施工设备、无人化运输车辆、智能塔吊系统以及多机器人协同施工系统，这些设备通过现场无线网络与边缘计算平台实现协同作业。建筑构件生产将进一步向工业化生产体系发展，大规模构件工厂与自动化生产线将与工程项目数据系统直接连接，实现构件生产计划与施工计划的联动。AI技术在这一阶段将承担更多决策支持功能，包括施工方案生成、施工进度动态优化以及复杂施工场景的风险评估。工程项目管理模式将逐步从以人工调度为主转向以算法辅助调度为主，人类工程师主要负责系统监督与策略调整。</w:t>
      </w:r>
    </w:p>
    <w:p w14:paraId="1E578337">
      <w:pPr>
        <w:spacing w:line="480" w:lineRule="auto"/>
        <w:ind w:firstLine="480" w:firstLineChars="200"/>
        <w:rPr>
          <w:rFonts w:ascii="宋体" w:hAnsi="宋体" w:eastAsia="宋体"/>
          <w:b/>
          <w:bCs/>
          <w:sz w:val="32"/>
          <w:szCs w:val="32"/>
        </w:rPr>
      </w:pPr>
      <w:r>
        <w:rPr>
          <w:rFonts w:ascii="宋体" w:hAnsi="宋体" w:eastAsia="宋体" w:cs="宋体"/>
          <w:sz w:val="24"/>
          <w:szCs w:val="24"/>
        </w:rPr>
        <w:t>2036—2040年，工程项目将依托统一的工程数字平台进行规划、设计、施工与运维管理，设计模型、施工数据与运维数据将形成连续的数据链条。设计阶段将更多采用基于算法的生成式设计方法，通过约束条件和工程需求自动生成多种设计方案，并通过工程模拟系统进行结构性能、施工可行性与生命周期成本评估。施工现场将形成以机器人系统为主体的施工体系，包括自动化结构施工机器人、智能混凝土施工系统、无人运输设备以及自动化检测设备，这些设备通过统一调度系统实现任务分配与施工路径规划。现场施工过程将依托数字孪生系统进行实时监控，虚拟模型将持续接收来自设备、传感器与施工环境的数据，用于更新工程状态并预测施工过程中的潜在问题。建筑构件生产体系将进一步工业化，大部分结构构件与设备模块将在工厂内完成生产与质量检测，并通过自动化物流系统运输至施工现场进行快速装配。工程运维阶段也将与施工阶段形成数据连续性，建筑设施中的传感系统将持续监测结构状态、能源使用与设备运行情况，并通过运维平台进行预测性维护。这不仅是技术的集群化爆发，更是生产力的根本性变革，支撑我国建筑业全面完成从“建造大国”向“建造强国”的跨越。</w:t>
      </w:r>
      <w:r>
        <w:rPr>
          <w:rFonts w:ascii="宋体" w:hAnsi="宋体" w:eastAsia="宋体"/>
          <w:b/>
          <w:bCs/>
          <w:sz w:val="32"/>
          <w:szCs w:val="32"/>
        </w:rPr>
        <w:br w:type="page"/>
      </w:r>
    </w:p>
    <w:p w14:paraId="1E519E30">
      <w:pPr>
        <w:pStyle w:val="2"/>
        <w:spacing w:line="480" w:lineRule="auto"/>
        <w:rPr>
          <w:rFonts w:cs="宋体"/>
        </w:rPr>
      </w:pPr>
      <w:bookmarkStart w:id="60" w:name="_Toc231713167"/>
      <w:r>
        <w:rPr>
          <w:rFonts w:hint="eastAsia" w:cs="宋体"/>
        </w:rPr>
        <w:t>第五章 智能建造技术发展目标</w:t>
      </w:r>
      <w:bookmarkEnd w:id="60"/>
    </w:p>
    <w:p w14:paraId="3C2E5CAC">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为进一步推动智能建造的高质量发展，国家及各地方政府陆续发布了相关发展目标，部分总结见表5</w:t>
      </w:r>
      <w:r>
        <w:rPr>
          <w:rFonts w:ascii="宋体" w:hAnsi="宋体" w:eastAsia="宋体" w:cs="宋体"/>
          <w:sz w:val="24"/>
          <w:szCs w:val="24"/>
        </w:rPr>
        <w:t>-1</w:t>
      </w:r>
      <w:r>
        <w:rPr>
          <w:rFonts w:hint="eastAsia" w:ascii="宋体" w:hAnsi="宋体" w:eastAsia="宋体" w:cs="宋体"/>
          <w:sz w:val="24"/>
          <w:szCs w:val="24"/>
        </w:rPr>
        <w:t>。</w:t>
      </w:r>
    </w:p>
    <w:p w14:paraId="59A60607">
      <w:pPr>
        <w:spacing w:line="480" w:lineRule="auto"/>
        <w:rPr>
          <w:rFonts w:ascii="宋体" w:hAnsi="宋体" w:eastAsia="宋体" w:cs="宋体"/>
          <w:sz w:val="24"/>
          <w:szCs w:val="24"/>
        </w:rPr>
      </w:pPr>
      <w:r>
        <w:rPr>
          <w:rFonts w:hint="eastAsia" w:ascii="宋体" w:hAnsi="宋体" w:eastAsia="宋体" w:cs="宋体"/>
          <w:sz w:val="24"/>
          <w:szCs w:val="24"/>
        </w:rPr>
        <w:t>表5</w:t>
      </w:r>
      <w:r>
        <w:rPr>
          <w:rFonts w:ascii="宋体" w:hAnsi="宋体" w:eastAsia="宋体" w:cs="宋体"/>
          <w:sz w:val="24"/>
          <w:szCs w:val="24"/>
        </w:rPr>
        <w:t xml:space="preserve">-1 </w:t>
      </w:r>
      <w:r>
        <w:rPr>
          <w:rFonts w:hint="eastAsia" w:ascii="宋体" w:hAnsi="宋体" w:eastAsia="宋体" w:cs="宋体"/>
          <w:sz w:val="24"/>
          <w:szCs w:val="24"/>
        </w:rPr>
        <w:t>行业发展目标</w:t>
      </w:r>
    </w:p>
    <w:tbl>
      <w:tblPr>
        <w:tblStyle w:val="26"/>
        <w:tblW w:w="8534"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0"/>
        <w:gridCol w:w="1302"/>
        <w:gridCol w:w="1394"/>
        <w:gridCol w:w="4848"/>
      </w:tblGrid>
      <w:tr w14:paraId="7EFE5DB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90" w:type="dxa"/>
            <w:tcBorders>
              <w:bottom w:val="single" w:color="7E7E7E" w:themeColor="text1" w:themeTint="80" w:sz="4" w:space="0"/>
              <w:insideH w:val="single" w:sz="4" w:space="0"/>
            </w:tcBorders>
          </w:tcPr>
          <w:p w14:paraId="514228B0">
            <w:pPr>
              <w:spacing w:line="360" w:lineRule="auto"/>
              <w:jc w:val="center"/>
              <w:rPr>
                <w:rFonts w:ascii="宋体" w:hAnsi="宋体" w:eastAsia="宋体" w:cs="宋体"/>
                <w:b/>
                <w:bCs/>
                <w:sz w:val="24"/>
                <w:szCs w:val="24"/>
              </w:rPr>
            </w:pPr>
            <w:r>
              <w:rPr>
                <w:rFonts w:hint="eastAsia" w:ascii="宋体" w:hAnsi="宋体" w:eastAsia="宋体" w:cs="宋体"/>
                <w:b/>
                <w:bCs/>
                <w:sz w:val="24"/>
                <w:szCs w:val="24"/>
              </w:rPr>
              <w:t>层级</w:t>
            </w:r>
          </w:p>
        </w:tc>
        <w:tc>
          <w:tcPr>
            <w:tcW w:w="1302" w:type="dxa"/>
            <w:tcBorders>
              <w:bottom w:val="single" w:color="7E7E7E" w:themeColor="text1" w:themeTint="80" w:sz="4" w:space="0"/>
              <w:insideH w:val="single" w:sz="4" w:space="0"/>
            </w:tcBorders>
          </w:tcPr>
          <w:p w14:paraId="721FC239">
            <w:pPr>
              <w:spacing w:line="360" w:lineRule="auto"/>
              <w:jc w:val="center"/>
              <w:rPr>
                <w:rFonts w:ascii="宋体" w:hAnsi="宋体" w:eastAsia="宋体" w:cs="宋体"/>
                <w:b/>
                <w:bCs/>
                <w:sz w:val="24"/>
                <w:szCs w:val="24"/>
              </w:rPr>
            </w:pPr>
            <w:r>
              <w:rPr>
                <w:rFonts w:hint="eastAsia" w:ascii="宋体" w:hAnsi="宋体" w:eastAsia="宋体" w:cs="宋体"/>
                <w:b/>
                <w:bCs/>
                <w:sz w:val="24"/>
                <w:szCs w:val="24"/>
              </w:rPr>
              <w:t>政策</w:t>
            </w:r>
          </w:p>
        </w:tc>
        <w:tc>
          <w:tcPr>
            <w:tcW w:w="1394" w:type="dxa"/>
            <w:tcBorders>
              <w:bottom w:val="single" w:color="7E7E7E" w:themeColor="text1" w:themeTint="80" w:sz="4" w:space="0"/>
              <w:insideH w:val="single" w:sz="4" w:space="0"/>
            </w:tcBorders>
          </w:tcPr>
          <w:p w14:paraId="476B0030">
            <w:pPr>
              <w:spacing w:line="360" w:lineRule="auto"/>
              <w:jc w:val="center"/>
              <w:rPr>
                <w:rFonts w:ascii="宋体" w:hAnsi="宋体" w:eastAsia="宋体" w:cs="宋体"/>
                <w:b/>
                <w:bCs/>
                <w:sz w:val="24"/>
                <w:szCs w:val="24"/>
              </w:rPr>
            </w:pPr>
            <w:r>
              <w:rPr>
                <w:rFonts w:hint="eastAsia" w:ascii="宋体" w:hAnsi="宋体" w:eastAsia="宋体" w:cs="宋体"/>
                <w:b/>
                <w:bCs/>
                <w:sz w:val="24"/>
                <w:szCs w:val="24"/>
              </w:rPr>
              <w:t>发布时间</w:t>
            </w:r>
          </w:p>
        </w:tc>
        <w:tc>
          <w:tcPr>
            <w:tcW w:w="4848" w:type="dxa"/>
            <w:tcBorders>
              <w:bottom w:val="single" w:color="7E7E7E" w:themeColor="text1" w:themeTint="80" w:sz="4" w:space="0"/>
              <w:insideH w:val="single" w:sz="4" w:space="0"/>
            </w:tcBorders>
          </w:tcPr>
          <w:p w14:paraId="6EF31876">
            <w:pPr>
              <w:spacing w:line="360" w:lineRule="auto"/>
              <w:jc w:val="center"/>
              <w:rPr>
                <w:rFonts w:ascii="宋体" w:hAnsi="宋体" w:eastAsia="宋体" w:cs="宋体"/>
                <w:b/>
                <w:bCs/>
                <w:sz w:val="24"/>
                <w:szCs w:val="24"/>
              </w:rPr>
            </w:pPr>
            <w:r>
              <w:rPr>
                <w:rFonts w:hint="eastAsia" w:ascii="宋体" w:hAnsi="宋体" w:eastAsia="宋体" w:cs="宋体"/>
                <w:b/>
                <w:bCs/>
                <w:sz w:val="24"/>
                <w:szCs w:val="24"/>
              </w:rPr>
              <w:t>发展目标</w:t>
            </w:r>
          </w:p>
        </w:tc>
      </w:tr>
      <w:tr w14:paraId="2C5B932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90" w:type="dxa"/>
            <w:vMerge w:val="restart"/>
            <w:tcBorders>
              <w:top w:val="single" w:color="7E7E7E" w:themeColor="text1" w:themeTint="80" w:sz="4" w:space="0"/>
            </w:tcBorders>
            <w:vAlign w:val="center"/>
          </w:tcPr>
          <w:p w14:paraId="7F5D9F86">
            <w:pPr>
              <w:spacing w:line="480" w:lineRule="auto"/>
              <w:jc w:val="center"/>
              <w:rPr>
                <w:rFonts w:ascii="宋体" w:hAnsi="宋体" w:eastAsia="宋体" w:cs="Arial"/>
                <w:b/>
                <w:bCs/>
                <w:color w:val="000000" w:themeColor="text1"/>
                <w:kern w:val="24"/>
                <w:szCs w:val="21"/>
                <w14:textFill>
                  <w14:solidFill>
                    <w14:schemeClr w14:val="tx1"/>
                  </w14:solidFill>
                </w14:textFill>
              </w:rPr>
            </w:pPr>
            <w:r>
              <w:rPr>
                <w:rFonts w:hint="eastAsia" w:ascii="宋体" w:hAnsi="宋体" w:eastAsia="宋体" w:cs="Arial"/>
                <w:b/>
                <w:bCs/>
                <w:color w:val="000000" w:themeColor="text1"/>
                <w:kern w:val="24"/>
                <w:szCs w:val="21"/>
                <w14:textFill>
                  <w14:solidFill>
                    <w14:schemeClr w14:val="tx1"/>
                  </w14:solidFill>
                </w14:textFill>
              </w:rPr>
              <w:t>国家</w:t>
            </w:r>
          </w:p>
        </w:tc>
        <w:tc>
          <w:tcPr>
            <w:tcW w:w="1302" w:type="dxa"/>
            <w:tcBorders>
              <w:top w:val="single" w:color="7E7E7E" w:themeColor="text1" w:themeTint="80" w:sz="4" w:space="0"/>
              <w:bottom w:val="single" w:color="7E7E7E" w:themeColor="text1" w:themeTint="80" w:sz="4" w:space="0"/>
            </w:tcBorders>
          </w:tcPr>
          <w:p w14:paraId="45BDCF7D">
            <w:pPr>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Arial"/>
                <w:b/>
                <w:bCs/>
                <w:color w:val="000000" w:themeColor="text1"/>
                <w:kern w:val="24"/>
                <w:szCs w:val="21"/>
                <w14:textFill>
                  <w14:solidFill>
                    <w14:schemeClr w14:val="tx1"/>
                  </w14:solidFill>
                </w14:textFill>
              </w:rPr>
              <w:t>关于推动智能建造与建筑工业化协同发展的指导意见</w:t>
            </w:r>
          </w:p>
        </w:tc>
        <w:tc>
          <w:tcPr>
            <w:tcW w:w="1394" w:type="dxa"/>
            <w:tcBorders>
              <w:top w:val="single" w:color="7E7E7E" w:themeColor="text1" w:themeTint="80" w:sz="4" w:space="0"/>
              <w:bottom w:val="single" w:color="7E7E7E" w:themeColor="text1" w:themeTint="80" w:sz="4" w:space="0"/>
            </w:tcBorders>
          </w:tcPr>
          <w:p w14:paraId="1DCDD956">
            <w:pPr>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Arial"/>
                <w:color w:val="000000" w:themeColor="text1"/>
                <w:kern w:val="24"/>
                <w:szCs w:val="21"/>
                <w14:textFill>
                  <w14:solidFill>
                    <w14:schemeClr w14:val="tx1"/>
                  </w14:solidFill>
                </w14:textFill>
              </w:rPr>
              <w:t>2020年7月</w:t>
            </w:r>
          </w:p>
        </w:tc>
        <w:tc>
          <w:tcPr>
            <w:tcW w:w="4848" w:type="dxa"/>
            <w:tcBorders>
              <w:top w:val="single" w:color="7E7E7E" w:themeColor="text1" w:themeTint="80" w:sz="4" w:space="0"/>
              <w:bottom w:val="single" w:color="7E7E7E" w:themeColor="text1" w:themeTint="80" w:sz="4" w:space="0"/>
            </w:tcBorders>
          </w:tcPr>
          <w:p w14:paraId="7D17736F">
            <w:pPr>
              <w:spacing w:line="360" w:lineRule="auto"/>
              <w:rPr>
                <w:rFonts w:ascii="宋体" w:hAnsi="宋体" w:eastAsia="宋体" w:cs="Arial"/>
                <w:color w:val="000000" w:themeColor="text1"/>
                <w:kern w:val="24"/>
                <w:szCs w:val="21"/>
                <w14:textFill>
                  <w14:solidFill>
                    <w14:schemeClr w14:val="tx1"/>
                  </w14:solidFill>
                </w14:textFill>
              </w:rPr>
            </w:pPr>
            <w:r>
              <w:rPr>
                <w:rFonts w:hint="eastAsia" w:ascii="宋体" w:hAnsi="宋体" w:eastAsia="宋体" w:cs="Arial"/>
                <w:color w:val="000000" w:themeColor="text1"/>
                <w:kern w:val="24"/>
                <w:szCs w:val="21"/>
                <w14:textFill>
                  <w14:solidFill>
                    <w14:schemeClr w14:val="tx1"/>
                  </w14:solidFill>
                </w14:textFill>
              </w:rPr>
              <w:t>到2025年，我国智能建造与建筑工业化协同发展的政策体系和产业体系基本建立，建筑工业化、数字化、智能化水平显著提高，建筑产业互联网平台初步建立。</w:t>
            </w:r>
          </w:p>
          <w:p w14:paraId="07B45633">
            <w:pPr>
              <w:spacing w:line="360" w:lineRule="auto"/>
              <w:rPr>
                <w:rFonts w:ascii="宋体" w:hAnsi="宋体" w:eastAsia="宋体" w:cs="Arial"/>
                <w:color w:val="000000" w:themeColor="text1"/>
                <w:kern w:val="24"/>
                <w:szCs w:val="21"/>
                <w14:textFill>
                  <w14:solidFill>
                    <w14:schemeClr w14:val="tx1"/>
                  </w14:solidFill>
                </w14:textFill>
              </w:rPr>
            </w:pPr>
            <w:r>
              <w:rPr>
                <w:rFonts w:hint="eastAsia" w:ascii="宋体" w:hAnsi="宋体" w:eastAsia="宋体" w:cs="Arial"/>
                <w:color w:val="000000" w:themeColor="text1"/>
                <w:kern w:val="24"/>
                <w:szCs w:val="21"/>
                <w14:textFill>
                  <w14:solidFill>
                    <w14:schemeClr w14:val="tx1"/>
                  </w14:solidFill>
                </w14:textFill>
              </w:rPr>
              <w:t>到2035年，我国智能建造与建筑工业化协同发展取得显著进展，企业创新能力大幅提升，产业整体优势明显增强，“中国建造”核心竞争力世界领先，建筑工业化全面实现，迈入智能建造世界强国行列。</w:t>
            </w:r>
          </w:p>
        </w:tc>
      </w:tr>
      <w:tr w14:paraId="26CEA19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90" w:type="dxa"/>
            <w:vMerge w:val="continue"/>
          </w:tcPr>
          <w:p w14:paraId="50293AF3">
            <w:pPr>
              <w:spacing w:line="360" w:lineRule="auto"/>
              <w:rPr>
                <w:rFonts w:ascii="宋体" w:hAnsi="宋体" w:eastAsia="宋体" w:cs="Arial"/>
                <w:b/>
                <w:bCs/>
                <w:color w:val="000000" w:themeColor="dark1"/>
                <w:kern w:val="24"/>
                <w:szCs w:val="21"/>
                <w14:textFill>
                  <w14:solidFill>
                    <w14:schemeClr w14:val="dk1"/>
                  </w14:solidFill>
                </w14:textFill>
              </w:rPr>
            </w:pPr>
          </w:p>
        </w:tc>
        <w:tc>
          <w:tcPr>
            <w:tcW w:w="1302" w:type="dxa"/>
          </w:tcPr>
          <w:p w14:paraId="58C758D0">
            <w:pPr>
              <w:spacing w:line="360" w:lineRule="auto"/>
              <w:rPr>
                <w:rFonts w:ascii="宋体" w:hAnsi="宋体" w:eastAsia="宋体" w:cs="宋体"/>
                <w:szCs w:val="21"/>
              </w:rPr>
            </w:pPr>
            <w:r>
              <w:rPr>
                <w:rFonts w:hint="eastAsia" w:ascii="宋体" w:hAnsi="宋体" w:eastAsia="宋体" w:cs="Arial"/>
                <w:b/>
                <w:bCs/>
                <w:color w:val="000000" w:themeColor="dark1"/>
                <w:kern w:val="24"/>
                <w:szCs w:val="21"/>
                <w14:textFill>
                  <w14:solidFill>
                    <w14:schemeClr w14:val="dk1"/>
                  </w14:solidFill>
                </w14:textFill>
              </w:rPr>
              <w:t>“十四五” 建筑业发展规划</w:t>
            </w:r>
          </w:p>
        </w:tc>
        <w:tc>
          <w:tcPr>
            <w:tcW w:w="1394" w:type="dxa"/>
          </w:tcPr>
          <w:p w14:paraId="72A709E9">
            <w:pPr>
              <w:spacing w:line="360" w:lineRule="auto"/>
              <w:rPr>
                <w:rFonts w:ascii="宋体" w:hAnsi="宋体" w:eastAsia="宋体" w:cs="宋体"/>
                <w:szCs w:val="21"/>
              </w:rPr>
            </w:pPr>
            <w:r>
              <w:rPr>
                <w:rFonts w:hint="eastAsia" w:ascii="宋体" w:hAnsi="宋体" w:eastAsia="宋体" w:cs="宋体"/>
                <w:szCs w:val="21"/>
              </w:rPr>
              <w:t>2022年1月</w:t>
            </w:r>
          </w:p>
        </w:tc>
        <w:tc>
          <w:tcPr>
            <w:tcW w:w="4848" w:type="dxa"/>
          </w:tcPr>
          <w:p w14:paraId="0D34347F">
            <w:pPr>
              <w:spacing w:line="360" w:lineRule="auto"/>
              <w:rPr>
                <w:rFonts w:ascii="宋体" w:hAnsi="宋体" w:eastAsia="宋体" w:cs="Arial"/>
                <w:color w:val="000000" w:themeColor="dark1"/>
                <w:kern w:val="24"/>
                <w:szCs w:val="21"/>
                <w14:textFill>
                  <w14:solidFill>
                    <w14:schemeClr w14:val="dk1"/>
                  </w14:solidFill>
                </w14:textFill>
              </w:rPr>
            </w:pPr>
            <w:r>
              <w:rPr>
                <w:rFonts w:hint="eastAsia" w:ascii="宋体" w:hAnsi="宋体" w:eastAsia="宋体" w:cs="Arial"/>
                <w:color w:val="000000" w:themeColor="dark1"/>
                <w:kern w:val="24"/>
                <w:szCs w:val="21"/>
                <w14:textFill>
                  <w14:solidFill>
                    <w14:schemeClr w14:val="dk1"/>
                  </w14:solidFill>
                </w14:textFill>
              </w:rPr>
              <w:t>到2035年，建筑工业化全面实现，建筑品质显著提升，企业创新能力大幅提高，高素质人才队伍全面建立，产业整体优势明显增强，“中国建造”核心竞争力世界领先，迈入智能建造世界强国行列，全面服务社会主义现代化强国建设。对标2035年远景目标，初步形成建筑业高质量发展体系框架，建筑市场运行机制更加完善，建筑工业化、数字化、智能化水平大幅提升，建造方式绿色转型成效显著。</w:t>
            </w:r>
          </w:p>
        </w:tc>
      </w:tr>
      <w:tr w14:paraId="3BF5D0E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90" w:type="dxa"/>
            <w:vMerge w:val="continue"/>
          </w:tcPr>
          <w:p w14:paraId="6018D858">
            <w:pPr>
              <w:spacing w:line="360" w:lineRule="auto"/>
              <w:rPr>
                <w:rFonts w:ascii="宋体" w:hAnsi="宋体" w:eastAsia="宋体" w:cs="Arial"/>
                <w:b/>
                <w:bCs/>
                <w:color w:val="000000" w:themeColor="dark1"/>
                <w:kern w:val="24"/>
                <w:szCs w:val="21"/>
                <w14:textFill>
                  <w14:solidFill>
                    <w14:schemeClr w14:val="dk1"/>
                  </w14:solidFill>
                </w14:textFill>
              </w:rPr>
            </w:pPr>
          </w:p>
        </w:tc>
        <w:tc>
          <w:tcPr>
            <w:tcW w:w="1302" w:type="dxa"/>
            <w:tcBorders>
              <w:top w:val="single" w:color="7E7E7E" w:themeColor="text1" w:themeTint="80" w:sz="4" w:space="0"/>
              <w:bottom w:val="single" w:color="7E7E7E" w:themeColor="text1" w:themeTint="80" w:sz="4" w:space="0"/>
            </w:tcBorders>
          </w:tcPr>
          <w:p w14:paraId="3430894D">
            <w:pPr>
              <w:spacing w:line="360" w:lineRule="auto"/>
              <w:rPr>
                <w:rFonts w:ascii="宋体" w:hAnsi="宋体" w:eastAsia="宋体" w:cs="宋体"/>
                <w:szCs w:val="21"/>
              </w:rPr>
            </w:pPr>
            <w:r>
              <w:rPr>
                <w:rFonts w:hint="eastAsia" w:ascii="宋体" w:hAnsi="宋体" w:eastAsia="宋体" w:cs="Arial"/>
                <w:b/>
                <w:bCs/>
                <w:color w:val="000000" w:themeColor="dark1"/>
                <w:kern w:val="24"/>
                <w:szCs w:val="21"/>
                <w14:textFill>
                  <w14:solidFill>
                    <w14:schemeClr w14:val="dk1"/>
                  </w14:solidFill>
                </w14:textFill>
              </w:rPr>
              <w:t>2025年数字化绿色化协同转型发展工作要点</w:t>
            </w:r>
          </w:p>
        </w:tc>
        <w:tc>
          <w:tcPr>
            <w:tcW w:w="1394" w:type="dxa"/>
            <w:tcBorders>
              <w:top w:val="single" w:color="7E7E7E" w:themeColor="text1" w:themeTint="80" w:sz="4" w:space="0"/>
              <w:bottom w:val="single" w:color="7E7E7E" w:themeColor="text1" w:themeTint="80" w:sz="4" w:space="0"/>
            </w:tcBorders>
          </w:tcPr>
          <w:p w14:paraId="451026F0">
            <w:pPr>
              <w:spacing w:line="360" w:lineRule="auto"/>
              <w:rPr>
                <w:rFonts w:ascii="宋体" w:hAnsi="宋体" w:eastAsia="宋体" w:cs="宋体"/>
                <w:szCs w:val="21"/>
              </w:rPr>
            </w:pPr>
            <w:r>
              <w:rPr>
                <w:rFonts w:hint="eastAsia" w:ascii="宋体" w:hAnsi="宋体" w:eastAsia="宋体" w:cs="宋体"/>
                <w:szCs w:val="21"/>
              </w:rPr>
              <w:t>2025年4月</w:t>
            </w:r>
          </w:p>
        </w:tc>
        <w:tc>
          <w:tcPr>
            <w:tcW w:w="4848" w:type="dxa"/>
            <w:tcBorders>
              <w:top w:val="single" w:color="7E7E7E" w:themeColor="text1" w:themeTint="80" w:sz="4" w:space="0"/>
              <w:bottom w:val="single" w:color="7E7E7E" w:themeColor="text1" w:themeTint="80" w:sz="4" w:space="0"/>
            </w:tcBorders>
          </w:tcPr>
          <w:p w14:paraId="17B2A878">
            <w:pPr>
              <w:spacing w:line="360" w:lineRule="auto"/>
              <w:rPr>
                <w:rFonts w:ascii="宋体" w:hAnsi="宋体" w:eastAsia="宋体" w:cs="Arial"/>
                <w:color w:val="000000" w:themeColor="dark1"/>
                <w:kern w:val="24"/>
                <w:szCs w:val="21"/>
                <w14:textFill>
                  <w14:solidFill>
                    <w14:schemeClr w14:val="dk1"/>
                  </w14:solidFill>
                </w14:textFill>
              </w:rPr>
            </w:pPr>
            <w:r>
              <w:rPr>
                <w:rFonts w:hint="eastAsia" w:ascii="宋体" w:hAnsi="宋体" w:eastAsia="宋体" w:cs="Arial"/>
                <w:color w:val="000000" w:themeColor="dark1"/>
                <w:kern w:val="24"/>
                <w:szCs w:val="21"/>
                <w14:textFill>
                  <w14:solidFill>
                    <w14:schemeClr w14:val="dk1"/>
                  </w14:solidFill>
                </w14:textFill>
              </w:rPr>
              <w:t>加强BIM 全过程应用顶层设计，构建国产 BIM 软件应用生态，同时研发CIM 基础平台关键技术，推动城市三维空间数据应用。</w:t>
            </w:r>
          </w:p>
        </w:tc>
      </w:tr>
      <w:tr w14:paraId="6453D36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90" w:type="dxa"/>
            <w:vMerge w:val="continue"/>
            <w:tcBorders>
              <w:bottom w:val="single" w:color="7E7E7E" w:themeColor="text1" w:themeTint="80" w:sz="4" w:space="0"/>
            </w:tcBorders>
          </w:tcPr>
          <w:p w14:paraId="605CB298">
            <w:pPr>
              <w:spacing w:line="360" w:lineRule="auto"/>
              <w:rPr>
                <w:rFonts w:ascii="宋体" w:hAnsi="宋体" w:eastAsia="宋体" w:cs="Arial"/>
                <w:b/>
                <w:bCs/>
                <w:color w:val="000000" w:themeColor="dark1"/>
                <w:kern w:val="24"/>
                <w:szCs w:val="21"/>
                <w14:textFill>
                  <w14:solidFill>
                    <w14:schemeClr w14:val="dk1"/>
                  </w14:solidFill>
                </w14:textFill>
              </w:rPr>
            </w:pPr>
          </w:p>
        </w:tc>
        <w:tc>
          <w:tcPr>
            <w:tcW w:w="1302" w:type="dxa"/>
            <w:tcBorders>
              <w:top w:val="single" w:color="7E7E7E" w:themeColor="text1" w:themeTint="80" w:sz="4" w:space="0"/>
              <w:bottom w:val="single" w:color="7E7E7E" w:themeColor="text1" w:themeTint="80" w:sz="4" w:space="0"/>
            </w:tcBorders>
          </w:tcPr>
          <w:p w14:paraId="5F3C4849">
            <w:pPr>
              <w:spacing w:line="360" w:lineRule="auto"/>
              <w:rPr>
                <w:rFonts w:ascii="宋体" w:hAnsi="宋体" w:eastAsia="宋体" w:cs="Arial"/>
                <w:b/>
                <w:bCs/>
                <w:color w:val="000000" w:themeColor="dark1"/>
                <w:kern w:val="24"/>
                <w:szCs w:val="21"/>
                <w14:textFill>
                  <w14:solidFill>
                    <w14:schemeClr w14:val="dk1"/>
                  </w14:solidFill>
                </w14:textFill>
              </w:rPr>
            </w:pPr>
            <w:r>
              <w:rPr>
                <w:rFonts w:hint="eastAsia" w:ascii="宋体" w:hAnsi="宋体" w:eastAsia="宋体" w:cs="Arial"/>
                <w:b/>
                <w:bCs/>
                <w:color w:val="000000" w:themeColor="dark1"/>
                <w:kern w:val="24"/>
                <w:szCs w:val="21"/>
                <w14:textFill>
                  <w14:solidFill>
                    <w14:schemeClr w14:val="dk1"/>
                  </w14:solidFill>
                </w14:textFill>
              </w:rPr>
              <w:t>中共中央办公厅、国务院办公厅关于推进新型城市基础设施建设打造韧性城市的意见</w:t>
            </w:r>
          </w:p>
        </w:tc>
        <w:tc>
          <w:tcPr>
            <w:tcW w:w="1394" w:type="dxa"/>
            <w:tcBorders>
              <w:top w:val="single" w:color="7E7E7E" w:themeColor="text1" w:themeTint="80" w:sz="4" w:space="0"/>
              <w:bottom w:val="single" w:color="7E7E7E" w:themeColor="text1" w:themeTint="80" w:sz="4" w:space="0"/>
            </w:tcBorders>
          </w:tcPr>
          <w:p w14:paraId="26ADF4E8">
            <w:pPr>
              <w:spacing w:line="360" w:lineRule="auto"/>
              <w:rPr>
                <w:rFonts w:ascii="宋体" w:hAnsi="宋体" w:eastAsia="宋体" w:cs="宋体"/>
                <w:szCs w:val="21"/>
              </w:rPr>
            </w:pPr>
            <w:r>
              <w:rPr>
                <w:rFonts w:hint="eastAsia" w:ascii="宋体" w:hAnsi="宋体" w:eastAsia="宋体" w:cs="宋体"/>
                <w:szCs w:val="21"/>
              </w:rPr>
              <w:t>2025年10月</w:t>
            </w:r>
          </w:p>
        </w:tc>
        <w:tc>
          <w:tcPr>
            <w:tcW w:w="4848" w:type="dxa"/>
            <w:tcBorders>
              <w:top w:val="single" w:color="7E7E7E" w:themeColor="text1" w:themeTint="80" w:sz="4" w:space="0"/>
              <w:bottom w:val="single" w:color="7E7E7E" w:themeColor="text1" w:themeTint="80" w:sz="4" w:space="0"/>
            </w:tcBorders>
          </w:tcPr>
          <w:p w14:paraId="7A9940B2">
            <w:pPr>
              <w:spacing w:line="360" w:lineRule="auto"/>
              <w:rPr>
                <w:rFonts w:ascii="宋体" w:hAnsi="宋体" w:eastAsia="宋体" w:cs="Arial"/>
                <w:color w:val="000000" w:themeColor="dark1"/>
                <w:kern w:val="24"/>
                <w:szCs w:val="21"/>
                <w14:textFill>
                  <w14:solidFill>
                    <w14:schemeClr w14:val="dk1"/>
                  </w14:solidFill>
                </w14:textFill>
              </w:rPr>
            </w:pPr>
            <w:r>
              <w:rPr>
                <w:rFonts w:hint="eastAsia" w:ascii="宋体" w:hAnsi="宋体" w:eastAsia="宋体" w:cs="Arial"/>
                <w:color w:val="000000" w:themeColor="dark1"/>
                <w:kern w:val="24"/>
                <w:szCs w:val="21"/>
                <w14:textFill>
                  <w14:solidFill>
                    <w14:schemeClr w14:val="dk1"/>
                  </w14:solidFill>
                </w14:textFill>
              </w:rPr>
              <w:t>提升房屋建筑管理智慧化水平，统筹建设城市房屋建筑综合管理平台。建立房屋建筑信息动态更新机制，在城市建设与城市更新过程中同步更新房屋基础信息与安全隐患数据。推动智能建造与建筑工业化协同发展，培育智能建造产业集群，深化应用建筑信息模型（BIM）技术，推动建筑部品部件智能化生产与升级改造，推进智慧工地建设，同时完善城市信息模型（CIM）平台，推进城市信息模型（CIM）平台建设。</w:t>
            </w:r>
          </w:p>
        </w:tc>
      </w:tr>
      <w:tr w14:paraId="7942157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90" w:type="dxa"/>
            <w:vMerge w:val="restart"/>
            <w:vAlign w:val="center"/>
          </w:tcPr>
          <w:p w14:paraId="7EE17E5D">
            <w:pPr>
              <w:spacing w:line="360" w:lineRule="auto"/>
              <w:ind w:firstLine="211" w:firstLineChars="100"/>
              <w:rPr>
                <w:rFonts w:ascii="宋体" w:hAnsi="宋体" w:eastAsia="宋体" w:cs="Arial"/>
                <w:b/>
                <w:bCs/>
                <w:color w:val="000000" w:themeColor="dark1"/>
                <w:kern w:val="24"/>
                <w:szCs w:val="21"/>
                <w14:textFill>
                  <w14:solidFill>
                    <w14:schemeClr w14:val="dk1"/>
                  </w14:solidFill>
                </w14:textFill>
              </w:rPr>
            </w:pPr>
            <w:r>
              <w:rPr>
                <w:rFonts w:hint="eastAsia" w:ascii="宋体" w:hAnsi="宋体" w:eastAsia="宋体" w:cs="Arial"/>
                <w:b/>
                <w:bCs/>
                <w:color w:val="000000" w:themeColor="dark1"/>
                <w:kern w:val="24"/>
                <w:szCs w:val="21"/>
                <w14:textFill>
                  <w14:solidFill>
                    <w14:schemeClr w14:val="dk1"/>
                  </w14:solidFill>
                </w14:textFill>
              </w:rPr>
              <w:t>地方</w:t>
            </w:r>
          </w:p>
        </w:tc>
        <w:tc>
          <w:tcPr>
            <w:tcW w:w="1302" w:type="dxa"/>
          </w:tcPr>
          <w:p w14:paraId="2BB9AA3A">
            <w:pPr>
              <w:spacing w:line="360" w:lineRule="auto"/>
              <w:rPr>
                <w:rFonts w:ascii="宋体" w:hAnsi="宋体" w:eastAsia="宋体" w:cs="宋体"/>
                <w:szCs w:val="21"/>
              </w:rPr>
            </w:pPr>
            <w:r>
              <w:rPr>
                <w:rFonts w:hint="eastAsia" w:ascii="宋体" w:hAnsi="宋体" w:eastAsia="宋体" w:cs="Arial"/>
                <w:b/>
                <w:bCs/>
                <w:color w:val="000000" w:themeColor="dark1"/>
                <w:kern w:val="24"/>
                <w:szCs w:val="21"/>
                <w14:textFill>
                  <w14:solidFill>
                    <w14:schemeClr w14:val="dk1"/>
                  </w14:solidFill>
                </w14:textFill>
              </w:rPr>
              <w:t>关于推进建筑信息模型技术应用的实施意见（安徽）</w:t>
            </w:r>
          </w:p>
        </w:tc>
        <w:tc>
          <w:tcPr>
            <w:tcW w:w="1394" w:type="dxa"/>
          </w:tcPr>
          <w:p w14:paraId="0CC4310A">
            <w:pPr>
              <w:spacing w:line="360" w:lineRule="auto"/>
              <w:rPr>
                <w:rFonts w:ascii="宋体" w:hAnsi="宋体" w:eastAsia="宋体" w:cs="宋体"/>
                <w:szCs w:val="21"/>
              </w:rPr>
            </w:pPr>
            <w:r>
              <w:rPr>
                <w:rFonts w:hint="eastAsia" w:ascii="宋体" w:hAnsi="宋体" w:eastAsia="宋体" w:cs="宋体"/>
                <w:szCs w:val="21"/>
              </w:rPr>
              <w:t>2025年4月</w:t>
            </w:r>
          </w:p>
        </w:tc>
        <w:tc>
          <w:tcPr>
            <w:tcW w:w="4848" w:type="dxa"/>
          </w:tcPr>
          <w:p w14:paraId="5D9A086D">
            <w:pPr>
              <w:spacing w:line="360" w:lineRule="auto"/>
              <w:rPr>
                <w:rFonts w:ascii="宋体" w:hAnsi="宋体" w:eastAsia="宋体" w:cs="Arial"/>
                <w:color w:val="000000" w:themeColor="dark1"/>
                <w:kern w:val="24"/>
                <w:szCs w:val="21"/>
                <w14:textFill>
                  <w14:solidFill>
                    <w14:schemeClr w14:val="dk1"/>
                  </w14:solidFill>
                </w14:textFill>
              </w:rPr>
            </w:pPr>
            <w:r>
              <w:rPr>
                <w:rFonts w:hint="eastAsia" w:ascii="宋体" w:hAnsi="宋体" w:eastAsia="宋体" w:cs="Arial"/>
                <w:color w:val="000000" w:themeColor="dark1"/>
                <w:kern w:val="24"/>
                <w:szCs w:val="21"/>
                <w14:textFill>
                  <w14:solidFill>
                    <w14:schemeClr w14:val="dk1"/>
                  </w14:solidFill>
                </w14:textFill>
              </w:rPr>
              <w:t>通过3年的深入推进，形成满足BIM技术应用的配套政策、标准和市场环境，BIM技术应用水平大幅提升。到2027年底，普遍应用BIM技术，BIM技术在建筑全生命周期和智慧城市建设管理方面应用逐步深化，经济和社会效益显著增强。</w:t>
            </w:r>
          </w:p>
        </w:tc>
      </w:tr>
      <w:tr w14:paraId="1AC5860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90" w:type="dxa"/>
            <w:vMerge w:val="continue"/>
          </w:tcPr>
          <w:p w14:paraId="773F38B8">
            <w:pPr>
              <w:spacing w:line="360" w:lineRule="auto"/>
              <w:rPr>
                <w:rFonts w:ascii="宋体" w:hAnsi="宋体" w:eastAsia="宋体" w:cs="Arial"/>
                <w:b/>
                <w:bCs/>
                <w:color w:val="000000" w:themeColor="dark1"/>
                <w:kern w:val="24"/>
                <w:szCs w:val="21"/>
                <w14:textFill>
                  <w14:solidFill>
                    <w14:schemeClr w14:val="dk1"/>
                  </w14:solidFill>
                </w14:textFill>
              </w:rPr>
            </w:pPr>
          </w:p>
        </w:tc>
        <w:tc>
          <w:tcPr>
            <w:tcW w:w="1302" w:type="dxa"/>
            <w:tcBorders>
              <w:top w:val="single" w:color="7E7E7E" w:themeColor="text1" w:themeTint="80" w:sz="4" w:space="0"/>
              <w:bottom w:val="single" w:color="7E7E7E" w:themeColor="text1" w:themeTint="80" w:sz="4" w:space="0"/>
            </w:tcBorders>
          </w:tcPr>
          <w:p w14:paraId="4F6FE2A7">
            <w:pPr>
              <w:spacing w:line="360" w:lineRule="auto"/>
              <w:rPr>
                <w:rFonts w:ascii="宋体" w:hAnsi="宋体" w:eastAsia="宋体" w:cs="宋体"/>
                <w:szCs w:val="21"/>
              </w:rPr>
            </w:pPr>
            <w:r>
              <w:rPr>
                <w:rFonts w:hint="eastAsia" w:ascii="宋体" w:hAnsi="宋体" w:eastAsia="宋体" w:cs="Arial"/>
                <w:b/>
                <w:bCs/>
                <w:color w:val="000000" w:themeColor="dark1"/>
                <w:kern w:val="24"/>
                <w:szCs w:val="21"/>
                <w14:textFill>
                  <w14:solidFill>
                    <w14:schemeClr w14:val="dk1"/>
                  </w14:solidFill>
                </w14:textFill>
              </w:rPr>
              <w:t>“数字住建”建设整体布局规划（湖北）</w:t>
            </w:r>
          </w:p>
        </w:tc>
        <w:tc>
          <w:tcPr>
            <w:tcW w:w="1394" w:type="dxa"/>
            <w:tcBorders>
              <w:top w:val="single" w:color="7E7E7E" w:themeColor="text1" w:themeTint="80" w:sz="4" w:space="0"/>
              <w:bottom w:val="single" w:color="7E7E7E" w:themeColor="text1" w:themeTint="80" w:sz="4" w:space="0"/>
            </w:tcBorders>
          </w:tcPr>
          <w:p w14:paraId="12570B98">
            <w:pPr>
              <w:spacing w:line="360" w:lineRule="auto"/>
              <w:rPr>
                <w:rFonts w:ascii="宋体" w:hAnsi="宋体" w:eastAsia="宋体" w:cs="宋体"/>
                <w:szCs w:val="21"/>
              </w:rPr>
            </w:pPr>
            <w:r>
              <w:rPr>
                <w:rFonts w:hint="eastAsia" w:ascii="宋体" w:hAnsi="宋体" w:eastAsia="宋体" w:cs="Arial"/>
                <w:color w:val="000000" w:themeColor="dark1"/>
                <w:kern w:val="24"/>
                <w:szCs w:val="21"/>
                <w14:textFill>
                  <w14:solidFill>
                    <w14:schemeClr w14:val="dk1"/>
                  </w14:solidFill>
                </w14:textFill>
              </w:rPr>
              <w:t>2024年2月</w:t>
            </w:r>
          </w:p>
        </w:tc>
        <w:tc>
          <w:tcPr>
            <w:tcW w:w="4848" w:type="dxa"/>
            <w:tcBorders>
              <w:top w:val="single" w:color="7E7E7E" w:themeColor="text1" w:themeTint="80" w:sz="4" w:space="0"/>
              <w:bottom w:val="single" w:color="7E7E7E" w:themeColor="text1" w:themeTint="80" w:sz="4" w:space="0"/>
            </w:tcBorders>
          </w:tcPr>
          <w:p w14:paraId="3064816A">
            <w:pPr>
              <w:spacing w:line="360" w:lineRule="auto"/>
              <w:rPr>
                <w:rFonts w:ascii="宋体" w:hAnsi="宋体" w:eastAsia="宋体" w:cs="Arial"/>
                <w:color w:val="000000" w:themeColor="dark1"/>
                <w:kern w:val="24"/>
                <w:szCs w:val="21"/>
                <w14:textFill>
                  <w14:solidFill>
                    <w14:schemeClr w14:val="dk1"/>
                  </w14:solidFill>
                </w14:textFill>
              </w:rPr>
            </w:pPr>
            <w:r>
              <w:rPr>
                <w:rFonts w:hint="eastAsia" w:ascii="宋体" w:hAnsi="宋体" w:eastAsia="宋体" w:cs="Arial"/>
                <w:color w:val="000000" w:themeColor="dark1"/>
                <w:kern w:val="24"/>
                <w:szCs w:val="21"/>
                <w14:textFill>
                  <w14:solidFill>
                    <w14:schemeClr w14:val="dk1"/>
                  </w14:solidFill>
                </w14:textFill>
              </w:rPr>
              <w:t>全面推进城市信息模型（CIM）基础平台建设，形成国家、省、市三级CIM基础平台体系，深化CIM+多场景应用。推进建筑领域低碳化数字化协同转型发展，推进建筑市场与施工现场两场联动、智慧监管。</w:t>
            </w:r>
          </w:p>
        </w:tc>
      </w:tr>
      <w:tr w14:paraId="1F56DA9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90" w:type="dxa"/>
            <w:vMerge w:val="continue"/>
            <w:tcBorders>
              <w:bottom w:val="single" w:color="7E7E7E" w:themeColor="text1" w:themeTint="80" w:sz="4" w:space="0"/>
            </w:tcBorders>
          </w:tcPr>
          <w:p w14:paraId="26B31E5F">
            <w:pPr>
              <w:spacing w:line="360" w:lineRule="auto"/>
              <w:rPr>
                <w:rFonts w:ascii="宋体" w:hAnsi="宋体" w:eastAsia="宋体" w:cs="Arial"/>
                <w:b/>
                <w:bCs/>
                <w:color w:val="000000" w:themeColor="dark1"/>
                <w:kern w:val="24"/>
                <w:szCs w:val="21"/>
                <w14:textFill>
                  <w14:solidFill>
                    <w14:schemeClr w14:val="dk1"/>
                  </w14:solidFill>
                </w14:textFill>
              </w:rPr>
            </w:pPr>
          </w:p>
        </w:tc>
        <w:tc>
          <w:tcPr>
            <w:tcW w:w="1302" w:type="dxa"/>
            <w:tcBorders>
              <w:top w:val="single" w:color="7E7E7E" w:themeColor="text1" w:themeTint="80" w:sz="4" w:space="0"/>
              <w:bottom w:val="single" w:color="7E7E7E" w:themeColor="text1" w:themeTint="80" w:sz="4" w:space="0"/>
            </w:tcBorders>
          </w:tcPr>
          <w:p w14:paraId="40A0F0F6">
            <w:pPr>
              <w:spacing w:line="360" w:lineRule="auto"/>
              <w:rPr>
                <w:rFonts w:ascii="宋体" w:hAnsi="宋体" w:eastAsia="宋体" w:cs="Arial"/>
                <w:b/>
                <w:bCs/>
                <w:color w:val="000000" w:themeColor="dark1"/>
                <w:kern w:val="24"/>
                <w:szCs w:val="21"/>
                <w14:textFill>
                  <w14:solidFill>
                    <w14:schemeClr w14:val="dk1"/>
                  </w14:solidFill>
                </w14:textFill>
              </w:rPr>
            </w:pPr>
            <w:r>
              <w:rPr>
                <w:rFonts w:hint="eastAsia" w:ascii="宋体" w:hAnsi="宋体" w:eastAsia="宋体" w:cs="Arial"/>
                <w:b/>
                <w:bCs/>
                <w:color w:val="000000" w:themeColor="dark1"/>
                <w:kern w:val="24"/>
                <w:szCs w:val="21"/>
                <w14:textFill>
                  <w14:solidFill>
                    <w14:schemeClr w14:val="dk1"/>
                  </w14:solidFill>
                </w14:textFill>
              </w:rPr>
              <w:t>关于印发广州开发区（黄埔区）加快推进智能建造和工业化建筑发展若干措施的通知</w:t>
            </w:r>
          </w:p>
        </w:tc>
        <w:tc>
          <w:tcPr>
            <w:tcW w:w="1394" w:type="dxa"/>
            <w:tcBorders>
              <w:top w:val="single" w:color="7E7E7E" w:themeColor="text1" w:themeTint="80" w:sz="4" w:space="0"/>
              <w:bottom w:val="single" w:color="7E7E7E" w:themeColor="text1" w:themeTint="80" w:sz="4" w:space="0"/>
            </w:tcBorders>
          </w:tcPr>
          <w:p w14:paraId="7948EE06">
            <w:pPr>
              <w:spacing w:line="360" w:lineRule="auto"/>
              <w:rPr>
                <w:rFonts w:ascii="宋体" w:hAnsi="宋体" w:eastAsia="宋体" w:cs="Arial"/>
                <w:color w:val="000000" w:themeColor="dark1"/>
                <w:kern w:val="24"/>
                <w:szCs w:val="21"/>
                <w14:textFill>
                  <w14:solidFill>
                    <w14:schemeClr w14:val="dk1"/>
                  </w14:solidFill>
                </w14:textFill>
              </w:rPr>
            </w:pPr>
            <w:r>
              <w:rPr>
                <w:rFonts w:hint="eastAsia" w:ascii="宋体" w:hAnsi="宋体" w:eastAsia="宋体" w:cs="Arial"/>
                <w:color w:val="000000" w:themeColor="dark1"/>
                <w:kern w:val="24"/>
                <w:szCs w:val="21"/>
                <w14:textFill>
                  <w14:solidFill>
                    <w14:schemeClr w14:val="dk1"/>
                  </w14:solidFill>
                </w14:textFill>
              </w:rPr>
              <w:t>2025年6月</w:t>
            </w:r>
          </w:p>
        </w:tc>
        <w:tc>
          <w:tcPr>
            <w:tcW w:w="4848" w:type="dxa"/>
            <w:tcBorders>
              <w:top w:val="single" w:color="7E7E7E" w:themeColor="text1" w:themeTint="80" w:sz="4" w:space="0"/>
              <w:bottom w:val="single" w:color="7E7E7E" w:themeColor="text1" w:themeTint="80" w:sz="4" w:space="0"/>
            </w:tcBorders>
          </w:tcPr>
          <w:p w14:paraId="7DE04227">
            <w:pPr>
              <w:spacing w:line="360" w:lineRule="auto"/>
              <w:rPr>
                <w:rFonts w:ascii="宋体" w:hAnsi="宋体" w:eastAsia="宋体" w:cs="Arial"/>
                <w:color w:val="000000" w:themeColor="dark1"/>
                <w:kern w:val="24"/>
                <w:szCs w:val="21"/>
                <w14:textFill>
                  <w14:solidFill>
                    <w14:schemeClr w14:val="dk1"/>
                  </w14:solidFill>
                </w14:textFill>
              </w:rPr>
            </w:pPr>
            <w:r>
              <w:rPr>
                <w:rFonts w:hint="eastAsia" w:ascii="宋体" w:hAnsi="宋体" w:eastAsia="宋体" w:cs="Arial"/>
                <w:color w:val="000000" w:themeColor="dark1"/>
                <w:kern w:val="24"/>
                <w:szCs w:val="21"/>
                <w14:textFill>
                  <w14:solidFill>
                    <w14:schemeClr w14:val="dk1"/>
                  </w14:solidFill>
                </w14:textFill>
              </w:rPr>
              <w:t>打造智能建造产业聚集区，围绕智能建造、绿色建筑、装配式建筑、建筑科技创新等现代化建筑产业发展方向要求，支持传统建筑业智能化转型，鼓励建筑业企业通过数智技术、绿色技术改造等方式培育发展新质生产力，推广模块化建筑技术应用，推广智能建造装备应用，支持产业链协同赋能，积极构建智能建造产业生态。</w:t>
            </w:r>
          </w:p>
        </w:tc>
      </w:tr>
    </w:tbl>
    <w:p w14:paraId="620D8A08">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结合行业发展目标，提出到2040年前后，工程软件领域实现三维图形引擎、工程仿真求解器、工程数据管理内核等关键基础技术的持续突破，形成覆盖规划、设计、施工与运维全过程的工程软件体系，并具备完整的自主研发能力与持续迭代能力，形成稳定的开发生态和应用生态，能够支撑复杂工程项目的大规模数字化应用。工程物联网体系进一步完善，并与工程数字模型形成稳定的虚实映射关系，从而支持施工过程监测、设备状态管理与施工环境控制等功能。面向工程场景训练的AI模型将贯穿工程建设全过程。智能工程装备形成覆盖土建施工、构件装配、物料运输、质量检测等多个作业环节的装备体系，并在复杂工程环境中实现稳定运行。各类施工机器人、自动化施工设备与无人运输系统将通过统一调度平台进行协同作业，在施工现场形成以设备自动化作业为基础、人机协同管理为核心的建造生产模式。建筑产业互联网平台将逐步形成成熟的服务体系，构建覆盖设计协同、供应链管理、施工调度与运维服务的数字化平台网络。随着相关技术体系和平台体系的持续发展，智能建造产业规模将持续扩大，在多个区域形成集研发、制造与应用于一体的产业基地和产业集群。为实现以上目标，主要路径如下：</w:t>
      </w:r>
    </w:p>
    <w:p w14:paraId="3C753C4F">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一是加强智能建造发展的协同能力。根据不同智能建造技术的产业链发展现状及要求，借鉴国际经验，发挥政府、市场和社会“三种力量”，建立以政府扶持为引导、企业投入为主体、多元社会资金参与的创新投入机制，汇聚创新要素。面向全产业链以及具体业务场景，打造“基础研究—技术创新—产业”链条的科技产业协同发展机制，注重科技创新成果的系统性、系列性和完整性，坚持智能建造技术发展应源于工程、服务工程、指导工程、引领工程。</w:t>
      </w:r>
    </w:p>
    <w:p w14:paraId="78976FA6">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二是提升智能建造核心技术的自主水平。面向中国建造高质量发展的根本任务，结合新一代信息技术发展趋势，推动AI与数字经济在建造产业的创新发展，重点包括突破部品部件现代工艺制造、智能控制和优化、新型传感感知、工程质量检测监测、数据采集与分析、故障诊断与维护、专用软件等一批核心技术，研发具备人机协调、自然交互、自主学习功能的建筑机器人和自动化装备，研发具有自主知识产权的系统性软件与数据平台、集成建造平台，建设建筑产业互联网平台，开发面向建筑领域的应用程序。</w:t>
      </w:r>
    </w:p>
    <w:p w14:paraId="64A3220C">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三是促进智能建造技术的应用扩散。引导建立合理的成果权属、转化收益分配等方面的制度，支持有条件、有意愿的企业和机构提升其智能建造技术应用范围，加速成果向现实生产力转化，提升产业链水平。完善区域智能建造技术成果转化平台，充分发挥专家在行业新技术跟踪、预测和实施评估等方面的指导作用，有效释放成果转化的网络效应，实现成果转化效率和成功率的双提升。</w:t>
      </w:r>
      <w:r>
        <w:rPr>
          <w:rFonts w:ascii="宋体" w:hAnsi="宋体" w:eastAsia="宋体" w:cs="宋体"/>
          <w:sz w:val="24"/>
          <w:szCs w:val="24"/>
        </w:rPr>
        <w:br w:type="page"/>
      </w:r>
    </w:p>
    <w:p w14:paraId="615E122E">
      <w:pPr>
        <w:pStyle w:val="2"/>
        <w:spacing w:line="480" w:lineRule="auto"/>
        <w:rPr>
          <w:rFonts w:cs="宋体"/>
        </w:rPr>
      </w:pPr>
      <w:bookmarkStart w:id="61" w:name="_Toc231713168"/>
      <w:r>
        <w:rPr>
          <w:rFonts w:hint="eastAsia" w:cs="宋体"/>
        </w:rPr>
        <w:t>第六章 智能建造技术发展建议</w:t>
      </w:r>
      <w:bookmarkEnd w:id="61"/>
    </w:p>
    <w:p w14:paraId="70EC5729">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以智能建造推动生产方式革新，是实现建筑业高质量发展的必由之路。然而，智能建造在推广过程中仍面临技术集群协同不足、潜力技术培育滞后、标准体系不健全等问题。</w:t>
      </w:r>
    </w:p>
    <w:p w14:paraId="35D8A1AD">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首先，政策执行与引导机制需进一步深化。虽然我国已确立智能建造试点城市并出台多项数字化转型规划，但在执行层面仍存在偏差。试点城市在技术应用深度与产业协同方面成效不均，示范效应尚未充分辐射至中小城市。现行政策对“设计-审查协同”与“施工—大模型融合”等技术集群的引导力度不足，缺乏针对跨领域融合的专项支持，导致参数化设计、智能审查及机器人协同等关键技术节点的跃迁速度缓慢。</w:t>
      </w:r>
    </w:p>
    <w:p w14:paraId="52BF4556">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其次，国际经验的本土化转化与自主创新存在差距。相比新加坡通过“BIM Roadmap”实现全生命周期数据贯通、日本“i-Construction 2.0”推动施工少人化以及德国通过GAEB标准规范数据交换，我国智能建造仍面临BIM平台不兼容、数据孤岛等标准化障碍。同时，国内企业在三维图形引擎、核心零部件等自主产权技术上的研发投入相对不足，对建筑增材制造、智能塔吊等前沿装备的扶持力度仍需加大，制约了国际竞争力的提升。</w:t>
      </w:r>
    </w:p>
    <w:p w14:paraId="0ED3C5C4">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最后，市场驱动力不足与产业协同机制滞后。需求侧方面，建筑企业对新技术接受度参差不齐，传统建造方式仍占主导；供给侧方面，产业链上下游因信息不对称与合作机制缺失导致协同效率低下。此外，人才培养与技术转化存在脱节，高校研究成果转化率较低，企业作为创新主体的动力尚未充分激发。这种产学研用结合不紧密的现状，延缓了智能建造从实验室研发向大规模市场应用转化的进程。</w:t>
      </w:r>
    </w:p>
    <w:p w14:paraId="6D56BBA7">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发展智能建造是一项系统性、战略性、长期性的复杂工程，需要系统、全面、协调、开放地推进，建议如下：</w:t>
      </w:r>
    </w:p>
    <w:p w14:paraId="3369F280">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我国智能建造政策正从“补缺型”向系统化的“发展导向型”转变。首先，完善产业链规划。核心任务是建立涵盖数据格式、安全规范及技术成熟度的全链条标准体系，重点统一BIM兼容、建筑大模型、物联网接口及数字孪生等标准；同时发挥龙头企业带动作用，聚焦“设计‑审查”与“施工—大模型”集群打造协同平台，并将潜力IPC节点纳入专项培育计划。其次，优化政策结构。推动政策从碎片化管理向系统化架构演进，需求侧通过“集成方案”激励引导企业集群应用，供给侧通过要素高效配置支持核心技术本土化创新。最后，强化战略引导。坚持问题导向，破解跨部门协同不足与转化低效等堵点，特别关注新兴技术的“依附性成长”特征，引导其与成熟技术深度融合，增强政策的前瞻性。</w:t>
      </w:r>
    </w:p>
    <w:p w14:paraId="0288E3A8">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针对“软、网、硬、平台”等智能建造关键技术，需提升自主可控能力。在工程软件方面，重点攻克高端三维图形引擎，提升几何建模复杂度与数据处理效率，并强化开放式数据交换能力，构建自主可控的仿真一体化生态。在工程物联网方面，建立统一的架构与感知规范，研发适配地基监测与塔吊调度等场景的智能传感器，利用“端—边—云”协同架构提升数据采集精度。在工程机械方面，突破核心零部件短缺瓶颈，攻克机器人集群协同、自主导航与空间避障技术，推动装备从“工具型”向“平台型”升级。在工程大数据方面，推进数据标准化与安全共享，利用多模态大模型与计算机视觉技术优化全流程管理，打造“数据+算法+平台”的驱动模式。</w:t>
      </w:r>
    </w:p>
    <w:p w14:paraId="58925EA0">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智能建造需通过要素整合与协同创新提升供给质量。首先，部署创新链。围绕传统建筑产业链，通过补链（关键技术突破）、延链（培育增材制造等新领域）与强链（推广协同集群方案）协同发力，建立产业示范基地以加速专利成果转化。其次，拓展价值释放路径。建立“研发—场景—赋能”闭环，重点针对绿色建筑、地下空间等典型场景提升技术转化率，打造具备持续迭代能力的国产化产品。再次，布局融合集群。建立“产学研用”一体化联盟，依托产业协同平台强化上下游协同攻关，并推动自主技术标准的国际化输出。最后，健全人才体系。建立复合型人才培养机制，推动专业课程与企业实践对接，聚焦跨学科背景，培养既精通建筑工程又掌握AI等新一代信息技术的领军人才。</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Segoe UI">
    <w:panose1 w:val="020B0502040204020203"/>
    <w:charset w:val="00"/>
    <w:family w:val="swiss"/>
    <w:pitch w:val="default"/>
    <w:sig w:usb0="E4002EFF" w:usb1="C000E47F" w:usb2="00000009" w:usb3="00000000" w:csb0="200001FF" w:csb1="00000000"/>
  </w:font>
  <w:font w:name="MS Gothic">
    <w:panose1 w:val="020B0609070205080204"/>
    <w:charset w:val="80"/>
    <w:family w:val="modern"/>
    <w:pitch w:val="default"/>
    <w:sig w:usb0="E00002FF" w:usb1="6AC7FDFB" w:usb2="08000012" w:usb3="00000000" w:csb0="4002009F" w:csb1="DFD7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E80E6">
    <w:pPr>
      <w:pStyle w:val="7"/>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699367">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03699367">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7664C2"/>
    <w:multiLevelType w:val="singleLevel"/>
    <w:tmpl w:val="C87664C2"/>
    <w:lvl w:ilvl="0" w:tentative="0">
      <w:start w:val="2"/>
      <w:numFmt w:val="decimal"/>
      <w:suff w:val="nothing"/>
      <w:lvlText w:val="（%1）"/>
      <w:lvlJc w:val="left"/>
    </w:lvl>
  </w:abstractNum>
  <w:abstractNum w:abstractNumId="1">
    <w:nsid w:val="71422D2B"/>
    <w:multiLevelType w:val="singleLevel"/>
    <w:tmpl w:val="71422D2B"/>
    <w:lvl w:ilvl="0" w:tentative="0">
      <w:start w:val="5"/>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RhN2M2MjJlZTBiM2JhYTFmNjIzNjEzNDExZjU0ZGQifQ=="/>
    <w:docVar w:name="currentStyleCount" w:val="5"/>
  </w:docVars>
  <w:rsids>
    <w:rsidRoot w:val="00570F76"/>
    <w:rsid w:val="000005D2"/>
    <w:rsid w:val="00002139"/>
    <w:rsid w:val="000072E3"/>
    <w:rsid w:val="00010402"/>
    <w:rsid w:val="00012431"/>
    <w:rsid w:val="00012B40"/>
    <w:rsid w:val="00012F8B"/>
    <w:rsid w:val="00013816"/>
    <w:rsid w:val="000138CD"/>
    <w:rsid w:val="00014226"/>
    <w:rsid w:val="00022A9E"/>
    <w:rsid w:val="0002519E"/>
    <w:rsid w:val="00025C88"/>
    <w:rsid w:val="00030155"/>
    <w:rsid w:val="00030FDD"/>
    <w:rsid w:val="0003339C"/>
    <w:rsid w:val="000363D4"/>
    <w:rsid w:val="00037B21"/>
    <w:rsid w:val="00043295"/>
    <w:rsid w:val="00043F46"/>
    <w:rsid w:val="00044329"/>
    <w:rsid w:val="000540D9"/>
    <w:rsid w:val="000614AE"/>
    <w:rsid w:val="00062929"/>
    <w:rsid w:val="00063328"/>
    <w:rsid w:val="00064CE9"/>
    <w:rsid w:val="000656E9"/>
    <w:rsid w:val="00065F68"/>
    <w:rsid w:val="00066503"/>
    <w:rsid w:val="00072830"/>
    <w:rsid w:val="00073630"/>
    <w:rsid w:val="00073DA6"/>
    <w:rsid w:val="000758B3"/>
    <w:rsid w:val="000775F0"/>
    <w:rsid w:val="000826E7"/>
    <w:rsid w:val="00083166"/>
    <w:rsid w:val="000855D3"/>
    <w:rsid w:val="00087D66"/>
    <w:rsid w:val="00091E36"/>
    <w:rsid w:val="0009380C"/>
    <w:rsid w:val="000A645C"/>
    <w:rsid w:val="000B1D4D"/>
    <w:rsid w:val="000B2B7D"/>
    <w:rsid w:val="000B3C35"/>
    <w:rsid w:val="000B4AE5"/>
    <w:rsid w:val="000B4CCE"/>
    <w:rsid w:val="000C0CF0"/>
    <w:rsid w:val="000C20A3"/>
    <w:rsid w:val="000C3B81"/>
    <w:rsid w:val="000C3F68"/>
    <w:rsid w:val="000C4F29"/>
    <w:rsid w:val="000D0281"/>
    <w:rsid w:val="000D0C32"/>
    <w:rsid w:val="000D4E6D"/>
    <w:rsid w:val="000D4F81"/>
    <w:rsid w:val="000D7751"/>
    <w:rsid w:val="000E1B5A"/>
    <w:rsid w:val="000E1C0B"/>
    <w:rsid w:val="000E2191"/>
    <w:rsid w:val="000E2375"/>
    <w:rsid w:val="000E392A"/>
    <w:rsid w:val="000E4B33"/>
    <w:rsid w:val="000E74B5"/>
    <w:rsid w:val="000E7BB1"/>
    <w:rsid w:val="000F0A08"/>
    <w:rsid w:val="000F1931"/>
    <w:rsid w:val="000F59E1"/>
    <w:rsid w:val="000F7DCC"/>
    <w:rsid w:val="00102892"/>
    <w:rsid w:val="00104E1A"/>
    <w:rsid w:val="00104F3E"/>
    <w:rsid w:val="001119CB"/>
    <w:rsid w:val="0011218D"/>
    <w:rsid w:val="00114FE0"/>
    <w:rsid w:val="00117B7F"/>
    <w:rsid w:val="00120D67"/>
    <w:rsid w:val="0012116C"/>
    <w:rsid w:val="001216D0"/>
    <w:rsid w:val="0012205B"/>
    <w:rsid w:val="001232DF"/>
    <w:rsid w:val="00126A89"/>
    <w:rsid w:val="001273B1"/>
    <w:rsid w:val="0013084B"/>
    <w:rsid w:val="00132F20"/>
    <w:rsid w:val="001337BC"/>
    <w:rsid w:val="00135563"/>
    <w:rsid w:val="00136751"/>
    <w:rsid w:val="00141AB8"/>
    <w:rsid w:val="00143281"/>
    <w:rsid w:val="00145361"/>
    <w:rsid w:val="001461AA"/>
    <w:rsid w:val="00147E5F"/>
    <w:rsid w:val="001502E7"/>
    <w:rsid w:val="00150FA3"/>
    <w:rsid w:val="00151A0D"/>
    <w:rsid w:val="00152BDD"/>
    <w:rsid w:val="0015363F"/>
    <w:rsid w:val="0015663C"/>
    <w:rsid w:val="00156C20"/>
    <w:rsid w:val="00157A98"/>
    <w:rsid w:val="00161A7C"/>
    <w:rsid w:val="001648B6"/>
    <w:rsid w:val="00165119"/>
    <w:rsid w:val="00165F28"/>
    <w:rsid w:val="00167F02"/>
    <w:rsid w:val="0017030D"/>
    <w:rsid w:val="001706B4"/>
    <w:rsid w:val="001740C4"/>
    <w:rsid w:val="00177215"/>
    <w:rsid w:val="00180732"/>
    <w:rsid w:val="00183EA3"/>
    <w:rsid w:val="00185097"/>
    <w:rsid w:val="00185E8A"/>
    <w:rsid w:val="0018774E"/>
    <w:rsid w:val="00187F2C"/>
    <w:rsid w:val="00191CEC"/>
    <w:rsid w:val="0019306E"/>
    <w:rsid w:val="001931DA"/>
    <w:rsid w:val="00193D5E"/>
    <w:rsid w:val="001A1C52"/>
    <w:rsid w:val="001A2388"/>
    <w:rsid w:val="001A3D72"/>
    <w:rsid w:val="001A40C1"/>
    <w:rsid w:val="001A4587"/>
    <w:rsid w:val="001A5EE7"/>
    <w:rsid w:val="001B21ED"/>
    <w:rsid w:val="001B407D"/>
    <w:rsid w:val="001B5312"/>
    <w:rsid w:val="001B7192"/>
    <w:rsid w:val="001C0DB5"/>
    <w:rsid w:val="001C26E5"/>
    <w:rsid w:val="001C6A78"/>
    <w:rsid w:val="001C7039"/>
    <w:rsid w:val="001D0A1E"/>
    <w:rsid w:val="001D14A5"/>
    <w:rsid w:val="001D436D"/>
    <w:rsid w:val="001D5512"/>
    <w:rsid w:val="001D5B5F"/>
    <w:rsid w:val="001D61E9"/>
    <w:rsid w:val="001D65A4"/>
    <w:rsid w:val="001E1941"/>
    <w:rsid w:val="001E5700"/>
    <w:rsid w:val="001E6935"/>
    <w:rsid w:val="001E713C"/>
    <w:rsid w:val="001F01D5"/>
    <w:rsid w:val="001F0602"/>
    <w:rsid w:val="00201184"/>
    <w:rsid w:val="002042DF"/>
    <w:rsid w:val="00204C06"/>
    <w:rsid w:val="00204D58"/>
    <w:rsid w:val="00204EBB"/>
    <w:rsid w:val="002066B0"/>
    <w:rsid w:val="002074DA"/>
    <w:rsid w:val="00213934"/>
    <w:rsid w:val="002159A7"/>
    <w:rsid w:val="00217C53"/>
    <w:rsid w:val="00220C57"/>
    <w:rsid w:val="00220E53"/>
    <w:rsid w:val="002228AA"/>
    <w:rsid w:val="00222DDF"/>
    <w:rsid w:val="002254DC"/>
    <w:rsid w:val="002254F8"/>
    <w:rsid w:val="00227CBD"/>
    <w:rsid w:val="00231C31"/>
    <w:rsid w:val="002357CD"/>
    <w:rsid w:val="00235893"/>
    <w:rsid w:val="00236E50"/>
    <w:rsid w:val="0023782F"/>
    <w:rsid w:val="00237BF4"/>
    <w:rsid w:val="00240B5F"/>
    <w:rsid w:val="0024147F"/>
    <w:rsid w:val="00243D2D"/>
    <w:rsid w:val="00246429"/>
    <w:rsid w:val="00246D8F"/>
    <w:rsid w:val="00247556"/>
    <w:rsid w:val="00247C62"/>
    <w:rsid w:val="00251AF3"/>
    <w:rsid w:val="00251D5C"/>
    <w:rsid w:val="00252D72"/>
    <w:rsid w:val="00254FCC"/>
    <w:rsid w:val="00260F5E"/>
    <w:rsid w:val="00261F27"/>
    <w:rsid w:val="002626F1"/>
    <w:rsid w:val="002663D1"/>
    <w:rsid w:val="00266F66"/>
    <w:rsid w:val="002709B9"/>
    <w:rsid w:val="00272B24"/>
    <w:rsid w:val="00273AB5"/>
    <w:rsid w:val="002758C2"/>
    <w:rsid w:val="00283A62"/>
    <w:rsid w:val="002848BA"/>
    <w:rsid w:val="00284C43"/>
    <w:rsid w:val="002940B7"/>
    <w:rsid w:val="00294482"/>
    <w:rsid w:val="00295316"/>
    <w:rsid w:val="00295DF4"/>
    <w:rsid w:val="00297745"/>
    <w:rsid w:val="002A1ADF"/>
    <w:rsid w:val="002A5793"/>
    <w:rsid w:val="002A7739"/>
    <w:rsid w:val="002B1815"/>
    <w:rsid w:val="002B2710"/>
    <w:rsid w:val="002B4831"/>
    <w:rsid w:val="002B51DF"/>
    <w:rsid w:val="002B7F1F"/>
    <w:rsid w:val="002C135B"/>
    <w:rsid w:val="002C3E95"/>
    <w:rsid w:val="002C454D"/>
    <w:rsid w:val="002C4F14"/>
    <w:rsid w:val="002C5AE1"/>
    <w:rsid w:val="002C71A0"/>
    <w:rsid w:val="002C7A5A"/>
    <w:rsid w:val="002D1978"/>
    <w:rsid w:val="002D22A8"/>
    <w:rsid w:val="002D33B4"/>
    <w:rsid w:val="002D3489"/>
    <w:rsid w:val="002D4067"/>
    <w:rsid w:val="002D6439"/>
    <w:rsid w:val="002E101B"/>
    <w:rsid w:val="002E27EA"/>
    <w:rsid w:val="002E43B4"/>
    <w:rsid w:val="002E67F9"/>
    <w:rsid w:val="002E7283"/>
    <w:rsid w:val="002F0353"/>
    <w:rsid w:val="002F1F53"/>
    <w:rsid w:val="002F25C3"/>
    <w:rsid w:val="002F3D74"/>
    <w:rsid w:val="002F43A5"/>
    <w:rsid w:val="002F4BF4"/>
    <w:rsid w:val="002F578D"/>
    <w:rsid w:val="002F5B29"/>
    <w:rsid w:val="002F5FC2"/>
    <w:rsid w:val="002F6F6E"/>
    <w:rsid w:val="002F7A03"/>
    <w:rsid w:val="0030056B"/>
    <w:rsid w:val="0030074D"/>
    <w:rsid w:val="00304B2D"/>
    <w:rsid w:val="00306BAD"/>
    <w:rsid w:val="003070BE"/>
    <w:rsid w:val="003075E5"/>
    <w:rsid w:val="00307BFB"/>
    <w:rsid w:val="00316D40"/>
    <w:rsid w:val="00317506"/>
    <w:rsid w:val="00322452"/>
    <w:rsid w:val="00323869"/>
    <w:rsid w:val="003241CD"/>
    <w:rsid w:val="003260B9"/>
    <w:rsid w:val="00326F7D"/>
    <w:rsid w:val="00331D92"/>
    <w:rsid w:val="00332E57"/>
    <w:rsid w:val="00333481"/>
    <w:rsid w:val="00336AAF"/>
    <w:rsid w:val="00344AD7"/>
    <w:rsid w:val="00345084"/>
    <w:rsid w:val="00345DD9"/>
    <w:rsid w:val="00345E9F"/>
    <w:rsid w:val="00347014"/>
    <w:rsid w:val="00347458"/>
    <w:rsid w:val="0035152F"/>
    <w:rsid w:val="003539B5"/>
    <w:rsid w:val="00354947"/>
    <w:rsid w:val="0036035C"/>
    <w:rsid w:val="003605A4"/>
    <w:rsid w:val="00360B54"/>
    <w:rsid w:val="003624CC"/>
    <w:rsid w:val="00362891"/>
    <w:rsid w:val="00364A55"/>
    <w:rsid w:val="003652EE"/>
    <w:rsid w:val="0036538D"/>
    <w:rsid w:val="00366601"/>
    <w:rsid w:val="00367267"/>
    <w:rsid w:val="003676D9"/>
    <w:rsid w:val="00367E64"/>
    <w:rsid w:val="00371BB3"/>
    <w:rsid w:val="00371C7F"/>
    <w:rsid w:val="00372C64"/>
    <w:rsid w:val="003737D4"/>
    <w:rsid w:val="00375CD4"/>
    <w:rsid w:val="00377581"/>
    <w:rsid w:val="0038645E"/>
    <w:rsid w:val="00386635"/>
    <w:rsid w:val="00390310"/>
    <w:rsid w:val="00391598"/>
    <w:rsid w:val="00392A85"/>
    <w:rsid w:val="00392C10"/>
    <w:rsid w:val="00394415"/>
    <w:rsid w:val="00394B67"/>
    <w:rsid w:val="00395D72"/>
    <w:rsid w:val="00396497"/>
    <w:rsid w:val="003976A3"/>
    <w:rsid w:val="003A1735"/>
    <w:rsid w:val="003A2B04"/>
    <w:rsid w:val="003A2D36"/>
    <w:rsid w:val="003A41A8"/>
    <w:rsid w:val="003A4896"/>
    <w:rsid w:val="003A4A34"/>
    <w:rsid w:val="003A7428"/>
    <w:rsid w:val="003A766E"/>
    <w:rsid w:val="003B011E"/>
    <w:rsid w:val="003B0589"/>
    <w:rsid w:val="003B67E6"/>
    <w:rsid w:val="003B7144"/>
    <w:rsid w:val="003B77AF"/>
    <w:rsid w:val="003C1203"/>
    <w:rsid w:val="003C288A"/>
    <w:rsid w:val="003C46EA"/>
    <w:rsid w:val="003C64CF"/>
    <w:rsid w:val="003C7599"/>
    <w:rsid w:val="003D38E1"/>
    <w:rsid w:val="003E0C70"/>
    <w:rsid w:val="003E195F"/>
    <w:rsid w:val="003E21D8"/>
    <w:rsid w:val="003E4A15"/>
    <w:rsid w:val="003E4A2C"/>
    <w:rsid w:val="003E4FB6"/>
    <w:rsid w:val="003E553C"/>
    <w:rsid w:val="003E74E1"/>
    <w:rsid w:val="003F3450"/>
    <w:rsid w:val="003F5446"/>
    <w:rsid w:val="003F74EF"/>
    <w:rsid w:val="003F7ACD"/>
    <w:rsid w:val="004021B4"/>
    <w:rsid w:val="004032D6"/>
    <w:rsid w:val="0040477E"/>
    <w:rsid w:val="004048BC"/>
    <w:rsid w:val="00404D8F"/>
    <w:rsid w:val="0040563E"/>
    <w:rsid w:val="00406A20"/>
    <w:rsid w:val="00417058"/>
    <w:rsid w:val="00417484"/>
    <w:rsid w:val="00417C65"/>
    <w:rsid w:val="004215DA"/>
    <w:rsid w:val="004225AC"/>
    <w:rsid w:val="00422CCD"/>
    <w:rsid w:val="00424287"/>
    <w:rsid w:val="00424D09"/>
    <w:rsid w:val="00426B5A"/>
    <w:rsid w:val="00430386"/>
    <w:rsid w:val="004315AA"/>
    <w:rsid w:val="0043402C"/>
    <w:rsid w:val="00434BBF"/>
    <w:rsid w:val="00435E6E"/>
    <w:rsid w:val="004379A7"/>
    <w:rsid w:val="00437BA4"/>
    <w:rsid w:val="004407ED"/>
    <w:rsid w:val="00440C7F"/>
    <w:rsid w:val="004423DD"/>
    <w:rsid w:val="00443C8D"/>
    <w:rsid w:val="00443CE2"/>
    <w:rsid w:val="00447236"/>
    <w:rsid w:val="00450217"/>
    <w:rsid w:val="0045286F"/>
    <w:rsid w:val="00453318"/>
    <w:rsid w:val="00453B2F"/>
    <w:rsid w:val="004553D6"/>
    <w:rsid w:val="00456548"/>
    <w:rsid w:val="00457294"/>
    <w:rsid w:val="004574F8"/>
    <w:rsid w:val="0046013C"/>
    <w:rsid w:val="00461478"/>
    <w:rsid w:val="00462719"/>
    <w:rsid w:val="00465D29"/>
    <w:rsid w:val="0047053D"/>
    <w:rsid w:val="00470E6E"/>
    <w:rsid w:val="00471A8C"/>
    <w:rsid w:val="00475541"/>
    <w:rsid w:val="00476369"/>
    <w:rsid w:val="00476B32"/>
    <w:rsid w:val="00477164"/>
    <w:rsid w:val="004837A4"/>
    <w:rsid w:val="004838E7"/>
    <w:rsid w:val="004863A4"/>
    <w:rsid w:val="004868D8"/>
    <w:rsid w:val="00486B43"/>
    <w:rsid w:val="004911EC"/>
    <w:rsid w:val="004914A7"/>
    <w:rsid w:val="004918AB"/>
    <w:rsid w:val="004928B3"/>
    <w:rsid w:val="0049367E"/>
    <w:rsid w:val="00493E29"/>
    <w:rsid w:val="0049705B"/>
    <w:rsid w:val="004973A7"/>
    <w:rsid w:val="00497F08"/>
    <w:rsid w:val="004A0F2D"/>
    <w:rsid w:val="004A42BA"/>
    <w:rsid w:val="004A4FAA"/>
    <w:rsid w:val="004A5CFE"/>
    <w:rsid w:val="004B0B11"/>
    <w:rsid w:val="004B0EAD"/>
    <w:rsid w:val="004B1AB7"/>
    <w:rsid w:val="004B4459"/>
    <w:rsid w:val="004B7D04"/>
    <w:rsid w:val="004C2554"/>
    <w:rsid w:val="004C796E"/>
    <w:rsid w:val="004C7986"/>
    <w:rsid w:val="004D08D8"/>
    <w:rsid w:val="004D14B5"/>
    <w:rsid w:val="004D49F9"/>
    <w:rsid w:val="004D6296"/>
    <w:rsid w:val="004D688B"/>
    <w:rsid w:val="004D79D8"/>
    <w:rsid w:val="004E05CF"/>
    <w:rsid w:val="004E08FC"/>
    <w:rsid w:val="004E4D2F"/>
    <w:rsid w:val="004E6529"/>
    <w:rsid w:val="004E7435"/>
    <w:rsid w:val="004E7439"/>
    <w:rsid w:val="004F0700"/>
    <w:rsid w:val="004F1ED7"/>
    <w:rsid w:val="004F4BD6"/>
    <w:rsid w:val="004F4D9D"/>
    <w:rsid w:val="004F553D"/>
    <w:rsid w:val="004F7F03"/>
    <w:rsid w:val="00503A29"/>
    <w:rsid w:val="00506768"/>
    <w:rsid w:val="005113F4"/>
    <w:rsid w:val="00511AA6"/>
    <w:rsid w:val="00512227"/>
    <w:rsid w:val="005123DF"/>
    <w:rsid w:val="00512D6A"/>
    <w:rsid w:val="00514005"/>
    <w:rsid w:val="0051422E"/>
    <w:rsid w:val="00515956"/>
    <w:rsid w:val="0052030D"/>
    <w:rsid w:val="00522916"/>
    <w:rsid w:val="0052415E"/>
    <w:rsid w:val="00532001"/>
    <w:rsid w:val="00532AF2"/>
    <w:rsid w:val="005338B9"/>
    <w:rsid w:val="005344B9"/>
    <w:rsid w:val="005348A9"/>
    <w:rsid w:val="005419C6"/>
    <w:rsid w:val="00541F0A"/>
    <w:rsid w:val="00542380"/>
    <w:rsid w:val="005423F0"/>
    <w:rsid w:val="00542B54"/>
    <w:rsid w:val="00544A8A"/>
    <w:rsid w:val="00545330"/>
    <w:rsid w:val="0054743D"/>
    <w:rsid w:val="00547C5B"/>
    <w:rsid w:val="00547D19"/>
    <w:rsid w:val="00550F26"/>
    <w:rsid w:val="00551B6C"/>
    <w:rsid w:val="0055253B"/>
    <w:rsid w:val="00555508"/>
    <w:rsid w:val="00555AE6"/>
    <w:rsid w:val="00556445"/>
    <w:rsid w:val="0055660F"/>
    <w:rsid w:val="005620EA"/>
    <w:rsid w:val="005626C9"/>
    <w:rsid w:val="00562DAB"/>
    <w:rsid w:val="00563FEA"/>
    <w:rsid w:val="00564648"/>
    <w:rsid w:val="0056527E"/>
    <w:rsid w:val="005663DF"/>
    <w:rsid w:val="00567740"/>
    <w:rsid w:val="00570F76"/>
    <w:rsid w:val="00571007"/>
    <w:rsid w:val="0057291D"/>
    <w:rsid w:val="00574A00"/>
    <w:rsid w:val="005762F2"/>
    <w:rsid w:val="00580062"/>
    <w:rsid w:val="00580445"/>
    <w:rsid w:val="00580CD1"/>
    <w:rsid w:val="005878C8"/>
    <w:rsid w:val="00591669"/>
    <w:rsid w:val="00595FE9"/>
    <w:rsid w:val="0059673B"/>
    <w:rsid w:val="005A1708"/>
    <w:rsid w:val="005A26BD"/>
    <w:rsid w:val="005A40C9"/>
    <w:rsid w:val="005A5700"/>
    <w:rsid w:val="005A5997"/>
    <w:rsid w:val="005B5889"/>
    <w:rsid w:val="005B6EEC"/>
    <w:rsid w:val="005C3255"/>
    <w:rsid w:val="005D11A2"/>
    <w:rsid w:val="005D20B8"/>
    <w:rsid w:val="005D2886"/>
    <w:rsid w:val="005D5B19"/>
    <w:rsid w:val="005D7912"/>
    <w:rsid w:val="005E449E"/>
    <w:rsid w:val="005E4A64"/>
    <w:rsid w:val="005E4DE7"/>
    <w:rsid w:val="005E585B"/>
    <w:rsid w:val="005E5A75"/>
    <w:rsid w:val="005F0176"/>
    <w:rsid w:val="005F4A09"/>
    <w:rsid w:val="0060263E"/>
    <w:rsid w:val="006028D5"/>
    <w:rsid w:val="00604FEE"/>
    <w:rsid w:val="0060698D"/>
    <w:rsid w:val="00606CFE"/>
    <w:rsid w:val="00606DDE"/>
    <w:rsid w:val="00607465"/>
    <w:rsid w:val="00607C06"/>
    <w:rsid w:val="00611C90"/>
    <w:rsid w:val="006160C0"/>
    <w:rsid w:val="00617F22"/>
    <w:rsid w:val="006202D5"/>
    <w:rsid w:val="00620B51"/>
    <w:rsid w:val="006221EE"/>
    <w:rsid w:val="00624B6E"/>
    <w:rsid w:val="00624F22"/>
    <w:rsid w:val="0062581B"/>
    <w:rsid w:val="00625BE7"/>
    <w:rsid w:val="00626510"/>
    <w:rsid w:val="0062790D"/>
    <w:rsid w:val="00627A6F"/>
    <w:rsid w:val="0063043F"/>
    <w:rsid w:val="006307F4"/>
    <w:rsid w:val="006317CF"/>
    <w:rsid w:val="00631B2A"/>
    <w:rsid w:val="00632DF8"/>
    <w:rsid w:val="00632FE4"/>
    <w:rsid w:val="00633953"/>
    <w:rsid w:val="0063402D"/>
    <w:rsid w:val="006363E5"/>
    <w:rsid w:val="0063640C"/>
    <w:rsid w:val="00640BE9"/>
    <w:rsid w:val="0064252B"/>
    <w:rsid w:val="0064333B"/>
    <w:rsid w:val="00644ABC"/>
    <w:rsid w:val="0064550D"/>
    <w:rsid w:val="00646FB8"/>
    <w:rsid w:val="006474CD"/>
    <w:rsid w:val="00647B65"/>
    <w:rsid w:val="006504F4"/>
    <w:rsid w:val="006511C0"/>
    <w:rsid w:val="00653513"/>
    <w:rsid w:val="00653DD1"/>
    <w:rsid w:val="00655169"/>
    <w:rsid w:val="006629DE"/>
    <w:rsid w:val="0066312C"/>
    <w:rsid w:val="00664BB8"/>
    <w:rsid w:val="00672AFC"/>
    <w:rsid w:val="00674FE1"/>
    <w:rsid w:val="00675123"/>
    <w:rsid w:val="00677132"/>
    <w:rsid w:val="00680F2A"/>
    <w:rsid w:val="006821D3"/>
    <w:rsid w:val="00683510"/>
    <w:rsid w:val="006854BA"/>
    <w:rsid w:val="00686352"/>
    <w:rsid w:val="0068699E"/>
    <w:rsid w:val="00686F64"/>
    <w:rsid w:val="006902A4"/>
    <w:rsid w:val="006947ED"/>
    <w:rsid w:val="00694C44"/>
    <w:rsid w:val="0069501B"/>
    <w:rsid w:val="006A00BB"/>
    <w:rsid w:val="006A286E"/>
    <w:rsid w:val="006A5636"/>
    <w:rsid w:val="006A6D3A"/>
    <w:rsid w:val="006B0566"/>
    <w:rsid w:val="006B0E67"/>
    <w:rsid w:val="006C0C4B"/>
    <w:rsid w:val="006C2DC8"/>
    <w:rsid w:val="006C580A"/>
    <w:rsid w:val="006D163E"/>
    <w:rsid w:val="006D16FC"/>
    <w:rsid w:val="006D3B8D"/>
    <w:rsid w:val="006F1DEB"/>
    <w:rsid w:val="006F3FF3"/>
    <w:rsid w:val="006F6294"/>
    <w:rsid w:val="0070000C"/>
    <w:rsid w:val="00702A81"/>
    <w:rsid w:val="00703174"/>
    <w:rsid w:val="00704354"/>
    <w:rsid w:val="00707107"/>
    <w:rsid w:val="00707C0A"/>
    <w:rsid w:val="0071055D"/>
    <w:rsid w:val="00710F4D"/>
    <w:rsid w:val="0071278C"/>
    <w:rsid w:val="00716FC2"/>
    <w:rsid w:val="00721B22"/>
    <w:rsid w:val="0072389B"/>
    <w:rsid w:val="00724AA5"/>
    <w:rsid w:val="007264B9"/>
    <w:rsid w:val="00727BA9"/>
    <w:rsid w:val="00731385"/>
    <w:rsid w:val="00732537"/>
    <w:rsid w:val="0073293B"/>
    <w:rsid w:val="00737FEC"/>
    <w:rsid w:val="0074522B"/>
    <w:rsid w:val="007471A3"/>
    <w:rsid w:val="007471E3"/>
    <w:rsid w:val="007502B4"/>
    <w:rsid w:val="00750F98"/>
    <w:rsid w:val="00753BDA"/>
    <w:rsid w:val="00755FAD"/>
    <w:rsid w:val="00756EEE"/>
    <w:rsid w:val="007636D4"/>
    <w:rsid w:val="007653AE"/>
    <w:rsid w:val="00765A53"/>
    <w:rsid w:val="00770A92"/>
    <w:rsid w:val="00770CBE"/>
    <w:rsid w:val="00771EC9"/>
    <w:rsid w:val="00773424"/>
    <w:rsid w:val="00775E77"/>
    <w:rsid w:val="00777204"/>
    <w:rsid w:val="00780338"/>
    <w:rsid w:val="00780FAC"/>
    <w:rsid w:val="00782F37"/>
    <w:rsid w:val="00783806"/>
    <w:rsid w:val="0078554B"/>
    <w:rsid w:val="00792C72"/>
    <w:rsid w:val="00792F56"/>
    <w:rsid w:val="007930A7"/>
    <w:rsid w:val="00793208"/>
    <w:rsid w:val="00793750"/>
    <w:rsid w:val="007942A7"/>
    <w:rsid w:val="007949C2"/>
    <w:rsid w:val="007A628E"/>
    <w:rsid w:val="007A6DA7"/>
    <w:rsid w:val="007B14E6"/>
    <w:rsid w:val="007B5346"/>
    <w:rsid w:val="007B5E51"/>
    <w:rsid w:val="007B732B"/>
    <w:rsid w:val="007C1946"/>
    <w:rsid w:val="007C2487"/>
    <w:rsid w:val="007C434E"/>
    <w:rsid w:val="007D5623"/>
    <w:rsid w:val="007D6D28"/>
    <w:rsid w:val="007E39B6"/>
    <w:rsid w:val="007E5B94"/>
    <w:rsid w:val="007E6F83"/>
    <w:rsid w:val="007E77BB"/>
    <w:rsid w:val="007F0170"/>
    <w:rsid w:val="007F10DF"/>
    <w:rsid w:val="007F1F1F"/>
    <w:rsid w:val="007F763B"/>
    <w:rsid w:val="00801518"/>
    <w:rsid w:val="00805521"/>
    <w:rsid w:val="0080685F"/>
    <w:rsid w:val="008073D3"/>
    <w:rsid w:val="008108E8"/>
    <w:rsid w:val="00812451"/>
    <w:rsid w:val="00812F4E"/>
    <w:rsid w:val="0081314D"/>
    <w:rsid w:val="008135B9"/>
    <w:rsid w:val="00813623"/>
    <w:rsid w:val="00814E6F"/>
    <w:rsid w:val="0082366F"/>
    <w:rsid w:val="0082477B"/>
    <w:rsid w:val="00824F54"/>
    <w:rsid w:val="00825A2F"/>
    <w:rsid w:val="00826D5B"/>
    <w:rsid w:val="00827F75"/>
    <w:rsid w:val="0083066A"/>
    <w:rsid w:val="008352D9"/>
    <w:rsid w:val="00835769"/>
    <w:rsid w:val="00836A06"/>
    <w:rsid w:val="00836F3D"/>
    <w:rsid w:val="008374C0"/>
    <w:rsid w:val="0083786D"/>
    <w:rsid w:val="00840FA8"/>
    <w:rsid w:val="00841834"/>
    <w:rsid w:val="0084340F"/>
    <w:rsid w:val="00843A00"/>
    <w:rsid w:val="00844B6F"/>
    <w:rsid w:val="00845C7D"/>
    <w:rsid w:val="008500EC"/>
    <w:rsid w:val="00851F1E"/>
    <w:rsid w:val="00852D81"/>
    <w:rsid w:val="00853674"/>
    <w:rsid w:val="00853DED"/>
    <w:rsid w:val="0085409E"/>
    <w:rsid w:val="00855A0D"/>
    <w:rsid w:val="008648DF"/>
    <w:rsid w:val="00864C7E"/>
    <w:rsid w:val="008667C4"/>
    <w:rsid w:val="00867476"/>
    <w:rsid w:val="00871B09"/>
    <w:rsid w:val="00873187"/>
    <w:rsid w:val="00874397"/>
    <w:rsid w:val="00876A3D"/>
    <w:rsid w:val="0088499F"/>
    <w:rsid w:val="00884A3B"/>
    <w:rsid w:val="00884C48"/>
    <w:rsid w:val="008873F5"/>
    <w:rsid w:val="008918EC"/>
    <w:rsid w:val="008919FB"/>
    <w:rsid w:val="00891BD4"/>
    <w:rsid w:val="00897332"/>
    <w:rsid w:val="008A401A"/>
    <w:rsid w:val="008B0650"/>
    <w:rsid w:val="008B0D23"/>
    <w:rsid w:val="008B24EC"/>
    <w:rsid w:val="008B4FAE"/>
    <w:rsid w:val="008B6F81"/>
    <w:rsid w:val="008C1294"/>
    <w:rsid w:val="008C244A"/>
    <w:rsid w:val="008C26F2"/>
    <w:rsid w:val="008C422B"/>
    <w:rsid w:val="008C6A5E"/>
    <w:rsid w:val="008C6D68"/>
    <w:rsid w:val="008D00C1"/>
    <w:rsid w:val="008D19ED"/>
    <w:rsid w:val="008D2076"/>
    <w:rsid w:val="008D3183"/>
    <w:rsid w:val="008D3238"/>
    <w:rsid w:val="008D407C"/>
    <w:rsid w:val="008D5E06"/>
    <w:rsid w:val="008D619F"/>
    <w:rsid w:val="008D79D5"/>
    <w:rsid w:val="008E0E2F"/>
    <w:rsid w:val="008E5C9C"/>
    <w:rsid w:val="008E7B37"/>
    <w:rsid w:val="008F16B6"/>
    <w:rsid w:val="008F19E6"/>
    <w:rsid w:val="008F2E92"/>
    <w:rsid w:val="008F32FA"/>
    <w:rsid w:val="008F6BA9"/>
    <w:rsid w:val="009030D1"/>
    <w:rsid w:val="00907B62"/>
    <w:rsid w:val="00911D82"/>
    <w:rsid w:val="00912E27"/>
    <w:rsid w:val="009134AD"/>
    <w:rsid w:val="0091372F"/>
    <w:rsid w:val="009163D9"/>
    <w:rsid w:val="009172EB"/>
    <w:rsid w:val="00920A2B"/>
    <w:rsid w:val="00922107"/>
    <w:rsid w:val="009305BF"/>
    <w:rsid w:val="009335CF"/>
    <w:rsid w:val="00934725"/>
    <w:rsid w:val="009349B3"/>
    <w:rsid w:val="00934EF4"/>
    <w:rsid w:val="00935C21"/>
    <w:rsid w:val="00935C7F"/>
    <w:rsid w:val="009431B8"/>
    <w:rsid w:val="00945746"/>
    <w:rsid w:val="00946214"/>
    <w:rsid w:val="009462C2"/>
    <w:rsid w:val="00952812"/>
    <w:rsid w:val="0095350E"/>
    <w:rsid w:val="00954334"/>
    <w:rsid w:val="00955841"/>
    <w:rsid w:val="009573C7"/>
    <w:rsid w:val="00961CC2"/>
    <w:rsid w:val="00966258"/>
    <w:rsid w:val="00973E9A"/>
    <w:rsid w:val="009748C9"/>
    <w:rsid w:val="00980FA3"/>
    <w:rsid w:val="0098501B"/>
    <w:rsid w:val="009872F4"/>
    <w:rsid w:val="00990D20"/>
    <w:rsid w:val="0099272E"/>
    <w:rsid w:val="00994722"/>
    <w:rsid w:val="009950CA"/>
    <w:rsid w:val="00996C41"/>
    <w:rsid w:val="00997927"/>
    <w:rsid w:val="009A00DB"/>
    <w:rsid w:val="009A0683"/>
    <w:rsid w:val="009A13B4"/>
    <w:rsid w:val="009A22B2"/>
    <w:rsid w:val="009A3600"/>
    <w:rsid w:val="009A37C9"/>
    <w:rsid w:val="009A4206"/>
    <w:rsid w:val="009A4575"/>
    <w:rsid w:val="009A53F4"/>
    <w:rsid w:val="009A5920"/>
    <w:rsid w:val="009A5E12"/>
    <w:rsid w:val="009A6F34"/>
    <w:rsid w:val="009B096A"/>
    <w:rsid w:val="009B0A66"/>
    <w:rsid w:val="009B1CD9"/>
    <w:rsid w:val="009B3A2E"/>
    <w:rsid w:val="009B471A"/>
    <w:rsid w:val="009B4A2F"/>
    <w:rsid w:val="009C0312"/>
    <w:rsid w:val="009C0ACC"/>
    <w:rsid w:val="009C2C2F"/>
    <w:rsid w:val="009C2EE8"/>
    <w:rsid w:val="009C410F"/>
    <w:rsid w:val="009C71D2"/>
    <w:rsid w:val="009D41CD"/>
    <w:rsid w:val="009D62EF"/>
    <w:rsid w:val="009E0B09"/>
    <w:rsid w:val="009E0DC8"/>
    <w:rsid w:val="009F0E1E"/>
    <w:rsid w:val="009F32A5"/>
    <w:rsid w:val="009F3807"/>
    <w:rsid w:val="009F4E2B"/>
    <w:rsid w:val="009F54B5"/>
    <w:rsid w:val="009F5905"/>
    <w:rsid w:val="009F5D6A"/>
    <w:rsid w:val="009F5FE5"/>
    <w:rsid w:val="009F6048"/>
    <w:rsid w:val="00A01837"/>
    <w:rsid w:val="00A01FB0"/>
    <w:rsid w:val="00A07771"/>
    <w:rsid w:val="00A07873"/>
    <w:rsid w:val="00A113B1"/>
    <w:rsid w:val="00A11AAC"/>
    <w:rsid w:val="00A12BC3"/>
    <w:rsid w:val="00A14087"/>
    <w:rsid w:val="00A1443D"/>
    <w:rsid w:val="00A14F23"/>
    <w:rsid w:val="00A15B7E"/>
    <w:rsid w:val="00A17930"/>
    <w:rsid w:val="00A20346"/>
    <w:rsid w:val="00A22B23"/>
    <w:rsid w:val="00A27590"/>
    <w:rsid w:val="00A301D2"/>
    <w:rsid w:val="00A33A9F"/>
    <w:rsid w:val="00A36CB2"/>
    <w:rsid w:val="00A408DF"/>
    <w:rsid w:val="00A43C82"/>
    <w:rsid w:val="00A44176"/>
    <w:rsid w:val="00A443E6"/>
    <w:rsid w:val="00A445A3"/>
    <w:rsid w:val="00A46205"/>
    <w:rsid w:val="00A520F0"/>
    <w:rsid w:val="00A55D76"/>
    <w:rsid w:val="00A609C9"/>
    <w:rsid w:val="00A62D3D"/>
    <w:rsid w:val="00A640FA"/>
    <w:rsid w:val="00A6413F"/>
    <w:rsid w:val="00A6516A"/>
    <w:rsid w:val="00A659E2"/>
    <w:rsid w:val="00A66386"/>
    <w:rsid w:val="00A66601"/>
    <w:rsid w:val="00A70A2E"/>
    <w:rsid w:val="00A717BE"/>
    <w:rsid w:val="00A73C0B"/>
    <w:rsid w:val="00A76E44"/>
    <w:rsid w:val="00A77174"/>
    <w:rsid w:val="00A813BF"/>
    <w:rsid w:val="00A82223"/>
    <w:rsid w:val="00A82E41"/>
    <w:rsid w:val="00A8364B"/>
    <w:rsid w:val="00A83FA6"/>
    <w:rsid w:val="00A84D1F"/>
    <w:rsid w:val="00A8572E"/>
    <w:rsid w:val="00A85CD1"/>
    <w:rsid w:val="00A85ECE"/>
    <w:rsid w:val="00A87075"/>
    <w:rsid w:val="00A90EFD"/>
    <w:rsid w:val="00A9296A"/>
    <w:rsid w:val="00A9554A"/>
    <w:rsid w:val="00A95DD5"/>
    <w:rsid w:val="00A97012"/>
    <w:rsid w:val="00AA3A11"/>
    <w:rsid w:val="00AA550C"/>
    <w:rsid w:val="00AA5973"/>
    <w:rsid w:val="00AA74E4"/>
    <w:rsid w:val="00AB1218"/>
    <w:rsid w:val="00AB3B0D"/>
    <w:rsid w:val="00AB47C3"/>
    <w:rsid w:val="00AB4DBA"/>
    <w:rsid w:val="00AB5D3F"/>
    <w:rsid w:val="00AB5D91"/>
    <w:rsid w:val="00AB601B"/>
    <w:rsid w:val="00AB7B5D"/>
    <w:rsid w:val="00AC0C9B"/>
    <w:rsid w:val="00AC2500"/>
    <w:rsid w:val="00AC37BE"/>
    <w:rsid w:val="00AC463E"/>
    <w:rsid w:val="00AC469C"/>
    <w:rsid w:val="00AD0404"/>
    <w:rsid w:val="00AD15A7"/>
    <w:rsid w:val="00AD1F99"/>
    <w:rsid w:val="00AD330D"/>
    <w:rsid w:val="00AD344A"/>
    <w:rsid w:val="00AD4255"/>
    <w:rsid w:val="00AD4BD2"/>
    <w:rsid w:val="00AD59B8"/>
    <w:rsid w:val="00AE06E6"/>
    <w:rsid w:val="00AE0E62"/>
    <w:rsid w:val="00AE3285"/>
    <w:rsid w:val="00AE4034"/>
    <w:rsid w:val="00AE42CF"/>
    <w:rsid w:val="00AE7C8D"/>
    <w:rsid w:val="00AF13D7"/>
    <w:rsid w:val="00AF2788"/>
    <w:rsid w:val="00AF40A5"/>
    <w:rsid w:val="00B10E04"/>
    <w:rsid w:val="00B1323E"/>
    <w:rsid w:val="00B17264"/>
    <w:rsid w:val="00B178AA"/>
    <w:rsid w:val="00B22069"/>
    <w:rsid w:val="00B232FA"/>
    <w:rsid w:val="00B24947"/>
    <w:rsid w:val="00B26A84"/>
    <w:rsid w:val="00B31A71"/>
    <w:rsid w:val="00B339E8"/>
    <w:rsid w:val="00B33B34"/>
    <w:rsid w:val="00B415C4"/>
    <w:rsid w:val="00B423A7"/>
    <w:rsid w:val="00B431F8"/>
    <w:rsid w:val="00B44F29"/>
    <w:rsid w:val="00B46BBF"/>
    <w:rsid w:val="00B47BE5"/>
    <w:rsid w:val="00B51B94"/>
    <w:rsid w:val="00B54F70"/>
    <w:rsid w:val="00B55E3A"/>
    <w:rsid w:val="00B56930"/>
    <w:rsid w:val="00B60DAE"/>
    <w:rsid w:val="00B6124E"/>
    <w:rsid w:val="00B6313B"/>
    <w:rsid w:val="00B6389C"/>
    <w:rsid w:val="00B65AF0"/>
    <w:rsid w:val="00B71340"/>
    <w:rsid w:val="00B722E7"/>
    <w:rsid w:val="00B75B64"/>
    <w:rsid w:val="00B76D02"/>
    <w:rsid w:val="00B77F1C"/>
    <w:rsid w:val="00B8002E"/>
    <w:rsid w:val="00B8285F"/>
    <w:rsid w:val="00B83E4F"/>
    <w:rsid w:val="00B84215"/>
    <w:rsid w:val="00B84C93"/>
    <w:rsid w:val="00B86113"/>
    <w:rsid w:val="00B904A9"/>
    <w:rsid w:val="00B906DA"/>
    <w:rsid w:val="00B91429"/>
    <w:rsid w:val="00B93916"/>
    <w:rsid w:val="00B9391C"/>
    <w:rsid w:val="00B964CD"/>
    <w:rsid w:val="00B970DD"/>
    <w:rsid w:val="00BA0812"/>
    <w:rsid w:val="00BA3FBF"/>
    <w:rsid w:val="00BA54E4"/>
    <w:rsid w:val="00BA66DC"/>
    <w:rsid w:val="00BA6F2C"/>
    <w:rsid w:val="00BA7BCF"/>
    <w:rsid w:val="00BB08E3"/>
    <w:rsid w:val="00BB238C"/>
    <w:rsid w:val="00BB2C03"/>
    <w:rsid w:val="00BB73F5"/>
    <w:rsid w:val="00BB7443"/>
    <w:rsid w:val="00BC1CDC"/>
    <w:rsid w:val="00BC2786"/>
    <w:rsid w:val="00BC2C90"/>
    <w:rsid w:val="00BC3712"/>
    <w:rsid w:val="00BC5D3D"/>
    <w:rsid w:val="00BC67AE"/>
    <w:rsid w:val="00BC6CCC"/>
    <w:rsid w:val="00BD0EEA"/>
    <w:rsid w:val="00BD16A2"/>
    <w:rsid w:val="00BD24CB"/>
    <w:rsid w:val="00BD40A2"/>
    <w:rsid w:val="00BD7D6A"/>
    <w:rsid w:val="00BE1C66"/>
    <w:rsid w:val="00BE372B"/>
    <w:rsid w:val="00BE4256"/>
    <w:rsid w:val="00BE5D98"/>
    <w:rsid w:val="00BE6049"/>
    <w:rsid w:val="00BE6BBA"/>
    <w:rsid w:val="00BE7B01"/>
    <w:rsid w:val="00BF1090"/>
    <w:rsid w:val="00BF1CB4"/>
    <w:rsid w:val="00BF29AA"/>
    <w:rsid w:val="00BF29C1"/>
    <w:rsid w:val="00BF2C21"/>
    <w:rsid w:val="00BF53F1"/>
    <w:rsid w:val="00BF6FEC"/>
    <w:rsid w:val="00C0015A"/>
    <w:rsid w:val="00C028D0"/>
    <w:rsid w:val="00C03338"/>
    <w:rsid w:val="00C03F9C"/>
    <w:rsid w:val="00C050F1"/>
    <w:rsid w:val="00C10057"/>
    <w:rsid w:val="00C10AF2"/>
    <w:rsid w:val="00C11E9B"/>
    <w:rsid w:val="00C20A09"/>
    <w:rsid w:val="00C22E6B"/>
    <w:rsid w:val="00C23737"/>
    <w:rsid w:val="00C24E45"/>
    <w:rsid w:val="00C25C88"/>
    <w:rsid w:val="00C30BB3"/>
    <w:rsid w:val="00C310C9"/>
    <w:rsid w:val="00C318AA"/>
    <w:rsid w:val="00C32DF8"/>
    <w:rsid w:val="00C34664"/>
    <w:rsid w:val="00C35694"/>
    <w:rsid w:val="00C364BA"/>
    <w:rsid w:val="00C36673"/>
    <w:rsid w:val="00C37ACC"/>
    <w:rsid w:val="00C41CFD"/>
    <w:rsid w:val="00C41E05"/>
    <w:rsid w:val="00C56AA2"/>
    <w:rsid w:val="00C61C21"/>
    <w:rsid w:val="00C64D5C"/>
    <w:rsid w:val="00C70754"/>
    <w:rsid w:val="00C713E1"/>
    <w:rsid w:val="00C72EC5"/>
    <w:rsid w:val="00C72F5B"/>
    <w:rsid w:val="00C73AAA"/>
    <w:rsid w:val="00C73D34"/>
    <w:rsid w:val="00C74249"/>
    <w:rsid w:val="00C754DB"/>
    <w:rsid w:val="00C7550C"/>
    <w:rsid w:val="00C76366"/>
    <w:rsid w:val="00C81AF4"/>
    <w:rsid w:val="00C81DDD"/>
    <w:rsid w:val="00C93426"/>
    <w:rsid w:val="00C95C86"/>
    <w:rsid w:val="00C962F5"/>
    <w:rsid w:val="00C966A5"/>
    <w:rsid w:val="00CA0AA5"/>
    <w:rsid w:val="00CA33DB"/>
    <w:rsid w:val="00CA7691"/>
    <w:rsid w:val="00CB30AA"/>
    <w:rsid w:val="00CB5B1C"/>
    <w:rsid w:val="00CC0A79"/>
    <w:rsid w:val="00CC11F4"/>
    <w:rsid w:val="00CC1B99"/>
    <w:rsid w:val="00CC32C4"/>
    <w:rsid w:val="00CC63D7"/>
    <w:rsid w:val="00CC7754"/>
    <w:rsid w:val="00CD0082"/>
    <w:rsid w:val="00CD1623"/>
    <w:rsid w:val="00CD3853"/>
    <w:rsid w:val="00CD3B05"/>
    <w:rsid w:val="00CD5580"/>
    <w:rsid w:val="00CD67D5"/>
    <w:rsid w:val="00CE4044"/>
    <w:rsid w:val="00CE633B"/>
    <w:rsid w:val="00CF1AA0"/>
    <w:rsid w:val="00CF32BB"/>
    <w:rsid w:val="00CF4A31"/>
    <w:rsid w:val="00CF6499"/>
    <w:rsid w:val="00CF6959"/>
    <w:rsid w:val="00CF7BC5"/>
    <w:rsid w:val="00D00694"/>
    <w:rsid w:val="00D00C0C"/>
    <w:rsid w:val="00D14CF2"/>
    <w:rsid w:val="00D17C3D"/>
    <w:rsid w:val="00D21EB6"/>
    <w:rsid w:val="00D269BE"/>
    <w:rsid w:val="00D26ACD"/>
    <w:rsid w:val="00D27973"/>
    <w:rsid w:val="00D30E19"/>
    <w:rsid w:val="00D3197E"/>
    <w:rsid w:val="00D34633"/>
    <w:rsid w:val="00D35E79"/>
    <w:rsid w:val="00D3665B"/>
    <w:rsid w:val="00D379F8"/>
    <w:rsid w:val="00D4102D"/>
    <w:rsid w:val="00D45413"/>
    <w:rsid w:val="00D50996"/>
    <w:rsid w:val="00D50B30"/>
    <w:rsid w:val="00D52842"/>
    <w:rsid w:val="00D54E25"/>
    <w:rsid w:val="00D564A9"/>
    <w:rsid w:val="00D57629"/>
    <w:rsid w:val="00D60DE7"/>
    <w:rsid w:val="00D61932"/>
    <w:rsid w:val="00D61D29"/>
    <w:rsid w:val="00D62A0D"/>
    <w:rsid w:val="00D62ED2"/>
    <w:rsid w:val="00D63B45"/>
    <w:rsid w:val="00D641D1"/>
    <w:rsid w:val="00D64647"/>
    <w:rsid w:val="00D6470A"/>
    <w:rsid w:val="00D669EB"/>
    <w:rsid w:val="00D67543"/>
    <w:rsid w:val="00D70625"/>
    <w:rsid w:val="00D70B05"/>
    <w:rsid w:val="00D71B3A"/>
    <w:rsid w:val="00D747AC"/>
    <w:rsid w:val="00D76B42"/>
    <w:rsid w:val="00D8062E"/>
    <w:rsid w:val="00D8265D"/>
    <w:rsid w:val="00D83C0E"/>
    <w:rsid w:val="00D84263"/>
    <w:rsid w:val="00D8590C"/>
    <w:rsid w:val="00D85CEE"/>
    <w:rsid w:val="00D94CB4"/>
    <w:rsid w:val="00DA3092"/>
    <w:rsid w:val="00DA360E"/>
    <w:rsid w:val="00DA6AF1"/>
    <w:rsid w:val="00DB05D1"/>
    <w:rsid w:val="00DB08B6"/>
    <w:rsid w:val="00DB12BC"/>
    <w:rsid w:val="00DB190E"/>
    <w:rsid w:val="00DB1CF0"/>
    <w:rsid w:val="00DB6BC9"/>
    <w:rsid w:val="00DC0239"/>
    <w:rsid w:val="00DC11F8"/>
    <w:rsid w:val="00DC6DED"/>
    <w:rsid w:val="00DD0807"/>
    <w:rsid w:val="00DD1606"/>
    <w:rsid w:val="00DD18EE"/>
    <w:rsid w:val="00DD235E"/>
    <w:rsid w:val="00DD4C91"/>
    <w:rsid w:val="00DD548A"/>
    <w:rsid w:val="00DD56C4"/>
    <w:rsid w:val="00DD740B"/>
    <w:rsid w:val="00DD7800"/>
    <w:rsid w:val="00DE7CDC"/>
    <w:rsid w:val="00DF1B05"/>
    <w:rsid w:val="00DF2175"/>
    <w:rsid w:val="00DF38AB"/>
    <w:rsid w:val="00DF3A11"/>
    <w:rsid w:val="00E04CDF"/>
    <w:rsid w:val="00E05FEC"/>
    <w:rsid w:val="00E06F00"/>
    <w:rsid w:val="00E128E4"/>
    <w:rsid w:val="00E149D5"/>
    <w:rsid w:val="00E16711"/>
    <w:rsid w:val="00E17368"/>
    <w:rsid w:val="00E17DDA"/>
    <w:rsid w:val="00E215D7"/>
    <w:rsid w:val="00E215F3"/>
    <w:rsid w:val="00E227D9"/>
    <w:rsid w:val="00E24087"/>
    <w:rsid w:val="00E2510B"/>
    <w:rsid w:val="00E268A5"/>
    <w:rsid w:val="00E27266"/>
    <w:rsid w:val="00E27C9D"/>
    <w:rsid w:val="00E3004F"/>
    <w:rsid w:val="00E30F64"/>
    <w:rsid w:val="00E3273D"/>
    <w:rsid w:val="00E3373C"/>
    <w:rsid w:val="00E33973"/>
    <w:rsid w:val="00E33F2C"/>
    <w:rsid w:val="00E343A5"/>
    <w:rsid w:val="00E344C8"/>
    <w:rsid w:val="00E34BD2"/>
    <w:rsid w:val="00E35785"/>
    <w:rsid w:val="00E41E21"/>
    <w:rsid w:val="00E424DE"/>
    <w:rsid w:val="00E455B2"/>
    <w:rsid w:val="00E46A0D"/>
    <w:rsid w:val="00E503F1"/>
    <w:rsid w:val="00E50897"/>
    <w:rsid w:val="00E53FF2"/>
    <w:rsid w:val="00E5518C"/>
    <w:rsid w:val="00E570D6"/>
    <w:rsid w:val="00E57B1A"/>
    <w:rsid w:val="00E620B6"/>
    <w:rsid w:val="00E632B7"/>
    <w:rsid w:val="00E66060"/>
    <w:rsid w:val="00E6694C"/>
    <w:rsid w:val="00E703DE"/>
    <w:rsid w:val="00E70E7A"/>
    <w:rsid w:val="00E721D0"/>
    <w:rsid w:val="00E72679"/>
    <w:rsid w:val="00E74D59"/>
    <w:rsid w:val="00E74DBD"/>
    <w:rsid w:val="00E7793E"/>
    <w:rsid w:val="00E809EF"/>
    <w:rsid w:val="00E824B1"/>
    <w:rsid w:val="00E825DF"/>
    <w:rsid w:val="00E828BC"/>
    <w:rsid w:val="00E83C4B"/>
    <w:rsid w:val="00E86C76"/>
    <w:rsid w:val="00E91C7F"/>
    <w:rsid w:val="00E92D36"/>
    <w:rsid w:val="00E9596A"/>
    <w:rsid w:val="00E9659D"/>
    <w:rsid w:val="00E973A4"/>
    <w:rsid w:val="00EA0A9A"/>
    <w:rsid w:val="00EA3B42"/>
    <w:rsid w:val="00EA4F5E"/>
    <w:rsid w:val="00EA5859"/>
    <w:rsid w:val="00EA5B88"/>
    <w:rsid w:val="00EA6246"/>
    <w:rsid w:val="00EB00A5"/>
    <w:rsid w:val="00EB17E9"/>
    <w:rsid w:val="00EB1CF2"/>
    <w:rsid w:val="00EB1EFB"/>
    <w:rsid w:val="00EB52E8"/>
    <w:rsid w:val="00EB5764"/>
    <w:rsid w:val="00EB6742"/>
    <w:rsid w:val="00EB6BD8"/>
    <w:rsid w:val="00EC094B"/>
    <w:rsid w:val="00EC0F41"/>
    <w:rsid w:val="00EC2A31"/>
    <w:rsid w:val="00ED1D12"/>
    <w:rsid w:val="00ED2C66"/>
    <w:rsid w:val="00ED38A7"/>
    <w:rsid w:val="00ED6A9B"/>
    <w:rsid w:val="00EE3398"/>
    <w:rsid w:val="00EF2370"/>
    <w:rsid w:val="00EF3459"/>
    <w:rsid w:val="00F1113A"/>
    <w:rsid w:val="00F1390A"/>
    <w:rsid w:val="00F13C6E"/>
    <w:rsid w:val="00F13CCA"/>
    <w:rsid w:val="00F14055"/>
    <w:rsid w:val="00F1428C"/>
    <w:rsid w:val="00F16764"/>
    <w:rsid w:val="00F22811"/>
    <w:rsid w:val="00F253F6"/>
    <w:rsid w:val="00F262DD"/>
    <w:rsid w:val="00F30B88"/>
    <w:rsid w:val="00F32ABD"/>
    <w:rsid w:val="00F35D32"/>
    <w:rsid w:val="00F37388"/>
    <w:rsid w:val="00F373C4"/>
    <w:rsid w:val="00F40CB9"/>
    <w:rsid w:val="00F4203C"/>
    <w:rsid w:val="00F4319A"/>
    <w:rsid w:val="00F47DF4"/>
    <w:rsid w:val="00F56E9B"/>
    <w:rsid w:val="00F632C5"/>
    <w:rsid w:val="00F64096"/>
    <w:rsid w:val="00F645BC"/>
    <w:rsid w:val="00F65933"/>
    <w:rsid w:val="00F667A7"/>
    <w:rsid w:val="00F7063C"/>
    <w:rsid w:val="00F70AD3"/>
    <w:rsid w:val="00F740FD"/>
    <w:rsid w:val="00F7616F"/>
    <w:rsid w:val="00F82FC5"/>
    <w:rsid w:val="00F83308"/>
    <w:rsid w:val="00F90692"/>
    <w:rsid w:val="00F918FB"/>
    <w:rsid w:val="00F924A1"/>
    <w:rsid w:val="00F93864"/>
    <w:rsid w:val="00F93E8E"/>
    <w:rsid w:val="00F94B6C"/>
    <w:rsid w:val="00F9547D"/>
    <w:rsid w:val="00F96266"/>
    <w:rsid w:val="00FA0894"/>
    <w:rsid w:val="00FA4089"/>
    <w:rsid w:val="00FA77EF"/>
    <w:rsid w:val="00FB6D44"/>
    <w:rsid w:val="00FB6EFD"/>
    <w:rsid w:val="00FB70B4"/>
    <w:rsid w:val="00FB7F52"/>
    <w:rsid w:val="00FC05CF"/>
    <w:rsid w:val="00FC1F68"/>
    <w:rsid w:val="00FC21B7"/>
    <w:rsid w:val="00FC21DA"/>
    <w:rsid w:val="00FC28A4"/>
    <w:rsid w:val="00FC4E37"/>
    <w:rsid w:val="00FC6329"/>
    <w:rsid w:val="00FD109C"/>
    <w:rsid w:val="00FD248F"/>
    <w:rsid w:val="00FD6508"/>
    <w:rsid w:val="00FE1F90"/>
    <w:rsid w:val="00FE2078"/>
    <w:rsid w:val="00FE2DC7"/>
    <w:rsid w:val="00FE3E72"/>
    <w:rsid w:val="00FE582A"/>
    <w:rsid w:val="00FE6430"/>
    <w:rsid w:val="00FF2EC6"/>
    <w:rsid w:val="00FF354B"/>
    <w:rsid w:val="02AE2936"/>
    <w:rsid w:val="03294241"/>
    <w:rsid w:val="03661B31"/>
    <w:rsid w:val="0389734A"/>
    <w:rsid w:val="03F167B0"/>
    <w:rsid w:val="05EC0A60"/>
    <w:rsid w:val="06214565"/>
    <w:rsid w:val="076B3AA9"/>
    <w:rsid w:val="07842920"/>
    <w:rsid w:val="0AA75139"/>
    <w:rsid w:val="0C114A0E"/>
    <w:rsid w:val="0E756F9B"/>
    <w:rsid w:val="0E7B6CC7"/>
    <w:rsid w:val="10532C10"/>
    <w:rsid w:val="108F539B"/>
    <w:rsid w:val="10EE1953"/>
    <w:rsid w:val="138922E6"/>
    <w:rsid w:val="13A6304F"/>
    <w:rsid w:val="150572EB"/>
    <w:rsid w:val="15E72E94"/>
    <w:rsid w:val="162D11C2"/>
    <w:rsid w:val="170C23A9"/>
    <w:rsid w:val="17460AF4"/>
    <w:rsid w:val="17BF7F04"/>
    <w:rsid w:val="181C5139"/>
    <w:rsid w:val="1A6B2946"/>
    <w:rsid w:val="1D1D3675"/>
    <w:rsid w:val="1E201BDF"/>
    <w:rsid w:val="1E562F3E"/>
    <w:rsid w:val="1F120182"/>
    <w:rsid w:val="1F635DE0"/>
    <w:rsid w:val="205A0E2F"/>
    <w:rsid w:val="211818E4"/>
    <w:rsid w:val="239129C0"/>
    <w:rsid w:val="23D04F68"/>
    <w:rsid w:val="252434E6"/>
    <w:rsid w:val="26170DC5"/>
    <w:rsid w:val="297903CE"/>
    <w:rsid w:val="2C9A6113"/>
    <w:rsid w:val="2DB4075B"/>
    <w:rsid w:val="2F4D108E"/>
    <w:rsid w:val="30C35A06"/>
    <w:rsid w:val="32771AF3"/>
    <w:rsid w:val="33651D8F"/>
    <w:rsid w:val="35B66E69"/>
    <w:rsid w:val="35C80195"/>
    <w:rsid w:val="38726196"/>
    <w:rsid w:val="3A3A5C4B"/>
    <w:rsid w:val="3A8216B2"/>
    <w:rsid w:val="3E442382"/>
    <w:rsid w:val="3E5500EC"/>
    <w:rsid w:val="3E946479"/>
    <w:rsid w:val="3EBE4A03"/>
    <w:rsid w:val="3ECF49FB"/>
    <w:rsid w:val="3ED851DB"/>
    <w:rsid w:val="3FEF631E"/>
    <w:rsid w:val="40655F31"/>
    <w:rsid w:val="409271E5"/>
    <w:rsid w:val="429E10CA"/>
    <w:rsid w:val="43F201E8"/>
    <w:rsid w:val="466F290D"/>
    <w:rsid w:val="4838129C"/>
    <w:rsid w:val="48F83E60"/>
    <w:rsid w:val="48F90D6A"/>
    <w:rsid w:val="4BB53211"/>
    <w:rsid w:val="4C447D70"/>
    <w:rsid w:val="4CC14507"/>
    <w:rsid w:val="4CE90B58"/>
    <w:rsid w:val="4DF03909"/>
    <w:rsid w:val="4F8C3737"/>
    <w:rsid w:val="50380C42"/>
    <w:rsid w:val="50934129"/>
    <w:rsid w:val="50AC569E"/>
    <w:rsid w:val="516D285C"/>
    <w:rsid w:val="522462FB"/>
    <w:rsid w:val="528D412A"/>
    <w:rsid w:val="529D115E"/>
    <w:rsid w:val="535E23FD"/>
    <w:rsid w:val="53991662"/>
    <w:rsid w:val="54D238D3"/>
    <w:rsid w:val="56FD3570"/>
    <w:rsid w:val="58CF4063"/>
    <w:rsid w:val="59E47AEB"/>
    <w:rsid w:val="5A187F80"/>
    <w:rsid w:val="5B3D1C0E"/>
    <w:rsid w:val="5BFC5DDA"/>
    <w:rsid w:val="5C3E6F97"/>
    <w:rsid w:val="5CDE3268"/>
    <w:rsid w:val="5D5D55C3"/>
    <w:rsid w:val="5D6E0B7B"/>
    <w:rsid w:val="61A21D9A"/>
    <w:rsid w:val="62AA0157"/>
    <w:rsid w:val="632311EF"/>
    <w:rsid w:val="63870492"/>
    <w:rsid w:val="63DA389E"/>
    <w:rsid w:val="645D6C2E"/>
    <w:rsid w:val="64610CE9"/>
    <w:rsid w:val="64C11C1C"/>
    <w:rsid w:val="66214E69"/>
    <w:rsid w:val="66A25372"/>
    <w:rsid w:val="67E265E5"/>
    <w:rsid w:val="6916421B"/>
    <w:rsid w:val="69214358"/>
    <w:rsid w:val="693A1847"/>
    <w:rsid w:val="6B8E2D0B"/>
    <w:rsid w:val="6C2D50AC"/>
    <w:rsid w:val="6CBD573F"/>
    <w:rsid w:val="6CF77580"/>
    <w:rsid w:val="6DB877AA"/>
    <w:rsid w:val="6DF903AD"/>
    <w:rsid w:val="6F465B19"/>
    <w:rsid w:val="6F6F43D1"/>
    <w:rsid w:val="70FB0AC9"/>
    <w:rsid w:val="724373B2"/>
    <w:rsid w:val="755F0EAD"/>
    <w:rsid w:val="75E55C1E"/>
    <w:rsid w:val="775C40F8"/>
    <w:rsid w:val="794057D0"/>
    <w:rsid w:val="797253F1"/>
    <w:rsid w:val="79F458AD"/>
    <w:rsid w:val="79F57FF1"/>
    <w:rsid w:val="7A8976EF"/>
    <w:rsid w:val="7BDA1655"/>
    <w:rsid w:val="7CD73375"/>
    <w:rsid w:val="7CEA7025"/>
    <w:rsid w:val="7DA37CBC"/>
    <w:rsid w:val="7DA55C93"/>
    <w:rsid w:val="7DED7031"/>
    <w:rsid w:val="7EF778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1"/>
    <w:qFormat/>
    <w:uiPriority w:val="9"/>
    <w:pPr>
      <w:spacing w:line="360" w:lineRule="auto"/>
      <w:jc w:val="center"/>
      <w:outlineLvl w:val="0"/>
    </w:pPr>
    <w:rPr>
      <w:rFonts w:ascii="宋体" w:hAnsi="宋体" w:eastAsia="宋体"/>
      <w:b/>
      <w:bCs/>
      <w:sz w:val="36"/>
      <w:szCs w:val="36"/>
    </w:rPr>
  </w:style>
  <w:style w:type="paragraph" w:styleId="3">
    <w:name w:val="heading 2"/>
    <w:basedOn w:val="1"/>
    <w:next w:val="1"/>
    <w:link w:val="20"/>
    <w:unhideWhenUsed/>
    <w:qFormat/>
    <w:uiPriority w:val="9"/>
    <w:pPr>
      <w:spacing w:line="360" w:lineRule="auto"/>
      <w:outlineLvl w:val="1"/>
    </w:pPr>
    <w:rPr>
      <w:rFonts w:ascii="宋体" w:hAnsi="宋体" w:eastAsia="宋体"/>
      <w:b/>
      <w:bCs/>
      <w:sz w:val="32"/>
      <w:szCs w:val="32"/>
    </w:rPr>
  </w:style>
  <w:style w:type="paragraph" w:styleId="4">
    <w:name w:val="heading 3"/>
    <w:basedOn w:val="1"/>
    <w:next w:val="1"/>
    <w:unhideWhenUsed/>
    <w:qFormat/>
    <w:uiPriority w:val="9"/>
    <w:pPr>
      <w:spacing w:line="360" w:lineRule="auto"/>
      <w:ind w:firstLine="562" w:firstLineChars="200"/>
      <w:outlineLvl w:val="2"/>
    </w:pPr>
    <w:rPr>
      <w:rFonts w:ascii="宋体" w:hAnsi="宋体" w:eastAsia="宋体" w:cs="宋体"/>
      <w:b/>
      <w:bCs/>
      <w:sz w:val="28"/>
      <w:szCs w:val="28"/>
    </w:rPr>
  </w:style>
  <w:style w:type="character" w:default="1" w:styleId="15">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5">
    <w:name w:val="annotation text"/>
    <w:link w:val="23"/>
    <w:semiHidden/>
    <w:unhideWhenUsed/>
    <w:qFormat/>
    <w:uiPriority w:val="99"/>
    <w:pPr>
      <w:widowControl w:val="0"/>
      <w:ind w:left="100" w:leftChars="100" w:right="100" w:rightChars="100"/>
    </w:pPr>
    <w:rPr>
      <w:rFonts w:eastAsia="宋体" w:asciiTheme="minorHAnsi" w:hAnsiTheme="minorHAnsi" w:cstheme="minorBidi"/>
      <w:kern w:val="2"/>
      <w:sz w:val="28"/>
      <w:szCs w:val="22"/>
      <w:lang w:val="en-US" w:eastAsia="zh-CN" w:bidi="ar-SA"/>
    </w:rPr>
  </w:style>
  <w:style w:type="paragraph" w:styleId="6">
    <w:name w:val="toc 3"/>
    <w:basedOn w:val="1"/>
    <w:next w:val="1"/>
    <w:qFormat/>
    <w:uiPriority w:val="39"/>
    <w:pPr>
      <w:spacing w:line="360" w:lineRule="auto"/>
      <w:ind w:left="400" w:leftChars="400"/>
    </w:pPr>
    <w:rPr>
      <w:rFonts w:ascii="Times New Roman" w:hAnsi="Times New Roman" w:eastAsia="宋体" w:cs="Times New Roman"/>
      <w:szCs w:val="24"/>
    </w:rPr>
  </w:style>
  <w:style w:type="paragraph" w:styleId="7">
    <w:name w:val="footer"/>
    <w:basedOn w:val="1"/>
    <w:link w:val="19"/>
    <w:unhideWhenUsed/>
    <w:qFormat/>
    <w:uiPriority w:val="99"/>
    <w:pPr>
      <w:tabs>
        <w:tab w:val="center" w:pos="4153"/>
        <w:tab w:val="right" w:pos="8306"/>
      </w:tabs>
      <w:snapToGrid w:val="0"/>
      <w:jc w:val="left"/>
    </w:pPr>
    <w:rPr>
      <w:sz w:val="18"/>
      <w:szCs w:val="18"/>
    </w:rPr>
  </w:style>
  <w:style w:type="paragraph" w:styleId="8">
    <w:name w:val="header"/>
    <w:basedOn w:val="1"/>
    <w:link w:val="18"/>
    <w:unhideWhenUsed/>
    <w:qFormat/>
    <w:uiPriority w:val="99"/>
    <w:pPr>
      <w:tabs>
        <w:tab w:val="center" w:pos="4153"/>
        <w:tab w:val="right" w:pos="8306"/>
      </w:tabs>
      <w:snapToGrid w:val="0"/>
      <w:jc w:val="center"/>
    </w:pPr>
    <w:rPr>
      <w:sz w:val="18"/>
      <w:szCs w:val="18"/>
    </w:rPr>
  </w:style>
  <w:style w:type="paragraph" w:styleId="9">
    <w:name w:val="toc 1"/>
    <w:basedOn w:val="1"/>
    <w:next w:val="1"/>
    <w:qFormat/>
    <w:uiPriority w:val="39"/>
    <w:pPr>
      <w:spacing w:line="360" w:lineRule="auto"/>
    </w:pPr>
    <w:rPr>
      <w:rFonts w:ascii="Times New Roman" w:hAnsi="Times New Roman" w:eastAsia="黑体" w:cs="Times New Roman"/>
      <w:sz w:val="28"/>
      <w:szCs w:val="24"/>
    </w:rPr>
  </w:style>
  <w:style w:type="paragraph" w:styleId="10">
    <w:name w:val="toc 2"/>
    <w:basedOn w:val="1"/>
    <w:next w:val="1"/>
    <w:qFormat/>
    <w:uiPriority w:val="39"/>
    <w:pPr>
      <w:spacing w:line="360" w:lineRule="auto"/>
      <w:ind w:left="200" w:leftChars="200"/>
    </w:pPr>
    <w:rPr>
      <w:rFonts w:ascii="Times New Roman" w:hAnsi="Times New Roman" w:eastAsia="宋体" w:cs="Times New Roman"/>
      <w:sz w:val="28"/>
      <w:szCs w:val="24"/>
    </w:rPr>
  </w:style>
  <w:style w:type="paragraph" w:styleId="11">
    <w:name w:val="Normal (Web)"/>
    <w:basedOn w:val="1"/>
    <w:semiHidden/>
    <w:unhideWhenUsed/>
    <w:qFormat/>
    <w:uiPriority w:val="99"/>
    <w:pPr>
      <w:spacing w:beforeAutospacing="1" w:afterAutospacing="1"/>
      <w:jc w:val="left"/>
    </w:pPr>
    <w:rPr>
      <w:rFonts w:cs="Times New Roman"/>
      <w:kern w:val="0"/>
      <w:sz w:val="24"/>
    </w:rPr>
  </w:style>
  <w:style w:type="paragraph" w:styleId="12">
    <w:name w:val="annotation subject"/>
    <w:basedOn w:val="5"/>
    <w:next w:val="5"/>
    <w:link w:val="24"/>
    <w:semiHidden/>
    <w:unhideWhenUsed/>
    <w:qFormat/>
    <w:uiPriority w:val="99"/>
    <w:pPr>
      <w:ind w:left="0" w:leftChars="0" w:right="0" w:rightChars="0"/>
    </w:pPr>
    <w:rPr>
      <w:rFonts w:eastAsiaTheme="minorEastAsia"/>
      <w:b/>
      <w:bCs/>
      <w:sz w:val="21"/>
    </w:rPr>
  </w:style>
  <w:style w:type="table" w:styleId="14">
    <w:name w:val="Table Grid"/>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styleId="16">
    <w:name w:val="Hyperlink"/>
    <w:basedOn w:val="15"/>
    <w:unhideWhenUsed/>
    <w:qFormat/>
    <w:uiPriority w:val="99"/>
    <w:rPr>
      <w:color w:val="0563C1" w:themeColor="hyperlink"/>
      <w:u w:val="single"/>
      <w14:textFill>
        <w14:solidFill>
          <w14:schemeClr w14:val="hlink"/>
        </w14:solidFill>
      </w14:textFill>
    </w:rPr>
  </w:style>
  <w:style w:type="character" w:styleId="17">
    <w:name w:val="annotation reference"/>
    <w:semiHidden/>
    <w:unhideWhenUsed/>
    <w:qFormat/>
    <w:uiPriority w:val="99"/>
    <w:rPr>
      <w:sz w:val="21"/>
      <w:szCs w:val="21"/>
    </w:rPr>
  </w:style>
  <w:style w:type="character" w:customStyle="1" w:styleId="18">
    <w:name w:val="页眉 字符"/>
    <w:basedOn w:val="15"/>
    <w:link w:val="8"/>
    <w:qFormat/>
    <w:uiPriority w:val="99"/>
    <w:rPr>
      <w:sz w:val="18"/>
      <w:szCs w:val="18"/>
    </w:rPr>
  </w:style>
  <w:style w:type="character" w:customStyle="1" w:styleId="19">
    <w:name w:val="页脚 字符"/>
    <w:basedOn w:val="15"/>
    <w:link w:val="7"/>
    <w:qFormat/>
    <w:uiPriority w:val="99"/>
    <w:rPr>
      <w:sz w:val="18"/>
      <w:szCs w:val="18"/>
    </w:rPr>
  </w:style>
  <w:style w:type="character" w:customStyle="1" w:styleId="20">
    <w:name w:val="标题 2 字符"/>
    <w:basedOn w:val="15"/>
    <w:link w:val="3"/>
    <w:qFormat/>
    <w:uiPriority w:val="9"/>
    <w:rPr>
      <w:rFonts w:ascii="宋体" w:hAnsi="宋体" w:cstheme="minorBidi"/>
      <w:b/>
      <w:bCs/>
      <w:kern w:val="2"/>
      <w:sz w:val="32"/>
      <w:szCs w:val="32"/>
    </w:rPr>
  </w:style>
  <w:style w:type="character" w:customStyle="1" w:styleId="21">
    <w:name w:val="标题 1 字符"/>
    <w:basedOn w:val="15"/>
    <w:link w:val="2"/>
    <w:qFormat/>
    <w:uiPriority w:val="9"/>
    <w:rPr>
      <w:rFonts w:ascii="宋体" w:hAnsi="宋体" w:cstheme="minorBidi"/>
      <w:b/>
      <w:bCs/>
      <w:kern w:val="2"/>
      <w:sz w:val="36"/>
      <w:szCs w:val="36"/>
    </w:rPr>
  </w:style>
  <w:style w:type="table" w:customStyle="1" w:styleId="22">
    <w:name w:val="无格式表格 21"/>
    <w:basedOn w:val="13"/>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23">
    <w:name w:val="批注文字 字符"/>
    <w:basedOn w:val="15"/>
    <w:link w:val="5"/>
    <w:semiHidden/>
    <w:qFormat/>
    <w:uiPriority w:val="99"/>
    <w:rPr>
      <w:rFonts w:asciiTheme="minorHAnsi" w:hAnsiTheme="minorHAnsi" w:cstheme="minorBidi"/>
      <w:kern w:val="2"/>
      <w:sz w:val="28"/>
      <w:szCs w:val="22"/>
    </w:rPr>
  </w:style>
  <w:style w:type="character" w:customStyle="1" w:styleId="24">
    <w:name w:val="批注主题 字符"/>
    <w:basedOn w:val="23"/>
    <w:link w:val="12"/>
    <w:semiHidden/>
    <w:qFormat/>
    <w:uiPriority w:val="99"/>
    <w:rPr>
      <w:rFonts w:asciiTheme="minorHAnsi" w:hAnsiTheme="minorHAnsi" w:eastAsiaTheme="minorEastAsia" w:cstheme="minorBidi"/>
      <w:b/>
      <w:bCs/>
      <w:kern w:val="2"/>
      <w:sz w:val="21"/>
      <w:szCs w:val="22"/>
    </w:rPr>
  </w:style>
  <w:style w:type="paragraph" w:customStyle="1" w:styleId="25">
    <w:name w:val="TOC 标题1"/>
    <w:basedOn w:val="2"/>
    <w:next w:val="1"/>
    <w:unhideWhenUsed/>
    <w:qFormat/>
    <w:uiPriority w:val="39"/>
    <w:pPr>
      <w:keepNext/>
      <w:keepLines/>
      <w:widowControl/>
      <w:spacing w:before="24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table" w:customStyle="1" w:styleId="26">
    <w:name w:val="无格式表格 22"/>
    <w:basedOn w:val="13"/>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9" Type="http://schemas.openxmlformats.org/officeDocument/2006/relationships/fontTable" Target="fontTable.xml"/><Relationship Id="rId58" Type="http://schemas.openxmlformats.org/officeDocument/2006/relationships/customXml" Target="../customXml/item2.xml"/><Relationship Id="rId57" Type="http://schemas.openxmlformats.org/officeDocument/2006/relationships/numbering" Target="numbering.xml"/><Relationship Id="rId56" Type="http://schemas.openxmlformats.org/officeDocument/2006/relationships/customXml" Target="../customXml/item1.xml"/><Relationship Id="rId55" Type="http://schemas.openxmlformats.org/officeDocument/2006/relationships/image" Target="media/image44.png"/><Relationship Id="rId54" Type="http://schemas.openxmlformats.org/officeDocument/2006/relationships/image" Target="media/image43.png"/><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jpeg"/><Relationship Id="rId5" Type="http://schemas.openxmlformats.org/officeDocument/2006/relationships/image" Target="media/image1.png"/><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wmf"/><Relationship Id="rId46" Type="http://schemas.openxmlformats.org/officeDocument/2006/relationships/oleObject" Target="embeddings/oleObject4.bin"/><Relationship Id="rId45" Type="http://schemas.openxmlformats.org/officeDocument/2006/relationships/image" Target="media/image35.wmf"/><Relationship Id="rId44" Type="http://schemas.openxmlformats.org/officeDocument/2006/relationships/oleObject" Target="embeddings/oleObject3.bin"/><Relationship Id="rId43" Type="http://schemas.openxmlformats.org/officeDocument/2006/relationships/image" Target="media/image34.wmf"/><Relationship Id="rId42" Type="http://schemas.openxmlformats.org/officeDocument/2006/relationships/oleObject" Target="embeddings/oleObject2.bin"/><Relationship Id="rId41" Type="http://schemas.openxmlformats.org/officeDocument/2006/relationships/image" Target="media/image33.wmf"/><Relationship Id="rId40" Type="http://schemas.openxmlformats.org/officeDocument/2006/relationships/oleObject" Target="embeddings/oleObject1.bin"/><Relationship Id="rId4" Type="http://schemas.openxmlformats.org/officeDocument/2006/relationships/theme" Target="theme/theme1.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jpeg"/><Relationship Id="rId32" Type="http://schemas.openxmlformats.org/officeDocument/2006/relationships/image" Target="media/image25.jpeg"/><Relationship Id="rId31" Type="http://schemas.openxmlformats.org/officeDocument/2006/relationships/image" Target="media/image24.jpeg"/><Relationship Id="rId30" Type="http://schemas.openxmlformats.org/officeDocument/2006/relationships/image" Target="media/image23.jpeg"/><Relationship Id="rId3" Type="http://schemas.openxmlformats.org/officeDocument/2006/relationships/footer" Target="footer1.xml"/><Relationship Id="rId29" Type="http://schemas.openxmlformats.org/officeDocument/2006/relationships/image" Target="media/image22.png"/><Relationship Id="rId28" Type="http://schemas.openxmlformats.org/officeDocument/2006/relationships/chart" Target="charts/chart3.xml"/><Relationship Id="rId27" Type="http://schemas.openxmlformats.org/officeDocument/2006/relationships/chart" Target="charts/chart2.xml"/><Relationship Id="rId26" Type="http://schemas.openxmlformats.org/officeDocument/2006/relationships/chart" Target="charts/chart1.xml"/><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4" Type="http://schemas.microsoft.com/office/2011/relationships/chartColorStyle" Target="colors3.xml"/><Relationship Id="rId3" Type="http://schemas.microsoft.com/office/2011/relationships/chartStyle" Target="style3.xml"/><Relationship Id="rId2" Type="http://schemas.openxmlformats.org/officeDocument/2006/relationships/themeOverride" Target="../theme/themeOverride2.xml"/><Relationship Id="rId1" Type="http://schemas.openxmlformats.org/officeDocument/2006/relationships/oleObject" Target="file:///I:\&#26032;&#24314;&#25991;&#20214;&#22841;\121&#26032;.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I:\&#26032;&#24314;&#25991;&#20214;&#22841;\121&#26032;.xlsx" TargetMode="External"/></Relationships>
</file>

<file path=word/charts/_rels/chart3.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1.xml"/><Relationship Id="rId1" Type="http://schemas.openxmlformats.org/officeDocument/2006/relationships/oleObject" Target="file:///I:\&#26032;&#24314;&#25991;&#20214;&#22841;\121&#2603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0"/>
        <c:ser>
          <c:idx val="0"/>
          <c:order val="0"/>
          <c:spPr>
            <a:solidFill>
              <a:srgbClr val="4472C4"/>
            </a:solidFill>
            <a:ln>
              <a:noFill/>
            </a:ln>
            <a:effectLst/>
          </c:spPr>
          <c:invertIfNegative val="0"/>
          <c:dLbls>
            <c:numFmt formatCode="0.0%" sourceLinked="0"/>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ysClr val="windowText" lastClr="000000">
                        <a:lumMod val="75000"/>
                        <a:lumOff val="25000"/>
                      </a:sys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ysClr val="windowText" lastClr="000000">
                          <a:lumMod val="35000"/>
                          <a:lumOff val="65000"/>
                        </a:sysClr>
                      </a:solidFill>
                      <a:round/>
                    </a:ln>
                    <a:effectLst/>
                  </c:spPr>
                </c15:leaderLines>
              </c:ext>
            </c:extLst>
          </c:dLbls>
          <c:cat>
            <c:strRef>
              <c:f>'[121新.xlsx]121xinde'!$A$26:$A$31</c:f>
              <c:strCache>
                <c:ptCount val="6"/>
                <c:pt idx="0">
                  <c:v>纸质文档</c:v>
                </c:pt>
                <c:pt idx="1">
                  <c:v>电子文档上报</c:v>
                </c:pt>
                <c:pt idx="2">
                  <c:v>信息系统录入</c:v>
                </c:pt>
                <c:pt idx="3">
                  <c:v>移动终端设备采集</c:v>
                </c:pt>
                <c:pt idx="4">
                  <c:v>物联网自动采集</c:v>
                </c:pt>
                <c:pt idx="5">
                  <c:v>其他</c:v>
                </c:pt>
              </c:strCache>
            </c:strRef>
          </c:cat>
          <c:val>
            <c:numRef>
              <c:f>'[121新.xlsx]121xinde'!$B$26:$B$31</c:f>
              <c:numCache>
                <c:formatCode>0.00%</c:formatCode>
                <c:ptCount val="6"/>
                <c:pt idx="0">
                  <c:v>0.686</c:v>
                </c:pt>
                <c:pt idx="1">
                  <c:v>0.909</c:v>
                </c:pt>
                <c:pt idx="2">
                  <c:v>0.488</c:v>
                </c:pt>
                <c:pt idx="3">
                  <c:v>0.331</c:v>
                </c:pt>
                <c:pt idx="4">
                  <c:v>0.256</c:v>
                </c:pt>
                <c:pt idx="5">
                  <c:v>0.033</c:v>
                </c:pt>
              </c:numCache>
            </c:numRef>
          </c:val>
        </c:ser>
        <c:dLbls>
          <c:showLegendKey val="0"/>
          <c:showVal val="0"/>
          <c:showCatName val="0"/>
          <c:showSerName val="0"/>
          <c:showPercent val="0"/>
          <c:showBubbleSize val="0"/>
        </c:dLbls>
        <c:gapWidth val="182"/>
        <c:axId val="349312800"/>
        <c:axId val="349313192"/>
      </c:barChart>
      <c:catAx>
        <c:axId val="349312800"/>
        <c:scaling>
          <c:orientation val="minMax"/>
        </c:scaling>
        <c:delete val="0"/>
        <c:axPos val="l"/>
        <c:numFmt formatCode="General" sourceLinked="0"/>
        <c:majorTickMark val="none"/>
        <c:minorTickMark val="none"/>
        <c:tickLblPos val="nextTo"/>
        <c:spPr>
          <a:noFill/>
          <a:ln w="9525" cap="flat" cmpd="sng" algn="ctr">
            <a:solidFill>
              <a:sysClr val="windowText" lastClr="000000">
                <a:lumMod val="15000"/>
                <a:lumOff val="85000"/>
              </a:sysClr>
            </a:solidFill>
            <a:round/>
          </a:ln>
          <a:effectLst/>
        </c:spPr>
        <c:txPr>
          <a:bodyPr rot="-60000000" spcFirstLastPara="0" vertOverflow="ellipsis" vert="horz" wrap="square" anchor="ctr" anchorCtr="1"/>
          <a:lstStyle/>
          <a:p>
            <a:pPr>
              <a:defRPr lang="zh-CN" sz="1000" b="0" i="0" u="none" strike="noStrike" kern="1200" baseline="0">
                <a:solidFill>
                  <a:sysClr val="windowText" lastClr="000000">
                    <a:lumMod val="65000"/>
                    <a:lumOff val="35000"/>
                  </a:sysClr>
                </a:solidFill>
                <a:latin typeface="+mn-lt"/>
                <a:ea typeface="+mn-ea"/>
                <a:cs typeface="+mn-cs"/>
              </a:defRPr>
            </a:pPr>
          </a:p>
        </c:txPr>
        <c:crossAx val="349313192"/>
        <c:crosses val="autoZero"/>
        <c:auto val="1"/>
        <c:lblAlgn val="ctr"/>
        <c:lblOffset val="100"/>
        <c:noMultiLvlLbl val="0"/>
      </c:catAx>
      <c:valAx>
        <c:axId val="349313192"/>
        <c:scaling>
          <c:orientation val="minMax"/>
        </c:scaling>
        <c:delete val="0"/>
        <c:axPos val="b"/>
        <c:majorGridlines>
          <c:spPr>
            <a:ln w="9525" cap="flat" cmpd="sng" algn="ctr">
              <a:solidFill>
                <a:sysClr val="windowText" lastClr="000000">
                  <a:lumMod val="15000"/>
                  <a:lumOff val="85000"/>
                </a:sys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lumMod val="65000"/>
                    <a:lumOff val="35000"/>
                  </a:sysClr>
                </a:solidFill>
                <a:latin typeface="+mn-lt"/>
                <a:ea typeface="+mn-ea"/>
                <a:cs typeface="+mn-cs"/>
              </a:defRPr>
            </a:pPr>
          </a:p>
        </c:txPr>
        <c:crossAx val="349312800"/>
        <c:crosses val="autoZero"/>
        <c:crossBetween val="between"/>
      </c:valAx>
      <c:spPr>
        <a:noFill/>
        <a:ln>
          <a:noFill/>
        </a:ln>
        <a:effectLst/>
      </c:spPr>
    </c:plotArea>
    <c:plotVisOnly val="1"/>
    <c:dispBlanksAs val="gap"/>
    <c:showDLblsOverMax val="0"/>
    <c:extLst>
      <c:ext uri="{0b15fc19-7d7d-44ad-8c2d-2c3a37ce22c3}">
        <chartProps xmlns="https://web.wps.cn/et/2018/main" chartId="{7500726e-298c-43cb-b29a-006812db6cba}"/>
      </c:ext>
    </c:extLst>
  </c:chart>
  <c:spPr>
    <a:noFill/>
    <a:ln w="9525" cap="flat" cmpd="sng" algn="ctr">
      <a:no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421305872213735"/>
          <c:y val="0.0776014109347443"/>
          <c:w val="0.530186665099698"/>
          <c:h val="0.776671804913275"/>
        </c:manualLayout>
      </c:layout>
      <c:barChart>
        <c:barDir val="bar"/>
        <c:grouping val="clustered"/>
        <c:varyColors val="0"/>
        <c:ser>
          <c:idx val="0"/>
          <c:order val="0"/>
          <c:spPr>
            <a:solidFill>
              <a:schemeClr val="accent1"/>
            </a:solidFill>
            <a:ln>
              <a:noFill/>
            </a:ln>
            <a:effectLst/>
          </c:spPr>
          <c:invertIfNegative val="0"/>
          <c:dLbls>
            <c:numFmt formatCode="0.0%" sourceLinked="0"/>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'[121新.xlsx]121xinde'!$A$44:$A$49</c:f>
              <c:strCache>
                <c:ptCount val="6"/>
                <c:pt idx="0">
                  <c:v>统一集中在企业本地数据中心</c:v>
                </c:pt>
                <c:pt idx="1">
                  <c:v>统一集中在企业云端数据中心</c:v>
                </c:pt>
                <c:pt idx="2">
                  <c:v>数据分散储存在各个业务系统中</c:v>
                </c:pt>
                <c:pt idx="3">
                  <c:v>数据分散储存于独立纸质或电子文档</c:v>
                </c:pt>
                <c:pt idx="4">
                  <c:v>无特别安排</c:v>
                </c:pt>
                <c:pt idx="5">
                  <c:v>其他</c:v>
                </c:pt>
              </c:strCache>
            </c:strRef>
          </c:cat>
          <c:val>
            <c:numRef>
              <c:f>'[121新.xlsx]121xinde'!$B$44:$B$49</c:f>
              <c:numCache>
                <c:formatCode>0.00%</c:formatCode>
                <c:ptCount val="6"/>
                <c:pt idx="0">
                  <c:v>0.24</c:v>
                </c:pt>
                <c:pt idx="1">
                  <c:v>0.132</c:v>
                </c:pt>
                <c:pt idx="2">
                  <c:v>0.273</c:v>
                </c:pt>
                <c:pt idx="3">
                  <c:v>0.331</c:v>
                </c:pt>
                <c:pt idx="4">
                  <c:v>0.008</c:v>
                </c:pt>
                <c:pt idx="5">
                  <c:v>0.017</c:v>
                </c:pt>
              </c:numCache>
            </c:numRef>
          </c:val>
        </c:ser>
        <c:dLbls>
          <c:showLegendKey val="0"/>
          <c:showVal val="1"/>
          <c:showCatName val="0"/>
          <c:showSerName val="0"/>
          <c:showPercent val="0"/>
          <c:showBubbleSize val="0"/>
        </c:dLbls>
        <c:gapWidth val="182"/>
        <c:axId val="349313976"/>
        <c:axId val="349296016"/>
      </c:barChart>
      <c:catAx>
        <c:axId val="349313976"/>
        <c:scaling>
          <c:orientation val="minMax"/>
        </c:scaling>
        <c:delete val="0"/>
        <c:axPos val="l"/>
        <c:numFmt formatCode="General"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1000" b="0" i="0" u="none" strike="noStrike" kern="1200" baseline="0">
                <a:solidFill>
                  <a:schemeClr val="tx1">
                    <a:lumMod val="65000"/>
                    <a:lumOff val="35000"/>
                  </a:schemeClr>
                </a:solidFill>
                <a:latin typeface="宋体" panose="02010600030101010101" charset="-122"/>
                <a:ea typeface="宋体" panose="02010600030101010101" charset="-122"/>
                <a:cs typeface="+mn-cs"/>
              </a:defRPr>
            </a:pPr>
          </a:p>
        </c:txPr>
        <c:crossAx val="349296016"/>
        <c:crosses val="autoZero"/>
        <c:auto val="1"/>
        <c:lblAlgn val="ctr"/>
        <c:lblOffset val="100"/>
        <c:noMultiLvlLbl val="0"/>
      </c:catAx>
      <c:valAx>
        <c:axId val="349296016"/>
        <c:scaling>
          <c:orientation val="minMax"/>
        </c:scaling>
        <c:delete val="0"/>
        <c:axPos val="b"/>
        <c:majorGridlines>
          <c:spPr>
            <a:ln w="9525" cap="flat" cmpd="sng" algn="ctr">
              <a:solidFill>
                <a:schemeClr val="tx1">
                  <a:lumMod val="15000"/>
                  <a:lumOff val="85000"/>
                </a:schemeClr>
              </a:solidFill>
              <a:round/>
            </a:ln>
            <a:effectLst/>
          </c:spPr>
        </c:majorGridlines>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49313976"/>
        <c:crosses val="autoZero"/>
        <c:crossBetween val="between"/>
      </c:valAx>
      <c:spPr>
        <a:noFill/>
        <a:ln>
          <a:noFill/>
        </a:ln>
        <a:effectLst/>
      </c:spPr>
    </c:plotArea>
    <c:plotVisOnly val="1"/>
    <c:dispBlanksAs val="gap"/>
    <c:showDLblsOverMax val="0"/>
    <c:extLst>
      <c:ext uri="{0b15fc19-7d7d-44ad-8c2d-2c3a37ce22c3}">
        <chartProps xmlns="https://web.wps.cn/et/2018/main" chartId="{42fef1e8-6c89-4700-8fbf-4502cee36ac6}"/>
      </c:ext>
    </c:extLst>
  </c:chart>
  <c:spPr>
    <a:noFill/>
    <a:ln w="9525" cap="flat" cmpd="sng" algn="ctr">
      <a:no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0"/>
        <c:ser>
          <c:idx val="0"/>
          <c:order val="0"/>
          <c:spPr>
            <a:solidFill>
              <a:srgbClr val="4472C4"/>
            </a:solidFill>
            <a:ln>
              <a:noFill/>
            </a:ln>
            <a:effectLst/>
          </c:spPr>
          <c:invertIfNegative val="0"/>
          <c:dLbls>
            <c:dLbl>
              <c:idx val="3"/>
              <c:layout>
                <c:manualLayout>
                  <c:x val="0.000113314744360299"/>
                  <c:y val="0.013265941905670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595107930027509"/>
                  <c:y val="-0.0067403118421196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ysClr val="windowText" lastClr="000000">
                        <a:lumMod val="75000"/>
                        <a:lumOff val="25000"/>
                      </a:sys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ysClr val="windowText" lastClr="000000">
                          <a:lumMod val="35000"/>
                          <a:lumOff val="65000"/>
                        </a:sysClr>
                      </a:solidFill>
                      <a:round/>
                    </a:ln>
                    <a:effectLst/>
                  </c:spPr>
                </c15:leaderLines>
              </c:ext>
            </c:extLst>
          </c:dLbls>
          <c:cat>
            <c:strRef>
              <c:f>'121xinde.csv'!$A$64:$A$68</c:f>
              <c:strCache>
                <c:ptCount val="5"/>
                <c:pt idx="0">
                  <c:v>没有搭建大数据平台</c:v>
                </c:pt>
                <c:pt idx="1">
                  <c:v>自行搭建大数据平台</c:v>
                </c:pt>
                <c:pt idx="2">
                  <c:v>委托专业机构定制化设计平台</c:v>
                </c:pt>
                <c:pt idx="3">
                  <c:v>直接购买市面上商业产品</c:v>
                </c:pt>
                <c:pt idx="4">
                  <c:v>其他</c:v>
                </c:pt>
              </c:strCache>
            </c:strRef>
          </c:cat>
          <c:val>
            <c:numRef>
              <c:f>'121xinde.csv'!$B$64:$B$68</c:f>
              <c:numCache>
                <c:formatCode>0.00%</c:formatCode>
                <c:ptCount val="5"/>
                <c:pt idx="0">
                  <c:v>0.603</c:v>
                </c:pt>
                <c:pt idx="1">
                  <c:v>0.149</c:v>
                </c:pt>
                <c:pt idx="2">
                  <c:v>0.231</c:v>
                </c:pt>
                <c:pt idx="3">
                  <c:v>0</c:v>
                </c:pt>
                <c:pt idx="4">
                  <c:v>0.017</c:v>
                </c:pt>
              </c:numCache>
            </c:numRef>
          </c:val>
        </c:ser>
        <c:dLbls>
          <c:showLegendKey val="0"/>
          <c:showVal val="1"/>
          <c:showCatName val="0"/>
          <c:showSerName val="0"/>
          <c:showPercent val="0"/>
          <c:showBubbleSize val="0"/>
        </c:dLbls>
        <c:gapWidth val="182"/>
        <c:axId val="349296800"/>
        <c:axId val="349297192"/>
      </c:barChart>
      <c:catAx>
        <c:axId val="349296800"/>
        <c:scaling>
          <c:orientation val="minMax"/>
        </c:scaling>
        <c:delete val="0"/>
        <c:axPos val="l"/>
        <c:numFmt formatCode="General" sourceLinked="0"/>
        <c:majorTickMark val="out"/>
        <c:minorTickMark val="none"/>
        <c:tickLblPos val="nextTo"/>
        <c:spPr>
          <a:noFill/>
          <a:ln w="9525" cap="flat" cmpd="sng" algn="ctr">
            <a:solidFill>
              <a:sysClr val="windowText" lastClr="000000">
                <a:lumMod val="15000"/>
                <a:lumOff val="85000"/>
              </a:sys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lumMod val="65000"/>
                    <a:lumOff val="35000"/>
                  </a:sysClr>
                </a:solidFill>
                <a:latin typeface="宋体" panose="02010600030101010101" charset="-122"/>
                <a:ea typeface="宋体" panose="02010600030101010101" charset="-122"/>
                <a:cs typeface="+mn-cs"/>
              </a:defRPr>
            </a:pPr>
          </a:p>
        </c:txPr>
        <c:crossAx val="349297192"/>
        <c:crosses val="autoZero"/>
        <c:auto val="1"/>
        <c:lblAlgn val="ctr"/>
        <c:lblOffset val="100"/>
        <c:noMultiLvlLbl val="0"/>
      </c:catAx>
      <c:valAx>
        <c:axId val="349297192"/>
        <c:scaling>
          <c:orientation val="minMax"/>
        </c:scaling>
        <c:delete val="0"/>
        <c:axPos val="b"/>
        <c:majorGridlines>
          <c:spPr>
            <a:ln w="9525" cap="flat" cmpd="sng" algn="ctr">
              <a:solidFill>
                <a:sysClr val="windowText" lastClr="000000">
                  <a:lumMod val="15000"/>
                  <a:lumOff val="85000"/>
                </a:sysClr>
              </a:solidFill>
              <a:round/>
            </a:ln>
            <a:effectLst/>
          </c:spPr>
        </c:majorGridlines>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lumMod val="65000"/>
                    <a:lumOff val="35000"/>
                  </a:sysClr>
                </a:solidFill>
                <a:latin typeface="+mn-lt"/>
                <a:ea typeface="+mn-ea"/>
                <a:cs typeface="+mn-cs"/>
              </a:defRPr>
            </a:pPr>
          </a:p>
        </c:txPr>
        <c:crossAx val="349296800"/>
        <c:crosses val="autoZero"/>
        <c:crossBetween val="between"/>
      </c:valAx>
      <c:spPr>
        <a:noFill/>
        <a:ln>
          <a:noFill/>
        </a:ln>
        <a:effectLst/>
      </c:spPr>
    </c:plotArea>
    <c:plotVisOnly val="1"/>
    <c:dispBlanksAs val="gap"/>
    <c:showDLblsOverMax val="0"/>
    <c:extLst>
      <c:ext uri="{0b15fc19-7d7d-44ad-8c2d-2c3a37ce22c3}">
        <chartProps xmlns="https://web.wps.cn/et/2018/main" chartId="{f2e322cc-950d-4338-831b-34790a4cba79}"/>
      </c:ext>
    </c:extLst>
  </c:chart>
  <c:spPr>
    <a:noFill/>
    <a:ln w="9525" cap="flat" cmpd="sng" algn="ctr">
      <a:no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10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a:spAutoFit/>
    </cs:bodyPr>
  </cs:dataLabelCallout>
  <cs:dataPoint>
    <cs:lnRef idx="0"/>
    <cs:fillRef idx="1">
      <cs:styleClr val="auto"/>
    </cs:fillRef>
    <cs:effectRef idx="0"/>
    <cs:fontRef idx="minor">
      <a:sysClr val="windowText" lastClr="000000"/>
    </cs:fontRef>
  </cs:dataPoint>
  <cs:dataPoint3D>
    <cs:lnRef idx="0"/>
    <cs:fillRef idx="1">
      <cs:styleClr val="auto"/>
    </cs:fillRef>
    <cs:effectRef idx="0"/>
    <cs:fontRef idx="minor">
      <a:sysClr val="windowText" lastClr="000000"/>
    </cs:fontRef>
  </cs:dataPoint3D>
  <cs:dataPointLine>
    <cs:lnRef idx="0">
      <cs:styleClr val="auto"/>
    </cs:lnRef>
    <cs:fillRef idx="1"/>
    <cs:effectRef idx="0"/>
    <cs:fontRef idx="minor">
      <a:sysClr val="windowText" lastClr="000000"/>
    </cs:fontRef>
    <cs:spPr>
      <a:ln w="28575"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1"/>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defRPr sz="900" kern="1200"/>
  </cs:valueAxis>
  <cs:wall>
    <cs:lnRef idx="0"/>
    <cs:fillRef idx="0"/>
    <cs:effectRef idx="0"/>
    <cs:fontRef idx="minor">
      <a:sysClr val="windowText" lastClr="000000"/>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10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a:spAutoFit/>
    </cs:bodyPr>
  </cs:dataLabelCallout>
  <cs:dataPoint>
    <cs:lnRef idx="0"/>
    <cs:fillRef idx="1">
      <cs:styleClr val="auto"/>
    </cs:fillRef>
    <cs:effectRef idx="0"/>
    <cs:fontRef idx="minor">
      <a:sysClr val="windowText" lastClr="000000"/>
    </cs:fontRef>
  </cs:dataPoint>
  <cs:dataPoint3D>
    <cs:lnRef idx="0"/>
    <cs:fillRef idx="1">
      <cs:styleClr val="auto"/>
    </cs:fillRef>
    <cs:effectRef idx="0"/>
    <cs:fontRef idx="minor">
      <a:sysClr val="windowText" lastClr="000000"/>
    </cs:fontRef>
  </cs:dataPoint3D>
  <cs:dataPointLine>
    <cs:lnRef idx="0">
      <cs:styleClr val="auto"/>
    </cs:lnRef>
    <cs:fillRef idx="1"/>
    <cs:effectRef idx="0"/>
    <cs:fontRef idx="minor">
      <a:sysClr val="windowText" lastClr="000000"/>
    </cs:fontRef>
    <cs:spPr>
      <a:ln w="28575"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1"/>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defRPr sz="900" kern="1200"/>
  </cs:valueAxis>
  <cs:wall>
    <cs:lnRef idx="0"/>
    <cs:fillRef idx="0"/>
    <cs:effectRef idx="0"/>
    <cs:fontRef idx="minor">
      <a:sysClr val="windowText" lastClr="000000"/>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47EE84E-C663-4326-857D-DBC72A9E3382}">
  <ds:schemaRefs/>
</ds:datastoreItem>
</file>

<file path=docProps/app.xml><?xml version="1.0" encoding="utf-8"?>
<Properties xmlns="http://schemas.openxmlformats.org/officeDocument/2006/extended-properties" xmlns:vt="http://schemas.openxmlformats.org/officeDocument/2006/docPropsVTypes">
  <Template>Normal.dotm</Template>
  <Pages>133</Pages>
  <Words>543</Words>
  <Characters>780</Characters>
  <Lines>605</Lines>
  <Paragraphs>170</Paragraphs>
  <TotalTime>133</TotalTime>
  <ScaleCrop>false</ScaleCrop>
  <LinksUpToDate>false</LinksUpToDate>
  <CharactersWithSpaces>914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2026-06-07T00:24:00Z</dcterms:created>
  <dc:creator>吧 根</dc:creator>
  <cp:keywords>智能建造, 2040, 技术预测, 发展战略</cp:keywords>
  <cp:lastModifiedBy>晨星～</cp:lastModifiedBy>
  <cp:lastPrinted>2026-03-14T10:07:00Z</cp:lastPrinted>
  <dcterms:modified xsi:type="dcterms:W3CDTF">2026-06-07T06:21:18Z</dcterms:modified>
  <dc:subject>智能建造发展战略研究</dc:subject>
  <dc:title>面向2040的智能建造发展战略研究报告</dc:title>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68AC5C3B46394489BE04A345BDE698FF_13</vt:lpwstr>
  </property>
  <property fmtid="{D5CDD505-2E9C-101B-9397-08002B2CF9AE}" pid="4" name="KSOTemplateDocerSaveRecord">
    <vt:lpwstr>eyJoZGlkIjoiYmRhN2M2MjJlZTBiM2JhYTFmNjIzNjEzNDExZjU0ZGQiLCJ1c2VySWQiOiIxMTQ3NjM2NjY2In0=</vt:lpwstr>
  </property>
</Properties>
</file>