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0E11F8">
      <w:pPr>
        <w:spacing w:line="276" w:lineRule="auto"/>
        <w:jc w:val="center"/>
        <w:rPr>
          <w:rFonts w:hint="default" w:ascii="Times New Roman" w:hAnsi="Times New Roman" w:eastAsia="等线" w:cs="Times New Roman"/>
          <w:sz w:val="52"/>
          <w:szCs w:val="52"/>
          <w:lang w:val="en-US" w:eastAsia="zh-CN"/>
        </w:rPr>
      </w:pPr>
      <w:r>
        <w:rPr>
          <w:rFonts w:hint="default" w:ascii="Times New Roman" w:hAnsi="Times New Roman" w:eastAsia="等线" w:cs="Times New Roman"/>
          <w:sz w:val="52"/>
          <w:szCs w:val="52"/>
          <w:lang w:val="en-US" w:eastAsia="zh-C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5522595</wp:posOffset>
            </wp:positionH>
            <wp:positionV relativeFrom="paragraph">
              <wp:posOffset>-180975</wp:posOffset>
            </wp:positionV>
            <wp:extent cx="1132840" cy="1134745"/>
            <wp:effectExtent l="0" t="0" r="10160" b="8255"/>
            <wp:wrapSquare wrapText="bothSides"/>
            <wp:docPr id="7" name="图片 7" descr="D:/桌面/0.jpg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D:/桌面/0.jpg0"/>
                    <pic:cNvPicPr>
                      <a:picLocks noChangeAspect="1"/>
                    </pic:cNvPicPr>
                  </pic:nvPicPr>
                  <pic:blipFill>
                    <a:blip r:embed="rId5"/>
                    <a:srcRect l="112" r="112"/>
                    <a:stretch>
                      <a:fillRect/>
                    </a:stretch>
                  </pic:blipFill>
                  <pic:spPr>
                    <a:xfrm>
                      <a:off x="0" y="0"/>
                      <a:ext cx="1132840" cy="1134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-144780</wp:posOffset>
                </wp:positionH>
                <wp:positionV relativeFrom="paragraph">
                  <wp:posOffset>-211455</wp:posOffset>
                </wp:positionV>
                <wp:extent cx="3206750" cy="719455"/>
                <wp:effectExtent l="0" t="0" r="0" b="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05230" y="605155"/>
                          <a:ext cx="3206750" cy="719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4D19FA">
                            <w:pPr>
                              <w:rPr>
                                <w14:textFill>
                                  <w14:noFill/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drawing>
                                <wp:inline distT="0" distB="0" distL="114935" distR="114935">
                                  <wp:extent cx="1884045" cy="566420"/>
                                  <wp:effectExtent l="0" t="0" r="1905" b="4445"/>
                                  <wp:docPr id="4" name="图片 4" descr="华科2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图片 4" descr="华科22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84045" cy="5664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1.4pt;margin-top:-16.65pt;height:56.65pt;width:252.5pt;z-index:251663360;mso-width-relative:page;mso-height-relative:page;" filled="f" stroked="f" coordsize="21600,21600" o:gfxdata="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W6+a4dsAAAAKAQAADwAAAAAAAAAB&#10;ACAAAAAiAAAAZHJzL2Rvd25yZXYueG1sUEsBAhQAFAAAAAgAh07iQHYxWphGAgAAcwQAAA4AAAAA&#10;AAAAAQAgAAAAKg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74D19FA">
                      <w:pPr>
                        <w:rPr>
                          <w14:textFill>
                            <w14:noFill/>
                          </w14:textFill>
                        </w:rPr>
                      </w:pPr>
                      <w:r>
                        <w:rPr>
                          <w:rFonts w:hint="eastAsia"/>
                        </w:rPr>
                        <w:drawing>
                          <wp:inline distT="0" distB="0" distL="114935" distR="114935">
                            <wp:extent cx="1884045" cy="566420"/>
                            <wp:effectExtent l="0" t="0" r="1905" b="4445"/>
                            <wp:docPr id="4" name="图片 4" descr="华科22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图片 4" descr="华科22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84045" cy="5664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Times New Roman" w:hAnsi="Times New Roman" w:eastAsia="等线" w:cs="Times New Roman"/>
          <w:sz w:val="52"/>
          <w:szCs w:val="52"/>
          <w:lang w:val="en-US" w:eastAsia="zh-CN"/>
        </w:rPr>
        <w:t xml:space="preserve">       徐嘉晨</w:t>
      </w:r>
    </w:p>
    <w:p w14:paraId="44EBD3DE">
      <w:pPr>
        <w:tabs>
          <w:tab w:val="left" w:pos="6680"/>
        </w:tabs>
        <w:wordWrap w:val="0"/>
        <w:spacing w:before="0" w:after="0" w:line="377" w:lineRule="exact"/>
        <w:jc w:val="left"/>
        <w:textAlignment w:val="center"/>
        <w:rPr>
          <w:rFonts w:hint="default" w:ascii="Times New Roman" w:hAnsi="Times New Roman" w:eastAsia="等线" w:cs="Times New Roman"/>
          <w:szCs w:val="28"/>
          <w:lang w:val="en-US" w:eastAsia="zh-CN"/>
        </w:rPr>
      </w:pPr>
      <w:r>
        <w:rPr>
          <w:rFonts w:hint="eastAsia" w:ascii="Times New Roman" w:hAnsi="Times New Roman" w:eastAsia="等线" w:cs="Times New Roman"/>
          <w:szCs w:val="28"/>
        </w:rPr>
        <w:t>性别：</w:t>
      </w:r>
      <w:r>
        <w:rPr>
          <w:rFonts w:hint="eastAsia" w:ascii="Times New Roman" w:hAnsi="Times New Roman" w:eastAsia="等线" w:cs="Times New Roman"/>
          <w:szCs w:val="28"/>
          <w:lang w:val="en-US" w:eastAsia="zh-CN"/>
        </w:rPr>
        <w:t>男</w:t>
      </w:r>
      <w:r>
        <w:rPr>
          <w:rFonts w:ascii="Times New Roman" w:hAnsi="Times New Roman" w:eastAsia="等线" w:cs="Times New Roman"/>
          <w:szCs w:val="28"/>
        </w:rPr>
        <w:t xml:space="preserve">   </w:t>
      </w:r>
      <w:r>
        <w:rPr>
          <w:rFonts w:hint="eastAsia" w:ascii="Times New Roman" w:hAnsi="Times New Roman" w:eastAsia="等线" w:cs="Times New Roman"/>
          <w:szCs w:val="28"/>
          <w:lang w:val="en-US" w:eastAsia="zh-CN"/>
        </w:rPr>
        <w:t xml:space="preserve">               年龄</w:t>
      </w:r>
      <w:r>
        <w:rPr>
          <w:rFonts w:hint="eastAsia" w:ascii="Times New Roman" w:hAnsi="Times New Roman" w:eastAsia="等线" w:cs="Times New Roman"/>
          <w:szCs w:val="28"/>
        </w:rPr>
        <w:t>：</w:t>
      </w:r>
      <w:r>
        <w:rPr>
          <w:rFonts w:hint="eastAsia" w:ascii="Times New Roman" w:hAnsi="Times New Roman" w:eastAsia="等线" w:cs="Times New Roman"/>
          <w:szCs w:val="28"/>
          <w:lang w:val="en-US" w:eastAsia="zh-CN"/>
        </w:rPr>
        <w:t xml:space="preserve">24                   </w:t>
      </w:r>
    </w:p>
    <w:p w14:paraId="716F9019">
      <w:pPr>
        <w:tabs>
          <w:tab w:val="left" w:pos="6680"/>
        </w:tabs>
        <w:wordWrap w:val="0"/>
        <w:spacing w:before="0" w:after="0" w:line="377" w:lineRule="exact"/>
        <w:jc w:val="left"/>
        <w:textAlignment w:val="center"/>
        <w:rPr>
          <w:rFonts w:ascii="Times New Roman" w:hAnsi="Times New Roman" w:eastAsia="等线" w:cs="Times New Roman"/>
        </w:rPr>
      </w:pPr>
      <w:r>
        <w:rPr>
          <w:rFonts w:ascii="Times New Roman" w:hAnsi="Times New Roman" w:eastAsia="等线" w:cs="Times New Roman"/>
          <w:szCs w:val="28"/>
        </w:rPr>
        <w:t>电话</w:t>
      </w:r>
      <w:r>
        <w:rPr>
          <w:rFonts w:hint="eastAsia" w:ascii="Times New Roman" w:hAnsi="Times New Roman" w:eastAsia="等线" w:cs="Times New Roman"/>
          <w:szCs w:val="28"/>
        </w:rPr>
        <w:t>：</w:t>
      </w:r>
      <w:r>
        <w:rPr>
          <w:rFonts w:hint="eastAsia" w:ascii="Times New Roman" w:hAnsi="Times New Roman" w:eastAsia="等线" w:cs="Times New Roman"/>
          <w:szCs w:val="28"/>
          <w:lang w:val="en-US" w:eastAsia="zh-CN"/>
        </w:rPr>
        <w:t xml:space="preserve">15857169698         </w:t>
      </w:r>
      <w:r>
        <w:rPr>
          <w:rFonts w:ascii="Times New Roman" w:hAnsi="Times New Roman" w:eastAsia="等线" w:cs="Times New Roman"/>
          <w:szCs w:val="28"/>
        </w:rPr>
        <w:t>邮箱</w:t>
      </w:r>
      <w:r>
        <w:rPr>
          <w:rFonts w:hint="eastAsia" w:ascii="Times New Roman" w:hAnsi="Times New Roman" w:eastAsia="等线" w:cs="Times New Roman"/>
          <w:szCs w:val="28"/>
        </w:rPr>
        <w:t>：</w:t>
      </w:r>
      <w:r>
        <w:rPr>
          <w:rFonts w:hint="eastAsia" w:ascii="Times New Roman" w:hAnsi="Times New Roman" w:eastAsia="等线" w:cs="Times New Roman"/>
          <w:szCs w:val="28"/>
          <w:lang w:val="en-US" w:eastAsia="zh-CN"/>
        </w:rPr>
        <w:t>15857169698@163.com</w:t>
      </w:r>
      <w:r>
        <w:rPr>
          <w:rFonts w:ascii="Times New Roman" w:hAnsi="Times New Roman" w:eastAsia="等线" w:cs="Times New Roman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-163830</wp:posOffset>
                </wp:positionH>
                <wp:positionV relativeFrom="paragraph">
                  <wp:posOffset>169545</wp:posOffset>
                </wp:positionV>
                <wp:extent cx="990600" cy="1404620"/>
                <wp:effectExtent l="0" t="0" r="0" b="0"/>
                <wp:wrapNone/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C59D027">
                            <w:pPr>
                              <w:rPr>
                                <w:rFonts w:ascii="华文新魏" w:hAnsi="微软雅黑" w:eastAsia="华文新魏"/>
                              </w:rPr>
                            </w:pPr>
                            <w:r>
                              <w:rPr>
                                <w:rFonts w:hint="eastAsia" w:ascii="华文新魏" w:hAnsi="微软雅黑" w:eastAsia="华文新魏"/>
                                <w:highlight w:val="lightGray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026" o:spt="202" type="#_x0000_t202" style="position:absolute;left:0pt;margin-left:-12.9pt;margin-top:13.35pt;height:110.6pt;width:78pt;z-index:251659264;mso-width-relative:page;mso-height-relative:margin;mso-height-percent:200;" filled="f" stroked="f" coordsize="21600,21600" o:gfxdata="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GITD0PYAAAACgEAAA8AAAAAAAAAAQAgAAAAIgAAAGRycy9kb3ducmV2LnhtbFBLAQIUABQAAAAI&#10;AIdO4kBOQMeLJgIAACsEAAAOAAAAAAAAAAEAIAAAACcBAABkcnMvZTJvRG9jLnhtbFBLBQYAAAAA&#10;BgAGAFkBAAC/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6C59D027">
                      <w:pPr>
                        <w:rPr>
                          <w:rFonts w:ascii="华文新魏" w:hAnsi="微软雅黑" w:eastAsia="华文新魏"/>
                        </w:rPr>
                      </w:pPr>
                      <w:r>
                        <w:rPr>
                          <w:rFonts w:hint="eastAsia" w:ascii="华文新魏" w:hAnsi="微软雅黑" w:eastAsia="华文新魏"/>
                          <w:highlight w:val="lightGray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</w:p>
    <w:p w14:paraId="76332DE9">
      <w:pPr>
        <w:spacing w:line="276" w:lineRule="auto"/>
        <w:rPr>
          <w:rFonts w:ascii="Times New Roman" w:hAnsi="Times New Roman" w:eastAsia="等线" w:cs="Times New Roman"/>
          <w:b/>
          <w:szCs w:val="28"/>
        </w:rPr>
      </w:pPr>
      <w:r>
        <w:rPr>
          <w:rFonts w:ascii="Times New Roman" w:hAnsi="Times New Roman" w:eastAsia="等线" w:cs="Times New Roman"/>
          <w:b/>
          <w:szCs w:val="28"/>
        </w:rPr>
        <w:t xml:space="preserve">      </w:t>
      </w:r>
      <w:r>
        <w:rPr>
          <w:rFonts w:hint="eastAsia" w:ascii="Times New Roman" w:hAnsi="Times New Roman" w:eastAsia="等线" w:cs="Times New Roman"/>
          <w:b/>
          <w:szCs w:val="28"/>
        </w:rPr>
        <w:t xml:space="preserve"> </w:t>
      </w:r>
      <w:r>
        <w:rPr>
          <w:rFonts w:ascii="Times New Roman" w:hAnsi="Times New Roman" w:eastAsia="等线" w:cs="Times New Roman"/>
          <w:b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-67945</wp:posOffset>
                </wp:positionH>
                <wp:positionV relativeFrom="paragraph">
                  <wp:posOffset>194310</wp:posOffset>
                </wp:positionV>
                <wp:extent cx="6757035" cy="22860"/>
                <wp:effectExtent l="0" t="6350" r="5715" b="8890"/>
                <wp:wrapNone/>
                <wp:docPr id="10" name="直接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57200" cy="22905"/>
                        </a:xfrm>
                        <a:prstGeom prst="line">
                          <a:avLst/>
                        </a:prstGeom>
                        <a:ln>
                          <a:solidFill>
                            <a:srgbClr val="073986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5.35pt;margin-top:15.3pt;height:1.8pt;width:532.05pt;mso-position-horizontal-relative:margin;z-index:251660288;mso-width-relative:page;mso-height-relative:page;" filled="f" stroked="t" coordsize="21600,21600" o:gfxdata="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C/qr0PYAAAACgEAAA8AAAAAAAAAAQAgAAAAIgAAAGRycy9kb3ducmV2LnhtbFBLAQIU&#10;ABQAAAAIAIdO4kAILTFP8wEAAMIDAAAOAAAAAAAAAAEAIAAAACcBAABkcnMvZTJvRG9jLnhtbFBL&#10;BQYAAAAABgAGAFkBAACMBQAAAAA=&#10;">
                <v:fill on="f" focussize="0,0"/>
                <v:stroke weight="1pt" color="#073986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3DC21F5C">
      <w:pPr>
        <w:spacing w:line="276" w:lineRule="auto"/>
        <w:rPr>
          <w:rFonts w:hint="eastAsia" w:ascii="Times New Roman" w:hAnsi="Times New Roman" w:eastAsia="等线" w:cs="Times New Roman"/>
          <w:szCs w:val="28"/>
        </w:rPr>
      </w:pPr>
      <w:r>
        <w:rPr>
          <w:rFonts w:hint="eastAsia" w:ascii="Times New Roman" w:hAnsi="Times New Roman" w:eastAsia="等线" w:cs="Times New Roman"/>
          <w:b/>
          <w:bCs/>
          <w:szCs w:val="28"/>
        </w:rPr>
        <w:t>202</w:t>
      </w:r>
      <w:r>
        <w:rPr>
          <w:rFonts w:hint="eastAsia" w:ascii="Times New Roman" w:hAnsi="Times New Roman" w:eastAsia="等线" w:cs="Times New Roman"/>
          <w:b/>
          <w:bCs/>
          <w:szCs w:val="28"/>
          <w:lang w:val="en-US" w:eastAsia="zh-CN"/>
        </w:rPr>
        <w:t>4</w:t>
      </w:r>
      <w:r>
        <w:rPr>
          <w:rFonts w:hint="eastAsia" w:ascii="Times New Roman" w:hAnsi="Times New Roman" w:eastAsia="等线" w:cs="Times New Roman"/>
          <w:b/>
          <w:bCs/>
          <w:szCs w:val="28"/>
        </w:rPr>
        <w:t>.9-至今</w:t>
      </w:r>
      <w:r>
        <w:rPr>
          <w:rFonts w:hint="eastAsia" w:ascii="Times New Roman" w:hAnsi="Times New Roman" w:eastAsia="等线" w:cs="Times New Roman"/>
          <w:b/>
          <w:bCs/>
          <w:szCs w:val="28"/>
        </w:rPr>
        <w:tab/>
      </w:r>
      <w:r>
        <w:rPr>
          <w:rFonts w:hint="eastAsia" w:ascii="Times New Roman" w:hAnsi="Times New Roman" w:eastAsia="等线" w:cs="Times New Roman"/>
          <w:b/>
          <w:bCs/>
          <w:szCs w:val="28"/>
          <w:lang w:val="en-US" w:eastAsia="zh-CN"/>
        </w:rPr>
        <w:t xml:space="preserve">                                                       </w:t>
      </w:r>
      <w:r>
        <w:rPr>
          <w:rFonts w:hint="eastAsia" w:ascii="Times New Roman" w:hAnsi="Times New Roman" w:eastAsia="等线" w:cs="Times New Roman"/>
          <w:b/>
          <w:bCs/>
          <w:szCs w:val="28"/>
        </w:rPr>
        <w:t>华中科技大学（智能建造 | 硕士</w:t>
      </w:r>
      <w:r>
        <w:rPr>
          <w:rFonts w:hint="eastAsia" w:ascii="Times New Roman" w:hAnsi="Times New Roman" w:eastAsia="等线" w:cs="Times New Roman"/>
          <w:b/>
          <w:bCs/>
          <w:szCs w:val="28"/>
          <w:lang w:val="en-US" w:eastAsia="zh-CN"/>
        </w:rPr>
        <w:t xml:space="preserve"> | 985</w:t>
      </w:r>
      <w:r>
        <w:rPr>
          <w:rFonts w:hint="eastAsia" w:ascii="Times New Roman" w:hAnsi="Times New Roman" w:eastAsia="等线" w:cs="Times New Roman"/>
          <w:b/>
          <w:bCs/>
          <w:szCs w:val="28"/>
        </w:rPr>
        <w:t>）</w:t>
      </w:r>
    </w:p>
    <w:p w14:paraId="6E45E7B3">
      <w:pPr>
        <w:pStyle w:val="6"/>
        <w:numPr>
          <w:ilvl w:val="0"/>
          <w:numId w:val="1"/>
        </w:numPr>
        <w:adjustRightInd w:val="0"/>
        <w:snapToGrid w:val="0"/>
        <w:ind w:firstLineChars="0"/>
        <w:rPr>
          <w:rFonts w:hint="eastAsia" w:ascii="Times New Roman" w:hAnsi="Times New Roman" w:eastAsia="等线" w:cs="Times New Roman"/>
          <w:szCs w:val="28"/>
        </w:rPr>
      </w:pPr>
      <w:r>
        <w:rPr>
          <w:rFonts w:hint="eastAsia" w:ascii="Times New Roman" w:hAnsi="Times New Roman" w:eastAsia="等线" w:cstheme="minorBidi"/>
          <w:b/>
          <w:bCs/>
          <w:kern w:val="2"/>
          <w:sz w:val="20"/>
          <w:szCs w:val="22"/>
          <w:lang w:val="en-US" w:eastAsia="zh-CN" w:bidi="ar-SA"/>
        </w:rPr>
        <w:t>个人荣誉</w:t>
      </w:r>
      <w:r>
        <w:rPr>
          <w:rFonts w:hint="eastAsia" w:ascii="Times New Roman" w:hAnsi="Times New Roman" w:eastAsia="等线" w:cstheme="minorBidi"/>
          <w:b w:val="0"/>
          <w:bCs w:val="0"/>
          <w:kern w:val="2"/>
          <w:sz w:val="20"/>
          <w:szCs w:val="22"/>
          <w:lang w:val="en-US" w:eastAsia="zh-CN" w:bidi="ar-SA"/>
        </w:rPr>
        <w:t>：</w:t>
      </w:r>
      <w:r>
        <w:rPr>
          <w:rFonts w:hint="eastAsia" w:ascii="Times New Roman" w:hAnsi="Times New Roman" w:eastAsia="等线" w:cs="Times New Roman"/>
          <w:szCs w:val="28"/>
        </w:rPr>
        <w:t>二等学业奖学金</w:t>
      </w:r>
      <w:r>
        <w:rPr>
          <w:rFonts w:hint="eastAsia" w:ascii="Times New Roman" w:hAnsi="Times New Roman" w:eastAsia="等线" w:cs="Times New Roman"/>
          <w:szCs w:val="28"/>
          <w:lang w:eastAsia="zh-CN"/>
        </w:rPr>
        <w:t>，国家数字建造创新中心优秀研究生</w:t>
      </w:r>
      <w:r>
        <w:rPr>
          <w:rFonts w:hint="eastAsia" w:ascii="Times New Roman" w:hAnsi="Times New Roman" w:eastAsia="等线" w:cs="Times New Roman"/>
          <w:szCs w:val="28"/>
        </w:rPr>
        <w:t>；</w:t>
      </w:r>
    </w:p>
    <w:p w14:paraId="2969AA53">
      <w:pPr>
        <w:pStyle w:val="6"/>
        <w:numPr>
          <w:ilvl w:val="0"/>
          <w:numId w:val="1"/>
        </w:numPr>
        <w:adjustRightInd w:val="0"/>
        <w:snapToGrid w:val="0"/>
        <w:ind w:firstLineChars="0"/>
        <w:rPr>
          <w:rFonts w:hint="eastAsia" w:ascii="Times New Roman" w:hAnsi="Times New Roman" w:eastAsia="等线" w:cs="Times New Roman"/>
          <w:szCs w:val="28"/>
        </w:rPr>
      </w:pPr>
      <w:r>
        <w:rPr>
          <w:rFonts w:hint="eastAsia" w:ascii="Times New Roman" w:hAnsi="Times New Roman" w:eastAsia="等线" w:cs="Times New Roman"/>
          <w:b/>
          <w:bCs/>
          <w:szCs w:val="28"/>
          <w:lang w:val="en-US" w:eastAsia="zh-CN"/>
        </w:rPr>
        <w:t>论文</w:t>
      </w:r>
      <w:r>
        <w:rPr>
          <w:rFonts w:hint="eastAsia" w:ascii="Times New Roman" w:hAnsi="Times New Roman" w:eastAsia="等线" w:cs="Times New Roman"/>
          <w:b w:val="0"/>
          <w:bCs w:val="0"/>
          <w:szCs w:val="28"/>
          <w:lang w:val="en-US" w:eastAsia="zh-CN"/>
        </w:rPr>
        <w:t>：</w:t>
      </w:r>
      <w:r>
        <w:rPr>
          <w:rFonts w:hint="eastAsia" w:ascii="Times New Roman" w:hAnsi="Times New Roman" w:eastAsia="等线" w:cs="Times New Roman"/>
          <w:szCs w:val="28"/>
        </w:rPr>
        <w:t>《基于专利数据的智能建造技术发展态势分析》；</w:t>
      </w:r>
      <w:r>
        <w:rPr>
          <w:rFonts w:hint="eastAsia" w:ascii="Times New Roman" w:hAnsi="Times New Roman" w:eastAsia="等线" w:cs="Times New Roman"/>
          <w:szCs w:val="28"/>
          <w:lang w:eastAsia="zh-CN"/>
        </w:rPr>
        <w:t>《基于动态网络和BERTopic模型的智能建造技术发展趋势分析》</w:t>
      </w:r>
    </w:p>
    <w:p w14:paraId="0C13B6B3">
      <w:pPr>
        <w:pStyle w:val="6"/>
        <w:numPr>
          <w:ilvl w:val="0"/>
          <w:numId w:val="1"/>
        </w:numPr>
        <w:adjustRightInd w:val="0"/>
        <w:snapToGrid w:val="0"/>
        <w:ind w:firstLineChars="0"/>
        <w:rPr>
          <w:rFonts w:hint="eastAsia" w:ascii="Times New Roman" w:hAnsi="Times New Roman" w:eastAsia="等线" w:cs="Times New Roman"/>
          <w:szCs w:val="28"/>
        </w:rPr>
      </w:pPr>
      <w:r>
        <w:rPr>
          <w:rFonts w:hint="eastAsia" w:ascii="Times New Roman" w:hAnsi="Times New Roman" w:eastAsia="等线" w:cs="Times New Roman"/>
          <w:b/>
          <w:bCs/>
          <w:szCs w:val="28"/>
          <w:lang w:val="en-US" w:eastAsia="zh-CN"/>
        </w:rPr>
        <w:t>报告</w:t>
      </w:r>
      <w:r>
        <w:rPr>
          <w:rFonts w:hint="eastAsia" w:ascii="Times New Roman" w:hAnsi="Times New Roman" w:eastAsia="等线" w:cs="Times New Roman"/>
          <w:szCs w:val="28"/>
        </w:rPr>
        <w:t>：《面向2040的智能建造发展战略研究》（</w:t>
      </w:r>
      <w:r>
        <w:rPr>
          <w:rFonts w:hint="eastAsia" w:ascii="Times New Roman" w:hAnsi="Times New Roman" w:eastAsia="等线" w:cs="Times New Roman"/>
          <w:szCs w:val="28"/>
          <w:lang w:val="en-US" w:eastAsia="zh-CN"/>
        </w:rPr>
        <w:t>中国工程院项目</w:t>
      </w:r>
      <w:r>
        <w:rPr>
          <w:rFonts w:hint="eastAsia" w:ascii="Times New Roman" w:hAnsi="Times New Roman" w:eastAsia="等线" w:cs="Times New Roman"/>
          <w:szCs w:val="28"/>
        </w:rPr>
        <w:t>）；</w:t>
      </w:r>
    </w:p>
    <w:p w14:paraId="48B81F4C">
      <w:pPr>
        <w:spacing w:line="276" w:lineRule="auto"/>
        <w:rPr>
          <w:rFonts w:hint="eastAsia" w:ascii="Times New Roman" w:hAnsi="Times New Roman" w:eastAsia="等线" w:cs="Times New Roman"/>
          <w:b/>
          <w:bCs/>
          <w:szCs w:val="28"/>
        </w:rPr>
      </w:pPr>
      <w:r>
        <w:rPr>
          <w:rFonts w:hint="eastAsia" w:ascii="Times New Roman" w:hAnsi="Times New Roman" w:eastAsia="等线" w:cs="Times New Roman"/>
          <w:b/>
          <w:bCs/>
          <w:szCs w:val="28"/>
        </w:rPr>
        <w:t>20</w:t>
      </w:r>
      <w:r>
        <w:rPr>
          <w:rFonts w:hint="eastAsia" w:ascii="Times New Roman" w:hAnsi="Times New Roman" w:eastAsia="等线" w:cs="Times New Roman"/>
          <w:b/>
          <w:bCs/>
          <w:szCs w:val="28"/>
          <w:lang w:val="en-US" w:eastAsia="zh-CN"/>
        </w:rPr>
        <w:t>20</w:t>
      </w:r>
      <w:r>
        <w:rPr>
          <w:rFonts w:hint="eastAsia" w:ascii="Times New Roman" w:hAnsi="Times New Roman" w:eastAsia="等线" w:cs="Times New Roman"/>
          <w:b/>
          <w:bCs/>
          <w:szCs w:val="28"/>
        </w:rPr>
        <w:t>.9-202</w:t>
      </w:r>
      <w:r>
        <w:rPr>
          <w:rFonts w:hint="eastAsia" w:ascii="Times New Roman" w:hAnsi="Times New Roman" w:eastAsia="等线" w:cs="Times New Roman"/>
          <w:b/>
          <w:bCs/>
          <w:szCs w:val="28"/>
          <w:lang w:val="en-US" w:eastAsia="zh-CN"/>
        </w:rPr>
        <w:t>4</w:t>
      </w:r>
      <w:r>
        <w:rPr>
          <w:rFonts w:hint="eastAsia" w:ascii="Times New Roman" w:hAnsi="Times New Roman" w:eastAsia="等线" w:cs="Times New Roman"/>
          <w:b/>
          <w:bCs/>
          <w:szCs w:val="28"/>
        </w:rPr>
        <w:t>.6</w:t>
      </w:r>
      <w:r>
        <w:rPr>
          <w:rFonts w:hint="eastAsia" w:ascii="Times New Roman" w:hAnsi="Times New Roman" w:eastAsia="等线" w:cs="Times New Roman"/>
          <w:b/>
          <w:bCs/>
          <w:szCs w:val="28"/>
        </w:rPr>
        <w:tab/>
      </w:r>
      <w:r>
        <w:rPr>
          <w:rFonts w:hint="eastAsia" w:ascii="Times New Roman" w:hAnsi="Times New Roman" w:eastAsia="等线" w:cs="Times New Roman"/>
          <w:b/>
          <w:bCs/>
          <w:szCs w:val="28"/>
          <w:lang w:val="en-US" w:eastAsia="zh-CN"/>
        </w:rPr>
        <w:t xml:space="preserve">                                                       武汉理工</w:t>
      </w:r>
      <w:r>
        <w:rPr>
          <w:rFonts w:hint="eastAsia" w:ascii="Times New Roman" w:hAnsi="Times New Roman" w:eastAsia="等线" w:cs="Times New Roman"/>
          <w:b/>
          <w:bCs/>
          <w:szCs w:val="28"/>
        </w:rPr>
        <w:t>大学（</w:t>
      </w:r>
      <w:r>
        <w:rPr>
          <w:rFonts w:hint="eastAsia" w:ascii="Times New Roman" w:hAnsi="Times New Roman" w:eastAsia="等线" w:cs="Times New Roman"/>
          <w:b/>
          <w:bCs/>
          <w:szCs w:val="28"/>
          <w:lang w:val="en-US" w:eastAsia="zh-CN"/>
        </w:rPr>
        <w:t>建筑</w:t>
      </w:r>
      <w:r>
        <w:rPr>
          <w:rFonts w:hint="eastAsia" w:ascii="Times New Roman" w:hAnsi="Times New Roman" w:eastAsia="等线" w:cs="Times New Roman"/>
          <w:b/>
          <w:bCs/>
          <w:szCs w:val="28"/>
        </w:rPr>
        <w:t xml:space="preserve">工程 | </w:t>
      </w:r>
      <w:r>
        <w:rPr>
          <w:rFonts w:hint="eastAsia" w:ascii="Times New Roman" w:hAnsi="Times New Roman" w:eastAsia="等线" w:cs="Times New Roman"/>
          <w:b/>
          <w:bCs/>
          <w:szCs w:val="28"/>
          <w:lang w:val="en-US" w:eastAsia="zh-CN"/>
        </w:rPr>
        <w:t>本科 | 211</w:t>
      </w:r>
      <w:r>
        <w:rPr>
          <w:rFonts w:hint="eastAsia" w:ascii="Times New Roman" w:hAnsi="Times New Roman" w:eastAsia="等线" w:cs="Times New Roman"/>
          <w:b/>
          <w:bCs/>
          <w:szCs w:val="28"/>
        </w:rPr>
        <w:t>）</w:t>
      </w:r>
    </w:p>
    <w:p w14:paraId="51616D1C">
      <w:pPr>
        <w:pStyle w:val="6"/>
        <w:numPr>
          <w:ilvl w:val="0"/>
          <w:numId w:val="1"/>
        </w:numPr>
        <w:adjustRightInd w:val="0"/>
        <w:snapToGrid w:val="0"/>
        <w:ind w:firstLineChars="0"/>
        <w:rPr>
          <w:rFonts w:hint="eastAsia" w:ascii="Times New Roman" w:hAnsi="Times New Roman" w:eastAsia="等线" w:cs="Times New Roman"/>
          <w:szCs w:val="28"/>
        </w:rPr>
      </w:pPr>
      <w:r>
        <w:rPr>
          <w:rFonts w:hint="eastAsia" w:ascii="Times New Roman" w:hAnsi="Times New Roman" w:eastAsia="等线" w:cstheme="minorBidi"/>
          <w:b/>
          <w:bCs/>
          <w:kern w:val="2"/>
          <w:sz w:val="20"/>
          <w:szCs w:val="22"/>
          <w:lang w:val="en-US" w:eastAsia="zh-CN" w:bidi="ar-SA"/>
        </w:rPr>
        <w:t>个人荣誉</w:t>
      </w:r>
      <w:r>
        <w:rPr>
          <w:rFonts w:hint="eastAsia" w:ascii="Times New Roman" w:hAnsi="Times New Roman" w:eastAsia="等线" w:cstheme="minorBidi"/>
          <w:b w:val="0"/>
          <w:bCs w:val="0"/>
          <w:kern w:val="2"/>
          <w:sz w:val="20"/>
          <w:szCs w:val="22"/>
          <w:lang w:val="en-US" w:eastAsia="zh-CN" w:bidi="ar-SA"/>
        </w:rPr>
        <w:t>：</w:t>
      </w:r>
      <w:r>
        <w:rPr>
          <w:rFonts w:hint="eastAsia" w:ascii="Times New Roman" w:hAnsi="Times New Roman" w:eastAsia="等线" w:cs="Times New Roman"/>
          <w:szCs w:val="28"/>
        </w:rPr>
        <w:t>三好学生，</w:t>
      </w:r>
      <w:r>
        <w:rPr>
          <w:rFonts w:hint="eastAsia" w:ascii="Times New Roman" w:hAnsi="Times New Roman" w:eastAsia="等线" w:cs="Times New Roman"/>
          <w:szCs w:val="28"/>
          <w:lang w:val="en-US" w:eastAsia="zh-CN"/>
        </w:rPr>
        <w:t>二等学业奖学金，国家数字建造创新中心优秀研究生</w:t>
      </w:r>
      <w:r>
        <w:rPr>
          <w:rFonts w:hint="eastAsia" w:ascii="Times New Roman" w:hAnsi="Times New Roman" w:eastAsia="等线" w:cs="Times New Roman"/>
          <w:szCs w:val="28"/>
        </w:rPr>
        <w:t>，”振兴建工”奖学金；</w:t>
      </w:r>
    </w:p>
    <w:p w14:paraId="744D0DAC">
      <w:pPr>
        <w:pStyle w:val="6"/>
        <w:numPr>
          <w:ilvl w:val="0"/>
          <w:numId w:val="1"/>
        </w:numPr>
        <w:adjustRightInd w:val="0"/>
        <w:snapToGrid w:val="0"/>
        <w:ind w:firstLineChars="0"/>
        <w:rPr>
          <w:rFonts w:hint="eastAsia" w:ascii="Times New Roman" w:hAnsi="Times New Roman" w:eastAsia="等线" w:cs="Times New Roman"/>
          <w:szCs w:val="28"/>
        </w:rPr>
      </w:pPr>
      <w:r>
        <w:rPr>
          <w:rFonts w:ascii="Times New Roman" w:hAnsi="Times New Roman" w:eastAsia="等线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posOffset>-71755</wp:posOffset>
                </wp:positionH>
                <wp:positionV relativeFrom="paragraph">
                  <wp:posOffset>137160</wp:posOffset>
                </wp:positionV>
                <wp:extent cx="6849110" cy="299085"/>
                <wp:effectExtent l="0" t="0" r="8890" b="1905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9110" cy="299085"/>
                          <a:chOff x="-6350" y="25400"/>
                          <a:chExt cx="6849611" cy="299084"/>
                        </a:xfrm>
                      </wpg:grpSpPr>
                      <wps:wsp>
                        <wps:cNvPr id="8" name="直接连接符 2"/>
                        <wps:cNvCnPr/>
                        <wps:spPr>
                          <a:xfrm flipV="1">
                            <a:off x="86061" y="250797"/>
                            <a:ext cx="6757200" cy="2290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073986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-6350" y="25400"/>
                            <a:ext cx="990672" cy="2990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4500959">
                              <w:pPr>
                                <w:rPr>
                                  <w:rFonts w:hint="default" w:ascii="华文新魏" w:hAnsi="微软雅黑" w:eastAsia="华文新魏"/>
                                  <w:highlight w:val="lightGray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华文新魏" w:hAnsi="微软雅黑" w:eastAsia="华文新魏"/>
                                  <w:highlight w:val="lightGray"/>
                                  <w:lang w:val="en-US" w:eastAsia="zh-CN"/>
                                </w:rPr>
                                <w:t>实习经历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65pt;margin-top:10.8pt;height:23.55pt;width:539.3pt;mso-position-horizontal-relative:margin;z-index:251665408;mso-width-relative:page;mso-height-relative:page;" coordorigin="-6350,25400" coordsize="6849611,299084" o:gfxdata="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">
                <o:lock v:ext="edit" aspectratio="f"/>
                <v:line id="直接连接符 2" o:spid="_x0000_s1026" o:spt="20" style="position:absolute;left:86061;top:250797;flip:y;height:22905;width:6757200;" filled="f" stroked="t" coordsize="21600,21600" o:gfxdata="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82ZPHLgAAADaAAAA&#10;DwAAAAAAAAABACAAAAAiAAAAZHJzL2Rvd25yZXYueG1sUEsBAhQAFAAAAAgAh07iQDMvBZ47AAAA&#10;OQAAABAAAAAAAAAAAQAgAAAABwEAAGRycy9zaGFwZXhtbC54bWxQSwUGAAAAAAYABgBbAQAAsQMA&#10;AAAA&#10;">
                  <v:fill on="f" focussize="0,0"/>
                  <v:stroke weight="1pt" color="#073986 [3204]" miterlimit="8" joinstyle="miter"/>
                  <v:imagedata o:title=""/>
                  <o:lock v:ext="edit" aspectratio="f"/>
                </v:line>
                <v:shape id="文本框 2" o:spid="_x0000_s1026" o:spt="202" type="#_x0000_t202" style="position:absolute;left:-6350;top:25400;height:299084;width:990672;" filled="f" stroked="f" coordsize="21600,21600" o:gfxdata="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r8kay5AAAA2wAA&#10;AA8AAAAAAAAAAQAgAAAAIgAAAGRycy9kb3ducmV2LnhtbFBLAQIUABQAAAAIAIdO4kAzLwWeOwAA&#10;ADkAAAAQAAAAAAAAAAEAIAAAAAgBAABkcnMvc2hhcGV4bWwueG1sUEsFBgAAAAAGAAYAWwEAALID&#10;AAAAAA=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34500959">
                        <w:pPr>
                          <w:rPr>
                            <w:rFonts w:hint="default" w:ascii="华文新魏" w:hAnsi="微软雅黑" w:eastAsia="华文新魏"/>
                            <w:highlight w:val="lightGray"/>
                            <w:lang w:val="en-US" w:eastAsia="zh-CN"/>
                          </w:rPr>
                        </w:pPr>
                        <w:r>
                          <w:rPr>
                            <w:rFonts w:hint="eastAsia" w:ascii="华文新魏" w:hAnsi="微软雅黑" w:eastAsia="华文新魏"/>
                            <w:highlight w:val="lightGray"/>
                            <w:lang w:val="en-US" w:eastAsia="zh-CN"/>
                          </w:rPr>
                          <w:t>实习经历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 w:ascii="Times New Roman" w:hAnsi="Times New Roman" w:eastAsia="等线" w:cs="Times New Roman"/>
          <w:b/>
          <w:bCs/>
          <w:szCs w:val="28"/>
          <w:lang w:val="en-US" w:eastAsia="zh-CN"/>
        </w:rPr>
        <w:t>获奖</w:t>
      </w:r>
      <w:r>
        <w:rPr>
          <w:rFonts w:hint="eastAsia" w:ascii="Times New Roman" w:hAnsi="Times New Roman" w:eastAsia="等线" w:cs="Times New Roman"/>
          <w:szCs w:val="28"/>
          <w:lang w:val="en-US" w:eastAsia="zh-CN"/>
        </w:rPr>
        <w:t>: 全国大学生英语四、六级；普通话二级甲等</w:t>
      </w:r>
    </w:p>
    <w:p w14:paraId="4CD48B5B">
      <w:pPr>
        <w:spacing w:line="276" w:lineRule="auto"/>
        <w:rPr>
          <w:rFonts w:ascii="Times New Roman" w:hAnsi="Times New Roman" w:eastAsia="等线" w:cs="Times New Roman"/>
          <w:b/>
          <w:szCs w:val="28"/>
        </w:rPr>
      </w:pPr>
    </w:p>
    <w:p w14:paraId="07237289">
      <w:pPr>
        <w:spacing w:afterAutospacing="0" w:line="240" w:lineRule="auto"/>
        <w:jc w:val="both"/>
        <w:rPr>
          <w:rFonts w:hint="eastAsia" w:ascii="Times New Roman" w:hAnsi="Times New Roman" w:eastAsia="等线" w:cstheme="minorBidi"/>
          <w:b/>
          <w:bCs/>
          <w:kern w:val="2"/>
          <w:sz w:val="22"/>
          <w:szCs w:val="28"/>
          <w:lang w:val="en-US" w:eastAsia="zh-CN" w:bidi="ar-SA"/>
        </w:rPr>
      </w:pPr>
      <w:r>
        <w:rPr>
          <w:rFonts w:hint="eastAsia" w:ascii="Times New Roman" w:hAnsi="Times New Roman" w:eastAsia="等线" w:cstheme="minorBidi"/>
          <w:b/>
          <w:bCs/>
          <w:kern w:val="2"/>
          <w:sz w:val="22"/>
          <w:szCs w:val="28"/>
          <w:lang w:val="en-US" w:eastAsia="zh-CN" w:bidi="ar-SA"/>
        </w:rPr>
        <w:t>海康威视                                                           软件产品研发中心实习生</w:t>
      </w:r>
    </w:p>
    <w:p w14:paraId="2C9597F3">
      <w:pPr>
        <w:spacing w:afterAutospacing="0" w:line="240" w:lineRule="auto"/>
        <w:rPr>
          <w:rFonts w:hint="eastAsia" w:ascii="Times New Roman" w:hAnsi="Times New Roman" w:eastAsia="等线" w:cstheme="minorBidi"/>
          <w:color w:val="auto"/>
          <w:kern w:val="2"/>
          <w:sz w:val="20"/>
          <w:szCs w:val="22"/>
          <w:lang w:val="en-US" w:eastAsia="zh-CN" w:bidi="ar-SA"/>
        </w:rPr>
      </w:pPr>
      <w:r>
        <w:rPr>
          <w:rFonts w:hint="eastAsia" w:ascii="Times New Roman" w:hAnsi="Times New Roman" w:eastAsia="等线" w:cstheme="minorBidi"/>
          <w:b/>
          <w:bCs/>
          <w:color w:val="auto"/>
          <w:kern w:val="2"/>
          <w:sz w:val="20"/>
          <w:szCs w:val="22"/>
          <w:lang w:val="en-US" w:eastAsia="zh-CN" w:bidi="ar-SA"/>
        </w:rPr>
        <w:t>需求</w:t>
      </w:r>
      <w:r>
        <w:rPr>
          <w:rFonts w:hint="eastAsia" w:ascii="Times New Roman" w:hAnsi="Times New Roman" w:eastAsia="等线" w:cstheme="minorBidi"/>
          <w:color w:val="auto"/>
          <w:kern w:val="2"/>
          <w:sz w:val="20"/>
          <w:szCs w:val="22"/>
          <w:lang w:val="en-US" w:eastAsia="zh-CN" w:bidi="ar-SA"/>
        </w:rPr>
        <w:t>：向量数据库性能测试平台与标量过滤查询性能测试系统开发</w:t>
      </w:r>
      <w:r>
        <w:rPr>
          <w:rFonts w:hint="eastAsia" w:ascii="Times New Roman" w:hAnsi="Times New Roman" w:eastAsia="等线" w:cstheme="minorBidi"/>
          <w:color w:val="auto"/>
          <w:kern w:val="2"/>
          <w:sz w:val="20"/>
          <w:szCs w:val="22"/>
          <w:lang w:val="en-US" w:eastAsia="zh-CN" w:bidi="ar-SA"/>
        </w:rPr>
        <w:br w:type="textWrapping"/>
      </w:r>
      <w:r>
        <w:rPr>
          <w:rFonts w:hint="eastAsia" w:ascii="Times New Roman" w:hAnsi="Times New Roman" w:eastAsia="等线" w:cstheme="minorBidi"/>
          <w:b/>
          <w:bCs/>
          <w:color w:val="auto"/>
          <w:kern w:val="2"/>
          <w:sz w:val="20"/>
          <w:szCs w:val="22"/>
          <w:lang w:val="en-US" w:eastAsia="zh-CN" w:bidi="ar-SA"/>
        </w:rPr>
        <w:t>需求描述</w:t>
      </w:r>
      <w:r>
        <w:rPr>
          <w:rFonts w:hint="eastAsia" w:ascii="Times New Roman" w:hAnsi="Times New Roman" w:eastAsia="等线" w:cstheme="minorBidi"/>
          <w:color w:val="auto"/>
          <w:kern w:val="2"/>
          <w:sz w:val="20"/>
          <w:szCs w:val="22"/>
          <w:lang w:val="en-US" w:eastAsia="zh-CN" w:bidi="ar-SA"/>
        </w:rPr>
        <w:t>: 参与向量数据库性能测试平台及标量过滤查询性能测试系统开发，面向多硬件、多部署环境开展数据库索引性能验证，支撑标量过滤场景下查询性能测试、自动化数据采集与多索引性能对比分析，为数据库性能优化提供数据支撑。</w:t>
      </w:r>
      <w:r>
        <w:rPr>
          <w:rFonts w:hint="eastAsia" w:ascii="Times New Roman" w:hAnsi="Times New Roman" w:eastAsia="等线" w:cstheme="minorBidi"/>
          <w:color w:val="auto"/>
          <w:kern w:val="2"/>
          <w:sz w:val="20"/>
          <w:szCs w:val="22"/>
          <w:lang w:val="en-US" w:eastAsia="zh-CN" w:bidi="ar-SA"/>
        </w:rPr>
        <w:br w:type="textWrapping"/>
      </w:r>
      <w:r>
        <w:rPr>
          <w:rFonts w:hint="eastAsia" w:ascii="Times New Roman" w:hAnsi="Times New Roman" w:eastAsia="等线" w:cstheme="minorBidi"/>
          <w:b/>
          <w:bCs/>
          <w:color w:val="auto"/>
          <w:kern w:val="2"/>
          <w:sz w:val="20"/>
          <w:szCs w:val="22"/>
          <w:lang w:val="en-US" w:eastAsia="zh-CN" w:bidi="ar-SA"/>
        </w:rPr>
        <w:t>主要工作</w:t>
      </w:r>
      <w:r>
        <w:rPr>
          <w:rFonts w:hint="eastAsia" w:ascii="Times New Roman" w:hAnsi="Times New Roman" w:eastAsia="等线" w:cstheme="minorBidi"/>
          <w:color w:val="auto"/>
          <w:kern w:val="2"/>
          <w:sz w:val="20"/>
          <w:szCs w:val="22"/>
          <w:lang w:val="en-US" w:eastAsia="zh-CN" w:bidi="ar-SA"/>
        </w:rPr>
        <w:t>: 1. 基于 Java 多线程与自定义链接池技术开发性能测试核心程序，适配 Linux 服务器环境完成跨平台部署与环境配置；封装 Dbeaver 数据操作逻辑，实现测试数据自动化写入、索引一键创建与测试结果结构化存储，支撑多索引性能对比分析。2. 针对 ivfrabitq、ivfsq8 等 4 类核心索引，开发支持 5 类标量字段、多选择率的动态测试接口，适配 256G-64 核 - 6SSD 高性能测试环境；利用 Jmeter 测试框架实现高并发请求模拟，编写 Java 适配代码完成测试任务调度、压测数据采集与性能指标可视化输出。</w:t>
      </w:r>
    </w:p>
    <w:p w14:paraId="613AFC97">
      <w:pPr>
        <w:spacing w:afterAutospacing="0" w:line="240" w:lineRule="auto"/>
        <w:jc w:val="both"/>
        <w:rPr>
          <w:rFonts w:hint="eastAsia" w:ascii="Times New Roman" w:hAnsi="Times New Roman" w:eastAsia="等线" w:cstheme="minorBidi"/>
          <w:b/>
          <w:bCs/>
          <w:kern w:val="2"/>
          <w:sz w:val="22"/>
          <w:szCs w:val="28"/>
          <w:lang w:val="en-US" w:eastAsia="zh-CN" w:bidi="ar-SA"/>
        </w:rPr>
      </w:pPr>
      <w:r>
        <w:rPr>
          <w:rFonts w:hint="eastAsia" w:ascii="Times New Roman" w:hAnsi="Times New Roman" w:eastAsia="等线" w:cstheme="minorBidi"/>
          <w:b/>
          <w:bCs/>
          <w:kern w:val="2"/>
          <w:sz w:val="22"/>
          <w:szCs w:val="28"/>
          <w:lang w:val="en-US" w:eastAsia="zh-CN" w:bidi="ar-SA"/>
        </w:rPr>
        <w:t>字节跳动                                                             AI-Native全栈开发</w:t>
      </w:r>
    </w:p>
    <w:p w14:paraId="438DB7AF">
      <w:pPr>
        <w:spacing w:afterAutospacing="0" w:line="240" w:lineRule="auto"/>
        <w:rPr>
          <w:rFonts w:hint="default" w:ascii="Times New Roman" w:hAnsi="Times New Roman" w:eastAsia="等线" w:cstheme="minorBidi"/>
          <w:color w:val="auto"/>
          <w:kern w:val="2"/>
          <w:sz w:val="20"/>
          <w:szCs w:val="22"/>
          <w:lang w:val="en-US" w:eastAsia="zh-CN" w:bidi="ar-SA"/>
        </w:rPr>
      </w:pPr>
      <w:r>
        <w:rPr>
          <w:rFonts w:hint="eastAsia" w:ascii="Times New Roman" w:hAnsi="Times New Roman" w:eastAsia="等线" w:cstheme="minorBidi"/>
          <w:b/>
          <w:bCs/>
          <w:color w:val="auto"/>
          <w:kern w:val="2"/>
          <w:sz w:val="20"/>
          <w:szCs w:val="22"/>
          <w:lang w:val="en-US" w:eastAsia="zh-CN" w:bidi="ar-SA"/>
        </w:rPr>
        <w:t>需求</w:t>
      </w:r>
      <w:r>
        <w:rPr>
          <w:rFonts w:hint="eastAsia" w:ascii="Times New Roman" w:hAnsi="Times New Roman" w:eastAsia="等线" w:cstheme="minorBidi"/>
          <w:color w:val="auto"/>
          <w:kern w:val="2"/>
          <w:sz w:val="20"/>
          <w:szCs w:val="22"/>
          <w:lang w:val="en-US" w:eastAsia="zh-CN" w:bidi="ar-SA"/>
        </w:rPr>
        <w:t>：研发一套面向seed底层基础设施的前后端一体化管控系统平台host-platform。</w:t>
      </w:r>
      <w:r>
        <w:rPr>
          <w:rFonts w:hint="eastAsia" w:ascii="Times New Roman" w:hAnsi="Times New Roman" w:eastAsia="等线" w:cstheme="minorBidi"/>
          <w:color w:val="auto"/>
          <w:kern w:val="2"/>
          <w:sz w:val="20"/>
          <w:szCs w:val="22"/>
          <w:lang w:val="en-US" w:eastAsia="zh-CN" w:bidi="ar-SA"/>
        </w:rPr>
        <w:br w:type="textWrapping"/>
      </w:r>
      <w:r>
        <w:rPr>
          <w:rFonts w:hint="eastAsia" w:ascii="Times New Roman" w:hAnsi="Times New Roman" w:eastAsia="等线" w:cstheme="minorBidi"/>
          <w:b/>
          <w:bCs/>
          <w:color w:val="auto"/>
          <w:kern w:val="2"/>
          <w:sz w:val="20"/>
          <w:szCs w:val="22"/>
          <w:lang w:val="en-US" w:eastAsia="zh-CN" w:bidi="ar-SA"/>
        </w:rPr>
        <w:t>需求描述</w:t>
      </w:r>
      <w:r>
        <w:rPr>
          <w:rFonts w:hint="eastAsia" w:ascii="Times New Roman" w:hAnsi="Times New Roman" w:eastAsia="等线" w:cstheme="minorBidi"/>
          <w:color w:val="auto"/>
          <w:kern w:val="2"/>
          <w:sz w:val="20"/>
          <w:szCs w:val="22"/>
          <w:lang w:val="en-US" w:eastAsia="zh-CN" w:bidi="ar-SA"/>
        </w:rPr>
        <w:t>: 系统主要负责主机OS版本、Kernel（内核）生命周期（大/小版本流转）、网卡驱动、GPU驱动、用户态软件包、业务模型管理、及底层资源调度配置。为平台级运维决策、自动化验证与大规模集群管理提供高可靠、可视化的系统支撑。</w:t>
      </w:r>
      <w:r>
        <w:rPr>
          <w:rFonts w:hint="eastAsia" w:ascii="Times New Roman" w:hAnsi="Times New Roman" w:eastAsia="等线" w:cstheme="minorBidi"/>
          <w:color w:val="auto"/>
          <w:kern w:val="2"/>
          <w:sz w:val="20"/>
          <w:szCs w:val="22"/>
          <w:lang w:val="en-US" w:eastAsia="zh-CN" w:bidi="ar-SA"/>
        </w:rPr>
        <w:br w:type="textWrapping"/>
      </w:r>
      <w:r>
        <w:rPr>
          <w:rFonts w:hint="eastAsia" w:ascii="Times New Roman" w:hAnsi="Times New Roman" w:eastAsia="等线" w:cstheme="minorBidi"/>
          <w:b/>
          <w:bCs/>
          <w:color w:val="auto"/>
          <w:kern w:val="2"/>
          <w:sz w:val="20"/>
          <w:szCs w:val="22"/>
          <w:lang w:val="en-US" w:eastAsia="zh-CN" w:bidi="ar-SA"/>
        </w:rPr>
        <w:t>主要工作</w:t>
      </w:r>
      <w:r>
        <w:rPr>
          <w:rFonts w:hint="eastAsia" w:ascii="Times New Roman" w:hAnsi="Times New Roman" w:eastAsia="等线" w:cstheme="minorBidi"/>
          <w:color w:val="auto"/>
          <w:kern w:val="2"/>
          <w:sz w:val="20"/>
          <w:szCs w:val="22"/>
          <w:lang w:val="en-US" w:eastAsia="zh-CN" w:bidi="ar-SA"/>
        </w:rPr>
        <w:t xml:space="preserve">: </w:t>
      </w:r>
      <w:r>
        <w:rPr>
          <w:rFonts w:hint="eastAsia" w:ascii="Times New Roman" w:hAnsi="Times New Roman" w:eastAsia="等线" w:cstheme="minorBidi"/>
          <w:b/>
          <w:bCs/>
          <w:color w:val="auto"/>
          <w:kern w:val="2"/>
          <w:sz w:val="20"/>
          <w:szCs w:val="22"/>
          <w:lang w:val="en-US" w:eastAsia="zh-CN" w:bidi="ar-SA"/>
        </w:rPr>
        <w:t>1. 服务器开发</w:t>
      </w:r>
      <w:r>
        <w:rPr>
          <w:rFonts w:hint="eastAsia" w:ascii="Times New Roman" w:hAnsi="Times New Roman" w:eastAsia="等线" w:cstheme="minorBidi"/>
          <w:color w:val="auto"/>
          <w:kern w:val="2"/>
          <w:sz w:val="20"/>
          <w:szCs w:val="22"/>
          <w:lang w:val="en-US" w:eastAsia="zh-CN" w:bidi="ar-SA"/>
        </w:rPr>
        <w:t>：基于 Go + Hertz 构建 Handler-Service-Repo-Adapter 分层架构，负责 Kernel 生命周期流转、驱动版本管理、软硬件兼容性校验、Bundle 流水线触发、执行历史和节点结果查询等核心 API 开发；基于 GORM 设计数据模型，统一实现 deleted_at 毫秒级软删除、唯一索引冲突处理和事务一致性控制。</w:t>
      </w:r>
      <w:r>
        <w:rPr>
          <w:rFonts w:hint="default" w:ascii="Times New Roman Bold" w:hAnsi="Times New Roman Bold" w:eastAsia="等线" w:cs="Times New Roman Bold"/>
          <w:b/>
          <w:bCs/>
          <w:color w:val="auto"/>
          <w:kern w:val="2"/>
          <w:sz w:val="20"/>
          <w:szCs w:val="22"/>
          <w:lang w:val="en-US" w:eastAsia="zh-CN" w:bidi="ar-SA"/>
        </w:rPr>
        <w:t xml:space="preserve">2. </w:t>
      </w:r>
      <w:r>
        <w:rPr>
          <w:rFonts w:hint="eastAsia" w:ascii="Times New Roman" w:hAnsi="Times New Roman" w:eastAsia="等线" w:cstheme="minorBidi"/>
          <w:b/>
          <w:bCs/>
          <w:color w:val="auto"/>
          <w:kern w:val="2"/>
          <w:sz w:val="20"/>
          <w:szCs w:val="22"/>
          <w:lang w:val="en-US" w:eastAsia="zh-CN" w:bidi="ar-SA"/>
        </w:rPr>
        <w:t>诊断agent：</w:t>
      </w:r>
      <w:r>
        <w:rPr>
          <w:rFonts w:hint="eastAsia" w:ascii="Times New Roman" w:hAnsi="Times New Roman" w:eastAsia="等线" w:cstheme="minorBidi"/>
          <w:b w:val="0"/>
          <w:bCs w:val="0"/>
          <w:color w:val="auto"/>
          <w:kern w:val="2"/>
          <w:sz w:val="20"/>
          <w:szCs w:val="22"/>
          <w:lang w:val="en-US" w:eastAsia="zh-CN" w:bidi="ar-SA"/>
        </w:rPr>
        <w:t>整合执行记录、DAG 节点状态、失败节点日志、装机组合上下文、测试计划快照和请求参数快照，形成结构化诊断证据；设计 RAG 增强诊断方案，将历史诊断案例、排障手册、已知问题和组件发布说明作为辅助知识源；配套设计诊断质量 Harness 回归验证机制，基于固定失败样本集自动校验失败分类、根因节点、证据引用、建议动作、敏感信息脱敏和结构化输出合法性，降低模型幻觉和 Prompt/模型版本变更带来的诊断漂移风险。3</w:t>
      </w:r>
      <w:r>
        <w:rPr>
          <w:rFonts w:hint="default" w:ascii="Times New Roman Bold" w:hAnsi="Times New Roman Bold" w:eastAsia="等线" w:cs="Times New Roman Bold"/>
          <w:b/>
          <w:bCs/>
          <w:color w:val="auto"/>
          <w:kern w:val="2"/>
          <w:sz w:val="20"/>
          <w:szCs w:val="22"/>
          <w:lang w:val="en-US" w:eastAsia="zh-CN" w:bidi="ar-SA"/>
        </w:rPr>
        <w:t xml:space="preserve">. </w:t>
      </w:r>
      <w:r>
        <w:rPr>
          <w:rFonts w:hint="eastAsia" w:ascii="Times New Roman" w:hAnsi="Times New Roman" w:eastAsia="等线" w:cstheme="minorBidi"/>
          <w:b/>
          <w:bCs/>
          <w:color w:val="auto"/>
          <w:kern w:val="2"/>
          <w:sz w:val="20"/>
          <w:szCs w:val="22"/>
          <w:lang w:val="en-US" w:eastAsia="zh-CN" w:bidi="ar-SA"/>
        </w:rPr>
        <w:t>客户端开发</w:t>
      </w:r>
      <w:r>
        <w:rPr>
          <w:rFonts w:hint="eastAsia" w:ascii="Times New Roman" w:hAnsi="Times New Roman" w:eastAsia="等线" w:cstheme="minorBidi"/>
          <w:color w:val="auto"/>
          <w:kern w:val="2"/>
          <w:sz w:val="20"/>
          <w:szCs w:val="22"/>
          <w:lang w:val="en-US" w:eastAsia="zh-CN" w:bidi="ar-SA"/>
        </w:rPr>
        <w:t>：基于 React 19 + EdenX v3 框架搭建高复用度前端架构，使用 Zustand 承载复杂表单、多 Tab 页面的全局状态管理；实现业务模型管理模块，通过按需懒加载策略优化首屏渲染性能。4</w:t>
      </w:r>
      <w:r>
        <w:rPr>
          <w:rFonts w:hint="default" w:ascii="Times New Roman Bold" w:hAnsi="Times New Roman Bold" w:eastAsia="等线" w:cs="Times New Roman Bold"/>
          <w:b/>
          <w:bCs/>
          <w:color w:val="auto"/>
          <w:kern w:val="2"/>
          <w:sz w:val="20"/>
          <w:szCs w:val="22"/>
          <w:lang w:val="en-US" w:eastAsia="zh-CN" w:bidi="ar-SA"/>
        </w:rPr>
        <w:t xml:space="preserve">. </w:t>
      </w:r>
      <w:r>
        <w:rPr>
          <w:rFonts w:hint="eastAsia" w:ascii="Times New Roman" w:hAnsi="Times New Roman" w:eastAsia="等线" w:cstheme="minorBidi"/>
          <w:b/>
          <w:bCs/>
          <w:color w:val="auto"/>
          <w:kern w:val="2"/>
          <w:sz w:val="20"/>
          <w:szCs w:val="22"/>
          <w:lang w:val="en-US" w:eastAsia="zh-CN" w:bidi="ar-SA"/>
        </w:rPr>
        <w:t>工程化与迭代测试</w:t>
      </w:r>
      <w:r>
        <w:rPr>
          <w:rFonts w:hint="eastAsia" w:ascii="Times New Roman" w:hAnsi="Times New Roman" w:eastAsia="等线" w:cstheme="minorBidi"/>
          <w:color w:val="auto"/>
          <w:kern w:val="2"/>
          <w:sz w:val="20"/>
          <w:szCs w:val="22"/>
          <w:lang w:val="en-US" w:eastAsia="zh-CN" w:bidi="ar-SA"/>
        </w:rPr>
        <w:t>：践行 TDD（测试驱动开发）模式，针对核心事务、权限安全、复杂状态流转等高风险链路编写高价值 Go 单元测试/集成测试，有效拦截回归缺陷。 规格驱动开发（SDD）落地：深度参与并推行 OpenSpec工作流，确保需求方案、API 契约、数据结构与核心业务行为变更的自动化对齐与文档化，实现前后端无缝协同。 自动化质量体系建设： 引入 Playwright 框架构建浏览器端 E2E（端到端）自动化测试体系，编写覆盖核心业务流的集成测试计划，为系统高频迭代提供可靠的质量验收兜底。</w:t>
      </w:r>
    </w:p>
    <w:p w14:paraId="31C98C9F">
      <w:pPr>
        <w:spacing w:line="276" w:lineRule="auto"/>
        <w:rPr>
          <w:rFonts w:ascii="Times New Roman" w:hAnsi="Times New Roman" w:eastAsia="等线" w:cs="Times New Roman"/>
          <w:b/>
          <w:szCs w:val="28"/>
        </w:rPr>
      </w:pPr>
      <w:r>
        <w:rPr>
          <w:rFonts w:ascii="Times New Roman" w:hAnsi="Times New Roman" w:eastAsia="等线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-120650</wp:posOffset>
                </wp:positionH>
                <wp:positionV relativeFrom="paragraph">
                  <wp:posOffset>7620</wp:posOffset>
                </wp:positionV>
                <wp:extent cx="6849110" cy="299085"/>
                <wp:effectExtent l="0" t="0" r="8890" b="1905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9110" cy="299085"/>
                          <a:chOff x="-6350" y="25400"/>
                          <a:chExt cx="6849611" cy="299084"/>
                        </a:xfrm>
                      </wpg:grpSpPr>
                      <wps:wsp>
                        <wps:cNvPr id="2" name="直接连接符 2"/>
                        <wps:cNvCnPr/>
                        <wps:spPr>
                          <a:xfrm flipV="1">
                            <a:off x="86061" y="250797"/>
                            <a:ext cx="6757200" cy="2290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073986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-6350" y="25400"/>
                            <a:ext cx="990672" cy="2990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F76CA63">
                              <w:pPr>
                                <w:rPr>
                                  <w:rFonts w:hint="eastAsia" w:ascii="华文新魏" w:hAnsi="微软雅黑" w:eastAsia="华文新魏"/>
                                  <w:highlight w:val="lightGray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华文新魏" w:hAnsi="微软雅黑" w:eastAsia="华文新魏"/>
                                  <w:highlight w:val="lightGray"/>
                                  <w:lang w:val="en-US" w:eastAsia="zh-CN"/>
                                </w:rPr>
                                <w:t>技能掌握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9.5pt;margin-top:0.6pt;height:23.55pt;width:539.3pt;mso-position-horizontal-relative:margin;z-index:251662336;mso-width-relative:page;mso-height-relative:page;" coordorigin="-6350,25400" coordsize="6849611,299084" o:gfxdata="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">
                <o:lock v:ext="edit" aspectratio="f"/>
                <v:line id="_x0000_s1026" o:spid="_x0000_s1026" o:spt="20" style="position:absolute;left:86061;top:250797;flip:y;height:22905;width:6757200;" filled="f" stroked="t" coordsize="21600,21600" o:gfxdata="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KOePa8AAAA&#10;2g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073986 [3204]" miterlimit="8" joinstyle="miter"/>
                  <v:imagedata o:title=""/>
                  <o:lock v:ext="edit" aspectratio="f"/>
                </v:line>
                <v:shape id="文本框 2" o:spid="_x0000_s1026" o:spt="202" type="#_x0000_t202" style="position:absolute;left:-6350;top:25400;height:299084;width:990672;" filled="f" stroked="f" coordsize="21600,21600" o:gfxdata="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sncM7sAAADa&#10;AAAADwAAAAAAAAABACAAAAAiAAAAZHJzL2Rvd25yZXYueG1sUEsBAhQAFAAAAAgAh07iQDMvBZ47&#10;AAAAOQAAABAAAAAAAAAAAQAgAAAACgEAAGRycy9zaGFwZXhtbC54bWxQSwUGAAAAAAYABgBbAQAA&#10;tAMA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3F76CA63">
                        <w:pPr>
                          <w:rPr>
                            <w:rFonts w:hint="eastAsia" w:ascii="华文新魏" w:hAnsi="微软雅黑" w:eastAsia="华文新魏"/>
                            <w:highlight w:val="lightGray"/>
                            <w:lang w:val="en-US" w:eastAsia="zh-CN"/>
                          </w:rPr>
                        </w:pPr>
                        <w:r>
                          <w:rPr>
                            <w:rFonts w:hint="eastAsia" w:ascii="华文新魏" w:hAnsi="微软雅黑" w:eastAsia="华文新魏"/>
                            <w:highlight w:val="lightGray"/>
                            <w:lang w:val="en-US" w:eastAsia="zh-CN"/>
                          </w:rPr>
                          <w:t>技能掌握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374D8D4">
      <w:pPr>
        <w:pStyle w:val="6"/>
        <w:adjustRightInd w:val="0"/>
        <w:snapToGrid w:val="0"/>
        <w:ind w:left="0" w:leftChars="0" w:firstLine="0" w:firstLineChars="0"/>
        <w:rPr>
          <w:rFonts w:ascii="Times New Roman" w:hAnsi="Times New Roman" w:eastAsia="等线" w:cs="Times New Roman"/>
          <w:szCs w:val="28"/>
        </w:rPr>
      </w:pPr>
    </w:p>
    <w:p w14:paraId="0A9D979C">
      <w:pPr>
        <w:pStyle w:val="6"/>
        <w:numPr>
          <w:ilvl w:val="0"/>
          <w:numId w:val="1"/>
        </w:numPr>
        <w:adjustRightInd w:val="0"/>
        <w:snapToGrid w:val="0"/>
        <w:ind w:firstLineChars="0"/>
        <w:rPr>
          <w:rFonts w:hint="eastAsia" w:ascii="Times New Roman" w:hAnsi="Times New Roman" w:eastAsia="等线" w:cstheme="minorBidi"/>
          <w:kern w:val="2"/>
          <w:sz w:val="20"/>
          <w:szCs w:val="22"/>
          <w:lang w:val="en-US" w:eastAsia="zh-CN" w:bidi="ar-SA"/>
        </w:rPr>
      </w:pPr>
      <w:r>
        <w:rPr>
          <w:rFonts w:hint="eastAsia" w:ascii="Times New Roman" w:hAnsi="Times New Roman" w:eastAsia="等线" w:cstheme="minorBidi"/>
          <w:kern w:val="2"/>
          <w:sz w:val="20"/>
          <w:szCs w:val="22"/>
          <w:lang w:val="en-US" w:eastAsia="zh-CN" w:bidi="ar-SA"/>
        </w:rPr>
        <w:t>熟悉Unity和UE游戏引擎，曾作为程序参与网易Y3设计大赛，吉比特武汉赛区等进行游戏设计。</w:t>
      </w:r>
      <w:bookmarkStart w:id="0" w:name="_GoBack"/>
      <w:bookmarkEnd w:id="0"/>
    </w:p>
    <w:p w14:paraId="064FB7C0">
      <w:pPr>
        <w:pStyle w:val="6"/>
        <w:numPr>
          <w:ilvl w:val="0"/>
          <w:numId w:val="1"/>
        </w:numPr>
        <w:adjustRightInd w:val="0"/>
        <w:snapToGrid w:val="0"/>
        <w:ind w:firstLineChars="0"/>
        <w:rPr>
          <w:rFonts w:hint="eastAsia" w:ascii="Times New Roman" w:hAnsi="Times New Roman" w:eastAsia="等线" w:cstheme="minorBidi"/>
          <w:kern w:val="2"/>
          <w:sz w:val="20"/>
          <w:szCs w:val="22"/>
          <w:lang w:val="en-US" w:eastAsia="zh-CN" w:bidi="ar-SA"/>
        </w:rPr>
      </w:pPr>
      <w:r>
        <w:rPr>
          <w:rFonts w:hint="eastAsia" w:ascii="Times New Roman" w:hAnsi="Times New Roman" w:eastAsia="等线" w:cstheme="minorBidi"/>
          <w:kern w:val="2"/>
          <w:sz w:val="20"/>
          <w:szCs w:val="22"/>
          <w:lang w:val="en-US" w:eastAsia="zh-CN" w:bidi="ar-SA"/>
        </w:rPr>
        <w:t>熟悉 Java、go开发，熟悉面向对象编程的思想，熟悉SSM的后端开发架构，熟悉MVC,IOC, AOP, Mybati</w:t>
      </w:r>
      <w:r>
        <w:rPr>
          <w:rFonts w:hint="default" w:ascii="Times New Roman" w:hAnsi="Times New Roman" w:eastAsia="等线" w:cstheme="minorBidi"/>
          <w:kern w:val="2"/>
          <w:sz w:val="20"/>
          <w:szCs w:val="22"/>
          <w:lang w:val="en-US" w:eastAsia="zh-CN" w:bidi="ar-SA"/>
        </w:rPr>
        <w:t>,</w:t>
      </w:r>
      <w:r>
        <w:rPr>
          <w:rFonts w:hint="eastAsia" w:ascii="Times New Roman" w:hAnsi="Times New Roman" w:eastAsia="等线" w:cstheme="minorBidi"/>
          <w:kern w:val="2"/>
          <w:sz w:val="20"/>
          <w:szCs w:val="22"/>
          <w:lang w:val="en-US" w:eastAsia="zh-CN" w:bidi="ar-SA"/>
        </w:rPr>
        <w:t>gorm等</w:t>
      </w:r>
    </w:p>
    <w:p w14:paraId="33CB5AD6">
      <w:pPr>
        <w:pStyle w:val="6"/>
        <w:numPr>
          <w:ilvl w:val="0"/>
          <w:numId w:val="1"/>
        </w:numPr>
        <w:adjustRightInd w:val="0"/>
        <w:snapToGrid w:val="0"/>
        <w:ind w:firstLineChars="0"/>
        <w:rPr>
          <w:rFonts w:hint="eastAsia" w:ascii="Times New Roman" w:hAnsi="Times New Roman" w:eastAsia="等线" w:cstheme="minorBidi"/>
          <w:kern w:val="2"/>
          <w:sz w:val="20"/>
          <w:szCs w:val="22"/>
          <w:lang w:val="en-US" w:eastAsia="zh-CN" w:bidi="ar-SA"/>
        </w:rPr>
      </w:pPr>
      <w:r>
        <w:rPr>
          <w:rFonts w:hint="eastAsia" w:ascii="Times New Roman" w:hAnsi="Times New Roman" w:eastAsia="等线" w:cstheme="minorBidi"/>
          <w:kern w:val="2"/>
          <w:sz w:val="20"/>
          <w:szCs w:val="22"/>
          <w:lang w:val="en-US" w:eastAsia="zh-CN" w:bidi="ar-SA"/>
        </w:rPr>
        <w:t>熟悉 Windows/Linux操作系统，对进程/线程管理、</w:t>
      </w:r>
      <w:r>
        <w:rPr>
          <w:rFonts w:hint="eastAsia" w:ascii="Times New Roman" w:hAnsi="Times New Roman" w:eastAsia="等线" w:cstheme="minorBidi"/>
          <w:color w:val="000000" w:themeColor="text1"/>
          <w:kern w:val="2"/>
          <w:sz w:val="20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IPC通信</w:t>
      </w:r>
      <w:r>
        <w:rPr>
          <w:rFonts w:hint="eastAsia" w:ascii="Times New Roman" w:hAnsi="Times New Roman" w:eastAsia="等线" w:cstheme="minorBidi"/>
          <w:kern w:val="2"/>
          <w:sz w:val="20"/>
          <w:szCs w:val="22"/>
          <w:lang w:val="en-US" w:eastAsia="zh-CN" w:bidi="ar-SA"/>
        </w:rPr>
        <w:t>有一定的了解;熟悉常用操作命令及Window+Linux系统开发；熟悉RocketMQ、redis等组件；</w:t>
      </w:r>
    </w:p>
    <w:p w14:paraId="6B45C2AE">
      <w:pPr>
        <w:pStyle w:val="6"/>
        <w:numPr>
          <w:ilvl w:val="0"/>
          <w:numId w:val="1"/>
        </w:numPr>
        <w:adjustRightInd w:val="0"/>
        <w:snapToGrid w:val="0"/>
        <w:ind w:firstLineChars="0"/>
        <w:rPr>
          <w:rFonts w:hint="eastAsia" w:ascii="Times New Roman" w:hAnsi="Times New Roman" w:eastAsia="等线" w:cstheme="minorBidi"/>
          <w:kern w:val="2"/>
          <w:sz w:val="20"/>
          <w:szCs w:val="22"/>
          <w:lang w:val="en-US" w:eastAsia="zh-CN" w:bidi="ar-SA"/>
        </w:rPr>
      </w:pPr>
      <w:r>
        <w:rPr>
          <w:rFonts w:hint="eastAsia" w:ascii="Times New Roman" w:hAnsi="Times New Roman" w:eastAsia="等线" w:cstheme="minorBidi"/>
          <w:b w:val="0"/>
          <w:bCs w:val="0"/>
          <w:kern w:val="2"/>
          <w:sz w:val="20"/>
          <w:szCs w:val="22"/>
          <w:lang w:val="en-US" w:eastAsia="zh-CN" w:bidi="ar-SA"/>
        </w:rPr>
        <w:t xml:space="preserve">掌握 </w:t>
      </w:r>
      <w:r>
        <w:rPr>
          <w:rFonts w:hint="eastAsia" w:ascii="Times New Roman" w:hAnsi="Times New Roman" w:eastAsia="等线" w:cstheme="minorBidi"/>
          <w:b/>
          <w:bCs/>
          <w:kern w:val="2"/>
          <w:sz w:val="20"/>
          <w:szCs w:val="22"/>
          <w:lang w:val="en-US" w:eastAsia="zh-CN" w:bidi="ar-SA"/>
        </w:rPr>
        <w:t xml:space="preserve">JavaWeb </w:t>
      </w:r>
      <w:r>
        <w:rPr>
          <w:rFonts w:hint="eastAsia" w:ascii="Times New Roman" w:hAnsi="Times New Roman" w:eastAsia="等线" w:cstheme="minorBidi"/>
          <w:b w:val="0"/>
          <w:bCs w:val="0"/>
          <w:kern w:val="2"/>
          <w:sz w:val="20"/>
          <w:szCs w:val="22"/>
          <w:lang w:val="en-US" w:eastAsia="zh-CN" w:bidi="ar-SA"/>
        </w:rPr>
        <w:t xml:space="preserve">网络编程，熟悉 </w:t>
      </w:r>
      <w:r>
        <w:rPr>
          <w:rFonts w:hint="eastAsia" w:ascii="Times New Roman" w:hAnsi="Times New Roman" w:eastAsia="等线" w:cstheme="minorBidi"/>
          <w:b/>
          <w:bCs/>
          <w:kern w:val="2"/>
          <w:sz w:val="20"/>
          <w:szCs w:val="22"/>
          <w:lang w:val="en-US" w:eastAsia="zh-CN" w:bidi="ar-SA"/>
        </w:rPr>
        <w:t>UDP,TCP,HTTP,WebSocket</w:t>
      </w:r>
      <w:r>
        <w:rPr>
          <w:rFonts w:hint="eastAsia" w:ascii="Times New Roman" w:hAnsi="Times New Roman" w:eastAsia="等线" w:cstheme="minorBidi"/>
          <w:b w:val="0"/>
          <w:bCs w:val="0"/>
          <w:kern w:val="2"/>
          <w:sz w:val="20"/>
          <w:szCs w:val="22"/>
          <w:lang w:val="en-US" w:eastAsia="zh-CN" w:bidi="ar-SA"/>
        </w:rPr>
        <w:t xml:space="preserve"> 等网络协议, 掌握</w:t>
      </w:r>
      <w:r>
        <w:rPr>
          <w:rFonts w:hint="eastAsia" w:ascii="Times New Roman" w:hAnsi="Times New Roman" w:eastAsia="等线" w:cstheme="minorBidi"/>
          <w:b/>
          <w:bCs/>
          <w:kern w:val="2"/>
          <w:sz w:val="20"/>
          <w:szCs w:val="22"/>
          <w:lang w:val="en-US" w:eastAsia="zh-CN" w:bidi="ar-SA"/>
        </w:rPr>
        <w:t>Postman, Jmeter</w:t>
      </w:r>
      <w:r>
        <w:rPr>
          <w:rFonts w:hint="eastAsia" w:ascii="Times New Roman" w:hAnsi="Times New Roman" w:eastAsia="等线" w:cstheme="minorBidi"/>
          <w:b w:val="0"/>
          <w:bCs w:val="0"/>
          <w:kern w:val="2"/>
          <w:sz w:val="20"/>
          <w:szCs w:val="22"/>
          <w:lang w:val="en-US" w:eastAsia="zh-CN" w:bidi="ar-SA"/>
        </w:rPr>
        <w:t xml:space="preserve">等软件，进行Java程序的相关测试; </w:t>
      </w:r>
      <w:r>
        <w:rPr>
          <w:rFonts w:hint="eastAsia" w:ascii="Times New Roman" w:hAnsi="Times New Roman" w:eastAsia="等线" w:cstheme="minorBidi"/>
          <w:b w:val="0"/>
          <w:bCs w:val="0"/>
          <w:color w:val="000000" w:themeColor="text1"/>
          <w:kern w:val="2"/>
          <w:sz w:val="20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掌握</w:t>
      </w:r>
      <w:r>
        <w:rPr>
          <w:rFonts w:hint="eastAsia" w:ascii="Times New Roman" w:hAnsi="Times New Roman" w:eastAsia="等线" w:cstheme="minorBidi"/>
          <w:b/>
          <w:bCs/>
          <w:color w:val="000000" w:themeColor="text1"/>
          <w:kern w:val="2"/>
          <w:sz w:val="20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 xml:space="preserve"> Netty/NIO等</w:t>
      </w:r>
      <w:r>
        <w:rPr>
          <w:rFonts w:hint="eastAsia" w:ascii="Times New Roman" w:hAnsi="Times New Roman" w:eastAsia="等线" w:cstheme="minorBidi"/>
          <w:b w:val="0"/>
          <w:bCs w:val="0"/>
          <w:color w:val="000000" w:themeColor="text1"/>
          <w:kern w:val="2"/>
          <w:sz w:val="20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模型</w:t>
      </w:r>
      <w:r>
        <w:rPr>
          <w:rFonts w:hint="eastAsia" w:ascii="Times New Roman" w:hAnsi="Times New Roman" w:eastAsia="等线" w:cstheme="minorBidi"/>
          <w:kern w:val="2"/>
          <w:sz w:val="20"/>
          <w:szCs w:val="22"/>
          <w:lang w:val="en-US" w:eastAsia="zh-CN" w:bidi="ar-SA"/>
        </w:rPr>
        <w:t>;</w:t>
      </w:r>
    </w:p>
    <w:p w14:paraId="57D9CC70">
      <w:pPr>
        <w:pStyle w:val="6"/>
        <w:numPr>
          <w:ilvl w:val="0"/>
          <w:numId w:val="1"/>
        </w:numPr>
        <w:adjustRightInd w:val="0"/>
        <w:snapToGrid w:val="0"/>
        <w:ind w:firstLineChars="0"/>
        <w:rPr>
          <w:rFonts w:hint="eastAsia" w:ascii="Times New Roman" w:hAnsi="Times New Roman" w:eastAsia="等线" w:cstheme="minorBidi"/>
          <w:kern w:val="2"/>
          <w:sz w:val="20"/>
          <w:szCs w:val="22"/>
          <w:lang w:val="en-US" w:eastAsia="zh-CN" w:bidi="ar-SA"/>
        </w:rPr>
      </w:pPr>
      <w:r>
        <w:rPr>
          <w:rFonts w:hint="eastAsia" w:ascii="Times New Roman" w:hAnsi="Times New Roman" w:eastAsia="等线" w:cstheme="minorBidi"/>
          <w:kern w:val="2"/>
          <w:sz w:val="20"/>
          <w:szCs w:val="22"/>
          <w:lang w:val="en-US" w:eastAsia="zh-CN" w:bidi="ar-SA"/>
        </w:rPr>
        <w:t>熟悉Mysql基本原理和操作，掌握Navicat、Dbeaver、PostgreSQL等应用;</w:t>
      </w:r>
    </w:p>
    <w:p w14:paraId="561F82E7">
      <w:pPr>
        <w:pStyle w:val="6"/>
        <w:numPr>
          <w:ilvl w:val="0"/>
          <w:numId w:val="1"/>
        </w:numPr>
        <w:adjustRightInd w:val="0"/>
        <w:snapToGrid w:val="0"/>
        <w:ind w:firstLineChars="0"/>
        <w:rPr>
          <w:rFonts w:hint="eastAsia" w:ascii="Times New Roman" w:hAnsi="Times New Roman" w:eastAsia="等线" w:cstheme="minorBidi"/>
          <w:kern w:val="2"/>
          <w:sz w:val="20"/>
          <w:szCs w:val="22"/>
          <w:lang w:val="en-US" w:eastAsia="zh-CN" w:bidi="ar-SA"/>
        </w:rPr>
      </w:pPr>
      <w:r>
        <w:rPr>
          <w:rFonts w:hint="eastAsia" w:ascii="Times New Roman" w:hAnsi="Times New Roman" w:eastAsia="等线" w:cstheme="minorBidi"/>
          <w:kern w:val="2"/>
          <w:sz w:val="20"/>
          <w:szCs w:val="22"/>
          <w:lang w:val="en-US" w:eastAsia="zh-CN" w:bidi="ar-SA"/>
        </w:rPr>
        <w:t>熟悉设计模式如</w:t>
      </w:r>
      <w:r>
        <w:rPr>
          <w:rFonts w:hint="eastAsia" w:ascii="Times New Roman" w:hAnsi="Times New Roman" w:eastAsia="等线" w:cstheme="minorBidi"/>
          <w:b w:val="0"/>
          <w:bCs w:val="0"/>
          <w:kern w:val="2"/>
          <w:sz w:val="20"/>
          <w:szCs w:val="22"/>
          <w:lang w:val="en-US" w:eastAsia="zh-CN" w:bidi="ar-SA"/>
        </w:rPr>
        <w:t>单例模式、工厂模式</w:t>
      </w:r>
      <w:r>
        <w:rPr>
          <w:rFonts w:hint="eastAsia" w:ascii="Times New Roman" w:hAnsi="Times New Roman" w:eastAsia="等线" w:cstheme="minorBidi"/>
          <w:kern w:val="2"/>
          <w:sz w:val="20"/>
          <w:szCs w:val="22"/>
          <w:lang w:val="en-US" w:eastAsia="zh-CN" w:bidi="ar-SA"/>
        </w:rPr>
        <w:t>；熟悉数组、链表、哈希等常用数据结构；</w:t>
      </w:r>
    </w:p>
    <w:p w14:paraId="61DD9763">
      <w:pPr>
        <w:pStyle w:val="6"/>
        <w:numPr>
          <w:ilvl w:val="0"/>
          <w:numId w:val="1"/>
        </w:numPr>
        <w:adjustRightInd w:val="0"/>
        <w:snapToGrid w:val="0"/>
        <w:ind w:firstLineChars="0"/>
        <w:rPr>
          <w:rFonts w:hint="eastAsia" w:ascii="Times New Roman" w:hAnsi="Times New Roman" w:eastAsia="等线" w:cstheme="minorBidi"/>
          <w:kern w:val="2"/>
          <w:sz w:val="20"/>
          <w:szCs w:val="22"/>
          <w:lang w:val="en-US" w:eastAsia="zh-CN" w:bidi="ar-SA"/>
        </w:rPr>
      </w:pPr>
      <w:r>
        <w:rPr>
          <w:rFonts w:hint="eastAsia" w:ascii="Times New Roman" w:hAnsi="Times New Roman" w:eastAsia="等线" w:cstheme="minorBidi"/>
          <w:kern w:val="2"/>
          <w:sz w:val="20"/>
          <w:szCs w:val="22"/>
          <w:lang w:val="en-US" w:eastAsia="zh-CN" w:bidi="ar-SA"/>
        </w:rPr>
        <w:t>熟悉Prompt Engineering、Context Engineering、RAG、Agent、函数 / 工具调用及大模型应用范式</w:t>
      </w:r>
    </w:p>
    <w:p w14:paraId="7A597CBA">
      <w:pPr>
        <w:pStyle w:val="6"/>
        <w:numPr>
          <w:ilvl w:val="0"/>
          <w:numId w:val="1"/>
        </w:numPr>
        <w:adjustRightInd w:val="0"/>
        <w:snapToGrid w:val="0"/>
        <w:ind w:firstLineChars="0"/>
        <w:rPr>
          <w:rFonts w:hint="eastAsia" w:ascii="Times New Roman" w:hAnsi="Times New Roman" w:eastAsia="等线" w:cstheme="minorBidi"/>
          <w:kern w:val="2"/>
          <w:sz w:val="20"/>
          <w:szCs w:val="22"/>
          <w:lang w:val="en-US" w:eastAsia="zh-CN" w:bidi="ar-SA"/>
        </w:rPr>
      </w:pPr>
      <w:r>
        <w:rPr>
          <w:rFonts w:hint="eastAsia" w:ascii="Times New Roman" w:hAnsi="Times New Roman" w:eastAsia="等线" w:cstheme="minorBidi"/>
          <w:kern w:val="2"/>
          <w:sz w:val="20"/>
          <w:szCs w:val="22"/>
          <w:lang w:val="en-US" w:eastAsia="zh-CN" w:bidi="ar-SA"/>
        </w:rPr>
        <w:t>熟悉使用Spring AI等主流 Agent 与大模型集成框架；熟练使用Claude Code、Codex、Trae等工具完成项目开发</w:t>
      </w:r>
    </w:p>
    <w:p w14:paraId="0C8FE7E7">
      <w:pPr>
        <w:pStyle w:val="6"/>
        <w:adjustRightInd w:val="0"/>
        <w:snapToGrid w:val="0"/>
        <w:ind w:left="0" w:leftChars="0" w:firstLine="0" w:firstLineChars="0"/>
        <w:rPr>
          <w:rFonts w:ascii="Times New Roman" w:hAnsi="Times New Roman" w:eastAsia="等线" w:cs="Times New Roman"/>
          <w:b/>
          <w:szCs w:val="28"/>
        </w:rPr>
      </w:pPr>
      <w:r>
        <w:rPr>
          <w:rFonts w:ascii="Times New Roman" w:hAnsi="Times New Roman" w:eastAsia="等线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-120650</wp:posOffset>
                </wp:positionH>
                <wp:positionV relativeFrom="paragraph">
                  <wp:posOffset>55880</wp:posOffset>
                </wp:positionV>
                <wp:extent cx="6858635" cy="298450"/>
                <wp:effectExtent l="0" t="0" r="18415" b="1905"/>
                <wp:wrapNone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635" cy="298450"/>
                          <a:chOff x="-15902" y="-34433"/>
                          <a:chExt cx="6859163" cy="299084"/>
                        </a:xfrm>
                      </wpg:grpSpPr>
                      <wps:wsp>
                        <wps:cNvPr id="12" name="直接连接符 12"/>
                        <wps:cNvCnPr/>
                        <wps:spPr>
                          <a:xfrm flipV="1">
                            <a:off x="86061" y="198303"/>
                            <a:ext cx="6757200" cy="2290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073986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-15902" y="-34433"/>
                            <a:ext cx="990672" cy="2990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4C5D2463">
                              <w:pPr>
                                <w:rPr>
                                  <w:rFonts w:ascii="华文新魏" w:hAnsi="微软雅黑" w:eastAsia="华文新魏"/>
                                  <w:shd w:val="clear" w:color="auto" w:fill="9CC2E5" w:themeFill="accent1" w:themeFillTint="99"/>
                                </w:rPr>
                              </w:pPr>
                              <w:r>
                                <w:rPr>
                                  <w:rFonts w:hint="eastAsia" w:ascii="华文新魏" w:hAnsi="微软雅黑" w:eastAsia="华文新魏"/>
                                  <w:highlight w:val="lightGray"/>
                                  <w:shd w:val="clear" w:color="auto" w:fill="9CC2E5" w:themeFill="accent1" w:themeFillTint="99"/>
                                </w:rPr>
                                <w:t>项目经验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9.5pt;margin-top:4.4pt;height:23.5pt;width:540.05pt;mso-position-horizontal-relative:margin;z-index:251661312;mso-width-relative:page;mso-height-relative:page;" coordorigin="-15902,-34433" coordsize="6859163,299084" o:gfxdata="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">
                <o:lock v:ext="edit" aspectratio="f"/>
                <v:line id="_x0000_s1026" o:spid="_x0000_s1026" o:spt="20" style="position:absolute;left:86061;top:198303;flip:y;height:22905;width:6757200;" filled="f" stroked="t" coordsize="21600,21600" o:gfxdata="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E4D3N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073986 [3204]" miterlimit="8" joinstyle="miter"/>
                  <v:imagedata o:title=""/>
                  <o:lock v:ext="edit" aspectratio="f"/>
                </v:line>
                <v:shape id="文本框 2" o:spid="_x0000_s1026" o:spt="202" type="#_x0000_t202" style="position:absolute;left:-15902;top:-34433;height:299084;width:990672;" filled="f" stroked="f" coordsize="21600,21600" o:gfxdata="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ViqkC5AAAA2wAA&#10;AA8AAAAAAAAAAQAgAAAAIgAAAGRycy9kb3ducmV2LnhtbFBLAQIUABQAAAAIAIdO4kAzLwWeOwAA&#10;ADkAAAAQAAAAAAAAAAEAIAAAAAgBAABkcnMvc2hhcGV4bWwueG1sUEsFBgAAAAAGAAYAWwEAALID&#10;AAAAAA=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4C5D2463">
                        <w:pPr>
                          <w:rPr>
                            <w:rFonts w:ascii="华文新魏" w:hAnsi="微软雅黑" w:eastAsia="华文新魏"/>
                            <w:shd w:val="clear" w:color="auto" w:fill="9CC2E5" w:themeFill="accent1" w:themeFillTint="99"/>
                          </w:rPr>
                        </w:pPr>
                        <w:r>
                          <w:rPr>
                            <w:rFonts w:hint="eastAsia" w:ascii="华文新魏" w:hAnsi="微软雅黑" w:eastAsia="华文新魏"/>
                            <w:highlight w:val="lightGray"/>
                            <w:shd w:val="clear" w:color="auto" w:fill="9CC2E5" w:themeFill="accent1" w:themeFillTint="99"/>
                          </w:rPr>
                          <w:t>项目经验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A2129A3">
      <w:pPr>
        <w:pStyle w:val="6"/>
        <w:numPr>
          <w:ilvl w:val="0"/>
          <w:numId w:val="0"/>
        </w:numPr>
        <w:adjustRightInd w:val="0"/>
        <w:snapToGrid w:val="0"/>
        <w:ind w:leftChars="0"/>
        <w:rPr>
          <w:rFonts w:ascii="Times New Roman" w:hAnsi="Times New Roman" w:eastAsia="等线" w:cs="Times New Roman"/>
          <w:b/>
          <w:szCs w:val="28"/>
        </w:rPr>
      </w:pPr>
    </w:p>
    <w:p w14:paraId="3AE7246F">
      <w:pPr>
        <w:pStyle w:val="6"/>
        <w:numPr>
          <w:ilvl w:val="0"/>
          <w:numId w:val="0"/>
        </w:numPr>
        <w:spacing w:line="276" w:lineRule="auto"/>
        <w:rPr>
          <w:rFonts w:hint="eastAsia" w:ascii="Times New Roman" w:hAnsi="Times New Roman" w:eastAsia="等线" w:cs="Times New Roman"/>
          <w:b/>
          <w:szCs w:val="28"/>
          <w:lang w:val="en-US" w:eastAsia="zh-CN"/>
        </w:rPr>
      </w:pPr>
      <w:r>
        <w:rPr>
          <w:rFonts w:hint="eastAsia" w:ascii="Times New Roman" w:hAnsi="Times New Roman" w:eastAsia="等线" w:cs="Times New Roman"/>
          <w:b/>
          <w:szCs w:val="28"/>
          <w:lang w:val="en-US" w:eastAsia="zh-CN"/>
        </w:rPr>
        <w:t>1、大跨径桥梁结构健康监测系统</w:t>
      </w:r>
    </w:p>
    <w:p w14:paraId="084DCCA6">
      <w:pPr>
        <w:ind w:left="1050" w:hanging="1051" w:hangingChars="500"/>
        <w:rPr>
          <w:rFonts w:ascii="Times New Roman" w:hAnsi="Times New Roman" w:eastAsia="等线"/>
          <w:sz w:val="20"/>
        </w:rPr>
      </w:pPr>
      <w:r>
        <w:rPr>
          <w:rFonts w:hint="eastAsia" w:ascii="Times New Roman" w:hAnsi="Times New Roman" w:eastAsia="等线" w:cs="Times New Roman"/>
          <w:b/>
          <w:szCs w:val="28"/>
        </w:rPr>
        <w:t>项目描述：</w:t>
      </w:r>
      <w:r>
        <w:rPr>
          <w:rFonts w:hint="eastAsia" w:ascii="Times New Roman" w:hAnsi="Times New Roman" w:eastAsia="等线"/>
          <w:sz w:val="20"/>
          <w:lang w:val="en-US" w:eastAsia="zh-CN"/>
        </w:rPr>
        <w:t>导师安排科研任务开发的桥梁数据监测预警系统；在车辆荷载、风荷载、温度应力等与复杂气候等共同作用下，桥梁结构易出现疲劳裂纹、支座滑移与局部破坏风险。本项目采集桥梁跨中、支座、塔柱等 200+ 监测节点应变、位移、振动数据，并将数据实时分发至可视化大屏、与运维管理平台，提供预警与运维决策支持；</w:t>
      </w:r>
    </w:p>
    <w:p w14:paraId="5D895EC1">
      <w:pPr>
        <w:ind w:left="1000" w:hanging="1000" w:hangingChars="500"/>
        <w:rPr>
          <w:rFonts w:hint="eastAsia" w:ascii="Times New Roman" w:hAnsi="Times New Roman" w:eastAsia="等线"/>
          <w:b/>
          <w:bCs/>
          <w:sz w:val="20"/>
          <w:lang w:val="en-US" w:eastAsia="zh-CN"/>
        </w:rPr>
      </w:pPr>
      <w:r>
        <w:rPr>
          <w:rFonts w:hint="eastAsia" w:ascii="Times New Roman" w:hAnsi="Times New Roman" w:eastAsia="等线"/>
          <w:b/>
          <w:bCs/>
          <w:sz w:val="20"/>
        </w:rPr>
        <w:t>主要技术</w:t>
      </w:r>
      <w:r>
        <w:rPr>
          <w:rFonts w:hint="eastAsia" w:ascii="Times New Roman" w:hAnsi="Times New Roman" w:eastAsia="等线"/>
          <w:sz w:val="20"/>
        </w:rPr>
        <w:t>：</w:t>
      </w:r>
      <w:r>
        <w:rPr>
          <w:rFonts w:hint="eastAsia" w:ascii="Times New Roman" w:hAnsi="Times New Roman" w:eastAsia="等线"/>
          <w:b/>
          <w:bCs/>
          <w:sz w:val="20"/>
          <w:lang w:val="en-US" w:eastAsia="zh-CN"/>
        </w:rPr>
        <w:t>Spring Boot，HTTP、TCP协议，线程池，Netty+NIO；</w:t>
      </w:r>
    </w:p>
    <w:p w14:paraId="5465B564">
      <w:pPr>
        <w:spacing w:before="0" w:after="0" w:line="377" w:lineRule="exact"/>
        <w:ind w:right="340"/>
        <w:textAlignment w:val="center"/>
        <w:rPr>
          <w:rFonts w:hint="eastAsia" w:ascii="黑体" w:hAnsi="黑体" w:eastAsia="黑体" w:cs="黑体"/>
          <w:sz w:val="20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0"/>
          <w:lang w:val="en-US" w:eastAsia="zh-CN"/>
        </w:rPr>
        <w:t>主要工作</w:t>
      </w:r>
      <w:r>
        <w:rPr>
          <w:rFonts w:hint="eastAsia" w:ascii="黑体" w:hAnsi="黑体" w:eastAsia="黑体" w:cs="黑体"/>
          <w:sz w:val="20"/>
          <w:lang w:val="en-US" w:eastAsia="zh-CN"/>
        </w:rPr>
        <w:t>：</w:t>
      </w:r>
    </w:p>
    <w:p w14:paraId="202781F4">
      <w:pPr>
        <w:spacing w:before="0" w:after="0" w:line="377" w:lineRule="exact"/>
        <w:ind w:right="340"/>
        <w:textAlignment w:val="center"/>
        <w:rPr>
          <w:rFonts w:hint="eastAsia" w:ascii="Times New Roman" w:hAnsi="Times New Roman" w:eastAsia="等线"/>
          <w:sz w:val="20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0"/>
          <w:lang w:val="en-US" w:eastAsia="zh-CN"/>
        </w:rPr>
        <w:t>服务器部分开发</w:t>
      </w:r>
      <w:r>
        <w:rPr>
          <w:rFonts w:hint="eastAsia" w:ascii="黑体" w:hAnsi="黑体" w:eastAsia="黑体" w:cs="黑体"/>
          <w:sz w:val="20"/>
          <w:lang w:val="en-US" w:eastAsia="zh-CN"/>
        </w:rPr>
        <w:t>：</w:t>
      </w:r>
    </w:p>
    <w:p w14:paraId="4E974F67">
      <w:pPr>
        <w:pStyle w:val="6"/>
        <w:numPr>
          <w:ilvl w:val="0"/>
          <w:numId w:val="1"/>
        </w:numPr>
        <w:adjustRightInd w:val="0"/>
        <w:snapToGrid w:val="0"/>
        <w:ind w:firstLineChars="0"/>
        <w:rPr>
          <w:rFonts w:hint="eastAsia" w:ascii="Times New Roman" w:hAnsi="Times New Roman" w:eastAsia="等线"/>
          <w:sz w:val="20"/>
          <w:lang w:val="en-US" w:eastAsia="zh-CN"/>
        </w:rPr>
      </w:pPr>
      <w:r>
        <w:rPr>
          <w:rFonts w:hint="eastAsia" w:ascii="Times New Roman" w:hAnsi="Times New Roman" w:eastAsia="等线"/>
          <w:b/>
          <w:bCs/>
          <w:sz w:val="20"/>
          <w:lang w:val="en-US" w:eastAsia="zh-CN"/>
        </w:rPr>
        <w:t>高并发通信模块</w:t>
      </w:r>
      <w:r>
        <w:rPr>
          <w:rFonts w:hint="eastAsia" w:ascii="Times New Roman" w:hAnsi="Times New Roman" w:eastAsia="等线"/>
          <w:sz w:val="20"/>
          <w:lang w:val="en-US" w:eastAsia="zh-CN"/>
        </w:rPr>
        <w:t xml:space="preserve">：负责承载桥梁 </w:t>
      </w:r>
      <w:r>
        <w:rPr>
          <w:rFonts w:hint="eastAsia" w:ascii="Times New Roman" w:hAnsi="Times New Roman" w:eastAsia="等线"/>
          <w:b/>
          <w:bCs/>
          <w:sz w:val="20"/>
          <w:lang w:val="en-US" w:eastAsia="zh-CN"/>
        </w:rPr>
        <w:t>200+ 监测节点TCP 长连接</w:t>
      </w:r>
      <w:r>
        <w:rPr>
          <w:rFonts w:hint="eastAsia" w:ascii="Times New Roman" w:hAnsi="Times New Roman" w:eastAsia="等线"/>
          <w:sz w:val="20"/>
          <w:lang w:val="en-US" w:eastAsia="zh-CN"/>
        </w:rPr>
        <w:t>，实时接收应变、位移、振动、环境数据；</w:t>
      </w:r>
    </w:p>
    <w:p w14:paraId="36155C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Times New Roman" w:hAnsi="Times New Roman" w:eastAsia="等线"/>
          <w:sz w:val="20"/>
          <w:lang w:val="en-US" w:eastAsia="zh-CN"/>
        </w:rPr>
      </w:pPr>
      <w:r>
        <w:rPr>
          <w:rFonts w:hint="eastAsia" w:ascii="Times New Roman" w:hAnsi="Times New Roman" w:eastAsia="等线"/>
          <w:sz w:val="20"/>
          <w:lang w:val="en-US" w:eastAsia="zh-CN"/>
        </w:rPr>
        <w:t>1.  基于Netty实现TCP长连接服务，支持200+节点稳定接入，通过Netty内置方法解决粘包/拆包问题，QPS提升至5000+；</w:t>
      </w:r>
    </w:p>
    <w:p w14:paraId="5D6B4B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799" w:leftChars="190" w:hanging="400" w:hangingChars="200"/>
        <w:textAlignment w:val="auto"/>
        <w:rPr>
          <w:rFonts w:hint="eastAsia" w:ascii="Times New Roman" w:hAnsi="Times New Roman" w:eastAsia="等线"/>
          <w:sz w:val="20"/>
          <w:lang w:val="en-US" w:eastAsia="zh-CN"/>
        </w:rPr>
      </w:pPr>
      <w:r>
        <w:rPr>
          <w:rFonts w:hint="eastAsia" w:ascii="Times New Roman" w:hAnsi="Times New Roman" w:eastAsia="等线"/>
          <w:sz w:val="20"/>
          <w:lang w:val="en-US" w:eastAsia="zh-CN"/>
        </w:rPr>
        <w:t>2.  设计协议适配中间件，采用多态+工厂模式动态解析HBMMGCplus、NI cDAQ、Geokon 振弦式应变计、VJ Tech 激光位移传感器等8类设备；支持</w:t>
      </w:r>
      <w:r>
        <w:rPr>
          <w:rFonts w:hint="eastAsia" w:ascii="Times New Roman" w:hAnsi="Times New Roman" w:eastAsia="等线"/>
          <w:b/>
          <w:bCs/>
          <w:sz w:val="20"/>
          <w:lang w:val="en-US" w:eastAsia="zh-CN"/>
        </w:rPr>
        <w:t>CRC校验</w:t>
      </w:r>
      <w:r>
        <w:rPr>
          <w:rFonts w:hint="eastAsia" w:ascii="Times New Roman" w:hAnsi="Times New Roman" w:eastAsia="等线"/>
          <w:sz w:val="20"/>
          <w:lang w:val="en-US" w:eastAsia="zh-CN"/>
        </w:rPr>
        <w:t>；</w:t>
      </w:r>
    </w:p>
    <w:p w14:paraId="18374606">
      <w:pPr>
        <w:pStyle w:val="6"/>
        <w:numPr>
          <w:ilvl w:val="0"/>
          <w:numId w:val="1"/>
        </w:numPr>
        <w:adjustRightInd w:val="0"/>
        <w:snapToGrid w:val="0"/>
        <w:ind w:firstLineChars="0"/>
        <w:rPr>
          <w:rFonts w:hint="eastAsia" w:ascii="Times New Roman" w:hAnsi="Times New Roman" w:eastAsia="等线"/>
          <w:sz w:val="20"/>
          <w:lang w:val="en-US" w:eastAsia="zh-CN"/>
        </w:rPr>
      </w:pPr>
      <w:r>
        <w:rPr>
          <w:rFonts w:hint="eastAsia" w:ascii="Times New Roman" w:hAnsi="Times New Roman" w:eastAsia="等线"/>
          <w:b/>
          <w:bCs/>
          <w:sz w:val="20"/>
          <w:lang w:val="en-US" w:eastAsia="zh-CN"/>
        </w:rPr>
        <w:t>实时数据处理模块</w:t>
      </w:r>
      <w:r>
        <w:rPr>
          <w:rFonts w:hint="eastAsia" w:ascii="Times New Roman" w:hAnsi="Times New Roman" w:eastAsia="等线"/>
          <w:sz w:val="20"/>
          <w:lang w:val="en-US" w:eastAsia="zh-CN"/>
        </w:rPr>
        <w:t>：构建分层存储架构（InfluxDB时序数据+Redis缓存+MySQL业务数据），写入延迟&lt;50ms；</w:t>
      </w:r>
    </w:p>
    <w:p w14:paraId="2B3464A2">
      <w:pPr>
        <w:ind w:left="1050" w:hanging="1001" w:hangingChars="500"/>
        <w:rPr>
          <w:rFonts w:hint="eastAsia" w:ascii="黑体" w:hAnsi="黑体" w:eastAsia="黑体" w:cs="黑体"/>
          <w:b/>
          <w:bCs/>
          <w:sz w:val="20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0"/>
          <w:lang w:val="en-US" w:eastAsia="zh-CN"/>
        </w:rPr>
        <w:t>客户端部分开发：</w:t>
      </w:r>
    </w:p>
    <w:p w14:paraId="2F1AA6B7">
      <w:pPr>
        <w:pStyle w:val="6"/>
        <w:numPr>
          <w:ilvl w:val="0"/>
          <w:numId w:val="1"/>
        </w:numPr>
        <w:adjustRightInd w:val="0"/>
        <w:snapToGrid w:val="0"/>
        <w:ind w:firstLineChars="0"/>
        <w:rPr>
          <w:rFonts w:hint="eastAsia" w:ascii="Times New Roman" w:hAnsi="Times New Roman" w:eastAsia="等线"/>
          <w:sz w:val="20"/>
          <w:lang w:val="en-US" w:eastAsia="zh-CN"/>
        </w:rPr>
      </w:pPr>
      <w:r>
        <w:rPr>
          <w:rFonts w:hint="eastAsia" w:ascii="Times New Roman" w:hAnsi="Times New Roman" w:eastAsia="等线"/>
          <w:b/>
          <w:bCs/>
          <w:sz w:val="20"/>
          <w:lang w:val="en-US" w:eastAsia="zh-CN"/>
        </w:rPr>
        <w:t>基于Vue.js+WebGL开发三维可视化大屏，通过WebSocket实现数据实时推送，支持10万+数据点流畅渲染</w:t>
      </w:r>
      <w:r>
        <w:rPr>
          <w:rFonts w:hint="eastAsia" w:ascii="Times New Roman" w:hAnsi="Times New Roman" w:eastAsia="等线"/>
          <w:sz w:val="20"/>
          <w:lang w:val="en-US" w:eastAsia="zh-CN"/>
        </w:rPr>
        <w:t>；</w:t>
      </w:r>
    </w:p>
    <w:p w14:paraId="6783734A">
      <w:pPr>
        <w:pStyle w:val="6"/>
        <w:numPr>
          <w:ilvl w:val="0"/>
          <w:numId w:val="1"/>
        </w:numPr>
        <w:adjustRightInd w:val="0"/>
        <w:snapToGrid w:val="0"/>
        <w:ind w:firstLineChars="0"/>
        <w:rPr>
          <w:rFonts w:hint="eastAsia" w:ascii="Times New Roman" w:hAnsi="Times New Roman" w:eastAsia="等线"/>
          <w:sz w:val="20"/>
          <w:lang w:val="en-US" w:eastAsia="zh-CN"/>
        </w:rPr>
      </w:pPr>
      <w:r>
        <w:rPr>
          <w:rFonts w:hint="eastAsia" w:ascii="Times New Roman" w:hAnsi="Times New Roman" w:eastAsia="等线"/>
          <w:color w:val="000000" w:themeColor="text1"/>
          <w:sz w:val="20"/>
          <w:lang w:val="en-US" w:eastAsia="zh-CN"/>
          <w14:textFill>
            <w14:solidFill>
              <w14:schemeClr w14:val="tx1"/>
            </w14:solidFill>
          </w14:textFill>
        </w:rPr>
        <w:t>通过Nacos+Sentinel实现服务熔断</w:t>
      </w:r>
      <w:r>
        <w:rPr>
          <w:rFonts w:hint="eastAsia" w:ascii="Times New Roman" w:hAnsi="Times New Roman" w:eastAsia="等线"/>
          <w:sz w:val="20"/>
          <w:lang w:val="en-US" w:eastAsia="zh-CN"/>
        </w:rPr>
        <w:t>，系统可用性达99.99%</w:t>
      </w:r>
    </w:p>
    <w:p w14:paraId="66A3E6AA">
      <w:pPr>
        <w:ind w:left="1050" w:hanging="1001" w:hangingChars="500"/>
        <w:rPr>
          <w:rFonts w:hint="eastAsia" w:ascii="黑体" w:hAnsi="黑体" w:eastAsia="黑体" w:cs="黑体"/>
          <w:b/>
          <w:bCs/>
          <w:sz w:val="20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0"/>
          <w:lang w:val="en-US" w:eastAsia="zh-CN"/>
        </w:rPr>
        <w:t>功能迭代优化：</w:t>
      </w:r>
    </w:p>
    <w:p w14:paraId="62D2DC7B">
      <w:pPr>
        <w:pStyle w:val="6"/>
        <w:numPr>
          <w:ilvl w:val="0"/>
          <w:numId w:val="1"/>
        </w:numPr>
        <w:adjustRightInd w:val="0"/>
        <w:snapToGrid w:val="0"/>
        <w:ind w:firstLineChars="0"/>
        <w:rPr>
          <w:rFonts w:hint="default" w:ascii="Times New Roman" w:hAnsi="Times New Roman" w:eastAsia="等线"/>
          <w:sz w:val="20"/>
          <w:lang w:val="en-US" w:eastAsia="zh-CN"/>
        </w:rPr>
      </w:pPr>
      <w:r>
        <w:rPr>
          <w:rFonts w:hint="eastAsia" w:ascii="Times New Roman" w:hAnsi="Times New Roman" w:eastAsia="等线"/>
          <w:b/>
          <w:bCs/>
          <w:sz w:val="20"/>
          <w:lang w:val="en-US" w:eastAsia="zh-CN"/>
        </w:rPr>
        <w:t>基于Tomcat 线程池模型优化 HTTP 服务，实现 I/O 与业务线程隔离，线程利用率提升</w:t>
      </w:r>
      <w:r>
        <w:rPr>
          <w:rFonts w:hint="eastAsia" w:ascii="Times New Roman" w:hAnsi="Times New Roman" w:eastAsia="等线"/>
          <w:sz w:val="20"/>
          <w:lang w:val="en-US" w:eastAsia="zh-CN"/>
        </w:rPr>
        <w:t>；</w:t>
      </w:r>
    </w:p>
    <w:p w14:paraId="2C02DF8D">
      <w:pPr>
        <w:pStyle w:val="6"/>
        <w:numPr>
          <w:ilvl w:val="0"/>
          <w:numId w:val="1"/>
        </w:numPr>
        <w:adjustRightInd w:val="0"/>
        <w:snapToGrid w:val="0"/>
        <w:ind w:firstLineChars="0"/>
        <w:rPr>
          <w:rFonts w:hint="eastAsia" w:ascii="Times New Roman" w:hAnsi="Times New Roman" w:eastAsia="等线"/>
          <w:sz w:val="20"/>
          <w:lang w:val="en-US" w:eastAsia="zh-CN"/>
        </w:rPr>
      </w:pPr>
      <w:r>
        <w:rPr>
          <w:rFonts w:hint="eastAsia" w:ascii="Times New Roman" w:hAnsi="Times New Roman" w:eastAsia="等线"/>
          <w:b/>
          <w:bCs/>
          <w:sz w:val="20"/>
          <w:lang w:val="en-US" w:eastAsia="zh-CN"/>
        </w:rPr>
        <w:t>设计多级线程池（I/O密集型/计算密集型）</w:t>
      </w:r>
      <w:r>
        <w:rPr>
          <w:rFonts w:hint="eastAsia" w:ascii="Times New Roman" w:hAnsi="Times New Roman" w:eastAsia="等线"/>
          <w:b w:val="0"/>
          <w:bCs w:val="0"/>
          <w:sz w:val="20"/>
          <w:lang w:val="en-US" w:eastAsia="zh-CN"/>
        </w:rPr>
        <w:t>；</w:t>
      </w:r>
    </w:p>
    <w:p w14:paraId="6FBD9BF5">
      <w:pPr>
        <w:pStyle w:val="6"/>
        <w:numPr>
          <w:ilvl w:val="0"/>
          <w:numId w:val="1"/>
        </w:numPr>
        <w:adjustRightInd w:val="0"/>
        <w:snapToGrid w:val="0"/>
        <w:ind w:firstLineChars="0"/>
        <w:rPr>
          <w:rFonts w:hint="eastAsia" w:ascii="Times New Roman" w:hAnsi="Times New Roman" w:eastAsia="等线"/>
          <w:b/>
          <w:bCs/>
          <w:sz w:val="20"/>
          <w:lang w:val="en-US" w:eastAsia="zh-CN"/>
        </w:rPr>
      </w:pPr>
      <w:r>
        <w:rPr>
          <w:rFonts w:hint="eastAsia" w:ascii="Times New Roman" w:hAnsi="Times New Roman" w:eastAsia="等线"/>
          <w:b/>
          <w:bCs/>
          <w:sz w:val="20"/>
          <w:lang w:val="en-US" w:eastAsia="zh-CN"/>
        </w:rPr>
        <w:t>基于 Netty 实现自定义 TCP 协议进行内部通信，</w:t>
      </w:r>
      <w:r>
        <w:rPr>
          <w:rFonts w:hint="eastAsia" w:ascii="Times New Roman" w:hAnsi="Times New Roman" w:eastAsia="等线"/>
          <w:b/>
          <w:bCs/>
          <w:color w:val="000000" w:themeColor="text1"/>
          <w:sz w:val="20"/>
          <w:lang w:val="en-US" w:eastAsia="zh-CN"/>
          <w14:textFill>
            <w14:solidFill>
              <w14:schemeClr w14:val="tx1"/>
            </w14:solidFill>
          </w14:textFill>
        </w:rPr>
        <w:t>RPC</w:t>
      </w:r>
      <w:r>
        <w:rPr>
          <w:rFonts w:hint="eastAsia" w:ascii="Times New Roman" w:hAnsi="Times New Roman" w:eastAsia="等线"/>
          <w:b/>
          <w:bCs/>
          <w:sz w:val="20"/>
          <w:lang w:val="en-US" w:eastAsia="zh-CN"/>
        </w:rPr>
        <w:t>调用延迟降低60%</w:t>
      </w:r>
      <w:r>
        <w:rPr>
          <w:rFonts w:hint="eastAsia" w:ascii="Times New Roman" w:hAnsi="Times New Roman" w:eastAsia="等线"/>
          <w:sz w:val="20"/>
          <w:lang w:val="en-US" w:eastAsia="zh-CN"/>
        </w:rPr>
        <w:t>；</w:t>
      </w:r>
    </w:p>
    <w:p w14:paraId="3D7C8724">
      <w:pPr>
        <w:pStyle w:val="6"/>
        <w:numPr>
          <w:ilvl w:val="0"/>
          <w:numId w:val="0"/>
        </w:numPr>
        <w:adjustRightInd w:val="0"/>
        <w:snapToGrid w:val="0"/>
        <w:ind w:leftChars="0"/>
        <w:rPr>
          <w:rFonts w:hint="eastAsia" w:ascii="Times New Roman" w:hAnsi="Times New Roman" w:eastAsia="等线"/>
          <w:sz w:val="20"/>
          <w:lang w:val="en-US" w:eastAsia="zh-CN"/>
        </w:rPr>
      </w:pPr>
    </w:p>
    <w:p w14:paraId="5E997FFF">
      <w:pPr>
        <w:pStyle w:val="6"/>
        <w:numPr>
          <w:ilvl w:val="0"/>
          <w:numId w:val="0"/>
        </w:numPr>
        <w:spacing w:line="276" w:lineRule="auto"/>
        <w:ind w:leftChars="0"/>
        <w:rPr>
          <w:rFonts w:hint="eastAsia" w:ascii="Times New Roman" w:hAnsi="Times New Roman" w:eastAsia="等线"/>
          <w:sz w:val="20"/>
          <w:lang w:val="en-US" w:eastAsia="zh-CN"/>
        </w:rPr>
      </w:pPr>
      <w:r>
        <w:rPr>
          <w:rFonts w:hint="eastAsia" w:ascii="Times New Roman" w:hAnsi="Times New Roman" w:eastAsia="等线" w:cs="Times New Roman"/>
          <w:b/>
          <w:szCs w:val="28"/>
          <w:lang w:val="en-US" w:eastAsia="zh-CN"/>
        </w:rPr>
        <w:t>2、基于SpringAI的智能面试辅助平台</w:t>
      </w:r>
      <w:r>
        <w:rPr>
          <w:rFonts w:hint="eastAsia" w:ascii="Times New Roman" w:hAnsi="Times New Roman" w:eastAsia="等线"/>
          <w:sz w:val="20"/>
          <w:lang w:val="en-US" w:eastAsia="zh-CN"/>
        </w:rPr>
        <w:tab/>
      </w:r>
      <w:r>
        <w:rPr>
          <w:rFonts w:hint="eastAsia" w:ascii="Times New Roman" w:hAnsi="Times New Roman" w:eastAsia="等线"/>
          <w:sz w:val="20"/>
          <w:lang w:val="en-US" w:eastAsia="zh-CN"/>
        </w:rPr>
        <w:tab/>
      </w:r>
      <w:r>
        <w:rPr>
          <w:rFonts w:hint="eastAsia" w:ascii="Times New Roman" w:hAnsi="Times New Roman" w:eastAsia="等线"/>
          <w:sz w:val="20"/>
          <w:lang w:val="en-US" w:eastAsia="zh-CN"/>
        </w:rPr>
        <w:tab/>
      </w:r>
      <w:r>
        <w:rPr>
          <w:rFonts w:hint="eastAsia" w:ascii="Times New Roman" w:hAnsi="Times New Roman" w:eastAsia="等线"/>
          <w:sz w:val="20"/>
          <w:lang w:val="en-US" w:eastAsia="zh-CN"/>
        </w:rPr>
        <w:tab/>
      </w:r>
      <w:r>
        <w:rPr>
          <w:rFonts w:hint="eastAsia" w:ascii="Times New Roman" w:hAnsi="Times New Roman" w:eastAsia="等线"/>
          <w:sz w:val="20"/>
          <w:lang w:val="en-US" w:eastAsia="zh-CN"/>
        </w:rPr>
        <w:tab/>
      </w:r>
      <w:r>
        <w:rPr>
          <w:rFonts w:hint="eastAsia" w:ascii="Times New Roman" w:hAnsi="Times New Roman" w:eastAsia="等线"/>
          <w:sz w:val="20"/>
          <w:lang w:val="en-US" w:eastAsia="zh-CN"/>
        </w:rPr>
        <w:tab/>
      </w:r>
      <w:r>
        <w:rPr>
          <w:rFonts w:hint="eastAsia" w:ascii="Times New Roman" w:hAnsi="Times New Roman" w:eastAsia="等线"/>
          <w:sz w:val="20"/>
          <w:lang w:val="en-US" w:eastAsia="zh-CN"/>
        </w:rPr>
        <w:tab/>
      </w:r>
      <w:r>
        <w:rPr>
          <w:rFonts w:hint="eastAsia" w:ascii="Times New Roman" w:hAnsi="Times New Roman" w:eastAsia="等线"/>
          <w:sz w:val="20"/>
          <w:lang w:val="en-US" w:eastAsia="zh-CN"/>
        </w:rPr>
        <w:tab/>
      </w:r>
      <w:r>
        <w:rPr>
          <w:rFonts w:hint="eastAsia" w:ascii="Times New Roman" w:hAnsi="Times New Roman" w:eastAsia="等线"/>
          <w:sz w:val="20"/>
          <w:lang w:val="en-US" w:eastAsia="zh-CN"/>
        </w:rPr>
        <w:tab/>
      </w:r>
      <w:r>
        <w:rPr>
          <w:rFonts w:hint="eastAsia" w:ascii="Times New Roman" w:hAnsi="Times New Roman" w:eastAsia="等线"/>
          <w:sz w:val="20"/>
          <w:lang w:val="en-US" w:eastAsia="zh-CN"/>
        </w:rPr>
        <w:t xml:space="preserve">            </w:t>
      </w:r>
    </w:p>
    <w:p w14:paraId="72DFBBDC">
      <w:pPr>
        <w:spacing w:before="0" w:after="0" w:line="377" w:lineRule="exact"/>
        <w:ind w:left="1000" w:right="340" w:hanging="1000" w:hangingChars="500"/>
        <w:textAlignment w:val="center"/>
        <w:rPr>
          <w:rFonts w:hint="default" w:ascii="Times New Roman" w:hAnsi="Times New Roman" w:eastAsia="等线"/>
          <w:sz w:val="20"/>
          <w:lang w:val="en-US" w:eastAsia="zh-CN"/>
        </w:rPr>
      </w:pPr>
      <w:r>
        <w:rPr>
          <w:rFonts w:hint="eastAsia" w:ascii="Times New Roman" w:hAnsi="Times New Roman" w:eastAsia="等线"/>
          <w:b/>
          <w:bCs/>
          <w:sz w:val="20"/>
          <w:lang w:val="en-US" w:eastAsia="zh-CN"/>
        </w:rPr>
        <w:t>项目描述</w:t>
      </w:r>
      <w:r>
        <w:rPr>
          <w:rFonts w:hint="eastAsia" w:ascii="Times New Roman" w:hAnsi="Times New Roman" w:eastAsia="等线"/>
          <w:sz w:val="20"/>
          <w:lang w:val="en-US" w:eastAsia="zh-CN"/>
        </w:rPr>
        <w:t>：本项目为 Java 后端自研项目；基于 Spring Boot 生态开发，构建集 AI 简历分析、模拟面试、RAG 知识库问答于一体的智能面试辅助平台，负责全流程架构设计、核心模块开发、性能优化与部署落地，代码规范遵循企业级开发标准。</w:t>
      </w:r>
    </w:p>
    <w:p w14:paraId="20160B73">
      <w:pPr>
        <w:spacing w:line="380" w:lineRule="exact"/>
        <w:textAlignment w:val="center"/>
        <w:rPr>
          <w:rFonts w:hint="eastAsia" w:ascii="Times New Roman" w:hAnsi="Times New Roman" w:eastAsia="等线"/>
          <w:sz w:val="20"/>
          <w:lang w:val="en-US" w:eastAsia="zh-CN"/>
        </w:rPr>
      </w:pPr>
      <w:r>
        <w:rPr>
          <w:rFonts w:hint="eastAsia" w:ascii="Times New Roman" w:hAnsi="Times New Roman" w:eastAsia="等线"/>
          <w:b/>
          <w:bCs/>
          <w:sz w:val="20"/>
          <w:lang w:val="en-US" w:eastAsia="zh-CN"/>
        </w:rPr>
        <w:t>主要功能</w:t>
      </w:r>
      <w:r>
        <w:rPr>
          <w:rFonts w:hint="eastAsia" w:ascii="Times New Roman" w:hAnsi="Times New Roman" w:eastAsia="等线"/>
          <w:sz w:val="20"/>
          <w:lang w:val="en-US" w:eastAsia="zh-CN"/>
        </w:rPr>
        <w:t>：</w:t>
      </w:r>
    </w:p>
    <w:p w14:paraId="11858DBA">
      <w:pPr>
        <w:pStyle w:val="6"/>
        <w:numPr>
          <w:ilvl w:val="0"/>
          <w:numId w:val="1"/>
        </w:numPr>
        <w:adjustRightInd w:val="0"/>
        <w:snapToGrid w:val="0"/>
        <w:ind w:firstLineChars="0"/>
        <w:rPr>
          <w:rFonts w:hint="eastAsia" w:ascii="Times New Roman" w:hAnsi="Times New Roman" w:eastAsia="等线"/>
          <w:sz w:val="20"/>
          <w:lang w:val="en-US" w:eastAsia="zh-CN"/>
        </w:rPr>
      </w:pPr>
      <w:r>
        <w:rPr>
          <w:rFonts w:hint="eastAsia" w:ascii="Times New Roman" w:hAnsi="Times New Roman" w:eastAsia="等线"/>
          <w:b/>
          <w:bCs/>
          <w:sz w:val="20"/>
          <w:lang w:val="en-US" w:eastAsia="zh-CN"/>
        </w:rPr>
        <w:t>后端服务</w:t>
      </w:r>
      <w:r>
        <w:rPr>
          <w:rFonts w:hint="eastAsia" w:ascii="Times New Roman" w:hAnsi="Times New Roman" w:eastAsia="等线"/>
          <w:sz w:val="20"/>
          <w:lang w:val="en-US" w:eastAsia="zh-CN"/>
        </w:rPr>
        <w:t>：基于 Spring Boot + Spring AI 构建核心服务层，对接主流大模型 API，实现 AI 智能分析、问答与面试生成能力；</w:t>
      </w:r>
    </w:p>
    <w:p w14:paraId="615A3529">
      <w:pPr>
        <w:pStyle w:val="6"/>
        <w:numPr>
          <w:ilvl w:val="0"/>
          <w:numId w:val="1"/>
        </w:numPr>
        <w:adjustRightInd w:val="0"/>
        <w:snapToGrid w:val="0"/>
        <w:ind w:firstLineChars="0"/>
        <w:rPr>
          <w:rFonts w:hint="eastAsia" w:ascii="Times New Roman" w:hAnsi="Times New Roman" w:eastAsia="等线"/>
          <w:sz w:val="20"/>
          <w:lang w:val="en-US" w:eastAsia="zh-CN"/>
        </w:rPr>
      </w:pPr>
      <w:r>
        <w:rPr>
          <w:rFonts w:hint="eastAsia" w:ascii="Times New Roman" w:hAnsi="Times New Roman" w:eastAsia="等线"/>
          <w:b/>
          <w:bCs/>
          <w:sz w:val="20"/>
          <w:lang w:val="en-US" w:eastAsia="zh-CN"/>
        </w:rPr>
        <w:t>核心模块</w:t>
      </w:r>
      <w:r>
        <w:rPr>
          <w:rFonts w:hint="eastAsia" w:ascii="Times New Roman" w:hAnsi="Times New Roman" w:eastAsia="等线"/>
          <w:sz w:val="20"/>
          <w:lang w:val="en-US" w:eastAsia="zh-CN"/>
        </w:rPr>
        <w:t>：提供简历智能评分、个性化模拟面试、私有 RAG 知识库问答、PDF 报告导出四大核心业务能力；</w:t>
      </w:r>
    </w:p>
    <w:p w14:paraId="2E1BC9F0">
      <w:pPr>
        <w:pStyle w:val="6"/>
        <w:numPr>
          <w:ilvl w:val="0"/>
          <w:numId w:val="1"/>
        </w:numPr>
        <w:adjustRightInd w:val="0"/>
        <w:snapToGrid w:val="0"/>
        <w:ind w:firstLineChars="0"/>
        <w:rPr>
          <w:rFonts w:hint="eastAsia" w:ascii="Times New Roman" w:hAnsi="Times New Roman" w:eastAsia="等线"/>
          <w:sz w:val="20"/>
          <w:lang w:val="en-US" w:eastAsia="zh-CN"/>
        </w:rPr>
      </w:pPr>
      <w:r>
        <w:rPr>
          <w:rFonts w:hint="eastAsia" w:ascii="Times New Roman" w:hAnsi="Times New Roman" w:eastAsia="等线"/>
          <w:b/>
          <w:bCs/>
          <w:sz w:val="20"/>
          <w:lang w:val="en-US" w:eastAsia="zh-CN"/>
        </w:rPr>
        <w:t>涉及技术</w:t>
      </w:r>
      <w:r>
        <w:rPr>
          <w:rFonts w:hint="eastAsia" w:ascii="Times New Roman" w:hAnsi="Times New Roman" w:eastAsia="等线"/>
          <w:sz w:val="20"/>
          <w:lang w:val="en-US" w:eastAsia="zh-CN"/>
        </w:rPr>
        <w:t>：Java、Spring Boot、Spring AI、PostgreSQL、PGvector、RustFS、SSE、Tika、iText 8、Linux、Docker</w:t>
      </w:r>
    </w:p>
    <w:p w14:paraId="62B73515">
      <w:pPr>
        <w:spacing w:line="380" w:lineRule="exact"/>
        <w:textAlignment w:val="center"/>
        <w:rPr>
          <w:rFonts w:hint="eastAsia" w:ascii="Times New Roman" w:hAnsi="Times New Roman" w:eastAsia="等线"/>
          <w:b/>
          <w:bCs/>
          <w:sz w:val="20"/>
          <w:lang w:val="en-US" w:eastAsia="zh-CN"/>
        </w:rPr>
      </w:pPr>
      <w:r>
        <w:rPr>
          <w:rFonts w:hint="eastAsia" w:ascii="Times New Roman" w:hAnsi="Times New Roman" w:eastAsia="等线"/>
          <w:b/>
          <w:bCs/>
          <w:sz w:val="20"/>
          <w:lang w:val="en-US" w:eastAsia="zh-CN"/>
        </w:rPr>
        <w:t>主要工作：</w:t>
      </w:r>
    </w:p>
    <w:p w14:paraId="51CB0DEA">
      <w:pPr>
        <w:pStyle w:val="6"/>
        <w:numPr>
          <w:ilvl w:val="0"/>
          <w:numId w:val="1"/>
        </w:numPr>
        <w:adjustRightInd w:val="0"/>
        <w:snapToGrid w:val="0"/>
        <w:ind w:firstLineChars="0"/>
        <w:rPr>
          <w:rFonts w:hint="eastAsia" w:ascii="Times New Roman" w:hAnsi="Times New Roman" w:eastAsia="等线"/>
          <w:sz w:val="20"/>
          <w:lang w:val="en-US" w:eastAsia="zh-CN"/>
        </w:rPr>
      </w:pPr>
      <w:r>
        <w:rPr>
          <w:rFonts w:hint="eastAsia" w:ascii="Times New Roman" w:hAnsi="Times New Roman" w:eastAsia="等线"/>
          <w:b/>
          <w:bCs/>
          <w:sz w:val="20"/>
          <w:lang w:val="en-US" w:eastAsia="zh-CN"/>
        </w:rPr>
        <w:t>存储模块</w:t>
      </w:r>
      <w:r>
        <w:rPr>
          <w:rFonts w:hint="eastAsia" w:ascii="Times New Roman" w:hAnsi="Times New Roman" w:eastAsia="等线"/>
          <w:sz w:val="20"/>
          <w:lang w:val="en-US" w:eastAsia="zh-CN"/>
        </w:rPr>
        <w:t>：完成 PostgreSQL + PGvector 向量数据库环境部署，实现向量数据存储与相似度检索；基于 Spring Boot + RustFS 搭建 S3 兼容的高性能对象存储服务，支撑简历、技术文档等文件的上传与管理；完成本地大模型与云端大模型 API 对接，实现多模型适配集成。</w:t>
      </w:r>
    </w:p>
    <w:p w14:paraId="65738CB0">
      <w:pPr>
        <w:pStyle w:val="6"/>
        <w:numPr>
          <w:ilvl w:val="0"/>
          <w:numId w:val="1"/>
        </w:numPr>
        <w:adjustRightInd w:val="0"/>
        <w:snapToGrid w:val="0"/>
        <w:ind w:firstLineChars="0"/>
        <w:rPr>
          <w:rFonts w:hint="eastAsia" w:ascii="Times New Roman" w:hAnsi="Times New Roman" w:eastAsia="等线"/>
          <w:b/>
          <w:bCs/>
          <w:sz w:val="20"/>
          <w:lang w:val="en-US" w:eastAsia="zh-CN"/>
        </w:rPr>
      </w:pPr>
      <w:r>
        <w:rPr>
          <w:rFonts w:hint="eastAsia" w:ascii="Times New Roman" w:hAnsi="Times New Roman" w:eastAsia="等线"/>
          <w:b/>
          <w:bCs/>
          <w:sz w:val="20"/>
          <w:lang w:val="en-US" w:eastAsia="zh-CN"/>
        </w:rPr>
        <w:t>文档处理模块：</w:t>
      </w:r>
      <w:r>
        <w:rPr>
          <w:rFonts w:hint="eastAsia" w:ascii="Times New Roman" w:hAnsi="Times New Roman" w:eastAsia="等线"/>
          <w:b w:val="0"/>
          <w:bCs w:val="0"/>
          <w:sz w:val="20"/>
          <w:lang w:val="en-US" w:eastAsia="zh-CN"/>
        </w:rPr>
        <w:t>基于 Apache Tika 实现 PDF、Word 等多格式文件的内容提取与解析，完成简历、技术文档的结构化数据处理；封装通用文件解析工具类，提升数据处理效率与兼容性。</w:t>
      </w:r>
      <w:r>
        <w:rPr>
          <w:rFonts w:hint="eastAsia" w:ascii="Times New Roman" w:hAnsi="Times New Roman" w:eastAsia="等线"/>
          <w:b/>
          <w:bCs/>
          <w:sz w:val="20"/>
          <w:lang w:val="en-US" w:eastAsia="zh-CN"/>
        </w:rPr>
        <w:t></w:t>
      </w:r>
    </w:p>
    <w:p w14:paraId="29F0BEE2">
      <w:pPr>
        <w:pStyle w:val="6"/>
        <w:numPr>
          <w:ilvl w:val="0"/>
          <w:numId w:val="1"/>
        </w:numPr>
        <w:adjustRightInd w:val="0"/>
        <w:snapToGrid w:val="0"/>
        <w:ind w:firstLineChars="0"/>
        <w:rPr>
          <w:rFonts w:hint="eastAsia" w:ascii="Times New Roman" w:hAnsi="Times New Roman" w:eastAsia="等线"/>
          <w:b/>
          <w:bCs/>
          <w:sz w:val="20"/>
          <w:lang w:val="en-US" w:eastAsia="zh-CN"/>
        </w:rPr>
      </w:pPr>
      <w:r>
        <w:rPr>
          <w:rFonts w:hint="eastAsia" w:ascii="Times New Roman" w:hAnsi="Times New Roman" w:eastAsia="等线"/>
          <w:b/>
          <w:bCs/>
          <w:sz w:val="20"/>
          <w:lang w:val="en-US" w:eastAsia="zh-CN"/>
        </w:rPr>
        <w:t>RAG 知识库模块：</w:t>
      </w:r>
      <w:r>
        <w:rPr>
          <w:rFonts w:hint="eastAsia" w:ascii="Times New Roman" w:hAnsi="Times New Roman" w:eastAsia="等线"/>
          <w:b w:val="0"/>
          <w:bCs w:val="0"/>
          <w:sz w:val="20"/>
          <w:lang w:val="en-US" w:eastAsia="zh-CN"/>
        </w:rPr>
        <w:t>基于 Spring AI + PGvector 实现检索增强生成功能，完成私有知识库的构建、向量入库、语义检索与问答生成；优化 Prompt 工程，编写生产级结构化提示词，提升 AI 回答准确性与专业性。</w:t>
      </w:r>
      <w:r>
        <w:rPr>
          <w:rFonts w:hint="eastAsia" w:ascii="Times New Roman" w:hAnsi="Times New Roman" w:eastAsia="等线"/>
          <w:b/>
          <w:bCs/>
          <w:sz w:val="20"/>
          <w:lang w:val="en-US" w:eastAsia="zh-CN"/>
        </w:rPr>
        <w:t></w:t>
      </w:r>
    </w:p>
    <w:p w14:paraId="727C4A4A">
      <w:pPr>
        <w:pStyle w:val="6"/>
        <w:numPr>
          <w:ilvl w:val="0"/>
          <w:numId w:val="1"/>
        </w:numPr>
        <w:adjustRightInd w:val="0"/>
        <w:snapToGrid w:val="0"/>
        <w:ind w:firstLineChars="0"/>
        <w:rPr>
          <w:rFonts w:hint="eastAsia" w:ascii="Times New Roman" w:hAnsi="Times New Roman" w:eastAsia="等线"/>
          <w:b/>
          <w:bCs/>
          <w:sz w:val="20"/>
          <w:lang w:val="en-US" w:eastAsia="zh-CN"/>
        </w:rPr>
      </w:pPr>
      <w:r>
        <w:rPr>
          <w:rFonts w:hint="eastAsia" w:ascii="Times New Roman" w:hAnsi="Times New Roman" w:eastAsia="等线"/>
          <w:b/>
          <w:bCs/>
          <w:sz w:val="20"/>
          <w:lang w:val="en-US" w:eastAsia="zh-CN"/>
        </w:rPr>
        <w:t>核心业务开发：</w:t>
      </w:r>
      <w:r>
        <w:rPr>
          <w:rFonts w:hint="eastAsia" w:ascii="Times New Roman" w:hAnsi="Times New Roman" w:eastAsia="等线"/>
          <w:b w:val="0"/>
          <w:bCs w:val="0"/>
          <w:sz w:val="20"/>
          <w:lang w:val="en-US" w:eastAsia="zh-CN"/>
        </w:rPr>
        <w:t>实现 AI 简历多维度智能评分与改进建议生成；基于简历内容动态生成个性化面试题，完成实时问答交互与答案智能评估；基于 SSE 服务器推送技术实现打字机效果流式输出，优化用户交互体验。</w:t>
      </w:r>
      <w:r>
        <w:rPr>
          <w:rFonts w:hint="eastAsia" w:ascii="Times New Roman" w:hAnsi="Times New Roman" w:eastAsia="等线"/>
          <w:b/>
          <w:bCs/>
          <w:sz w:val="20"/>
          <w:lang w:val="en-US" w:eastAsia="zh-CN"/>
        </w:rPr>
        <w:t></w:t>
      </w:r>
    </w:p>
    <w:p w14:paraId="4957C0AB">
      <w:pPr>
        <w:pStyle w:val="6"/>
        <w:numPr>
          <w:ilvl w:val="0"/>
          <w:numId w:val="0"/>
        </w:numPr>
        <w:adjustRightInd w:val="0"/>
        <w:snapToGrid w:val="0"/>
        <w:ind w:left="399" w:leftChars="190" w:firstLine="0" w:firstLineChars="0"/>
        <w:rPr>
          <w:rFonts w:hint="eastAsia" w:ascii="Times New Roman" w:hAnsi="Times New Roman" w:eastAsia="等线"/>
          <w:sz w:val="20"/>
          <w:lang w:val="en-US" w:eastAsia="zh-CN"/>
        </w:rPr>
      </w:pPr>
      <w:r>
        <w:rPr>
          <w:rFonts w:hint="eastAsia" w:ascii="Times New Roman" w:hAnsi="Times New Roman" w:eastAsia="等线"/>
          <w:b/>
          <w:bCs/>
          <w:sz w:val="20"/>
          <w:lang w:val="en-US" w:eastAsia="zh-CN"/>
        </w:rPr>
        <w:t>报表导出模块：</w:t>
      </w:r>
      <w:r>
        <w:rPr>
          <w:rFonts w:hint="eastAsia" w:ascii="Times New Roman" w:hAnsi="Times New Roman" w:eastAsia="等线"/>
          <w:b w:val="0"/>
          <w:bCs w:val="0"/>
          <w:sz w:val="20"/>
          <w:lang w:val="en-US" w:eastAsia="zh-CN"/>
        </w:rPr>
        <w:t>基于 iText 8 实现 PDF 格式面试、简历分析报告的自动化生成与导出，支持自定义模板与数据填充。</w:t>
      </w:r>
    </w:p>
    <w:sectPr>
      <w:footerReference r:id="rId3" w:type="default"/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EF" w:usb1="C0007841" w:usb2="00000009" w:usb3="00000000" w:csb0="400001FF" w:csb1="FFFF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NimbusRomNo9L-Regu">
    <w:altName w:val="苹方-简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00000000" w:usb1="00000000" w:usb2="00000017" w:usb3="00000000" w:csb0="00040001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华文新魏">
    <w:altName w:val="宋体-简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微软雅黑">
    <w:altName w:val="方正雅意黑 GB18030L2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09642F">
    <w:pPr>
      <w:pStyle w:val="2"/>
      <w:rPr>
        <w:rFonts w:hint="eastAsia" w:eastAsiaTheme="minorEastAsia"/>
        <w:lang w:val="en-US" w:eastAsia="zh-CN"/>
      </w:rPr>
    </w:pPr>
    <w:r>
      <w:rPr>
        <w:rFonts w:hint="eastAsia"/>
        <w:lang w:val="en-US" w:eastAsia="zh-CN"/>
      </w:rPr>
      <w:t>·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B621489"/>
    <w:multiLevelType w:val="multilevel"/>
    <w:tmpl w:val="5B621489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MyMzZlM2QzYjBjNzU5OTBjNDE2MjI4MjVlMjMwYzMifQ=="/>
  </w:docVars>
  <w:rsids>
    <w:rsidRoot w:val="2D22602D"/>
    <w:rsid w:val="0014291B"/>
    <w:rsid w:val="00150F67"/>
    <w:rsid w:val="00262F35"/>
    <w:rsid w:val="006E05BE"/>
    <w:rsid w:val="00EA50E8"/>
    <w:rsid w:val="01D845A7"/>
    <w:rsid w:val="02F07AEB"/>
    <w:rsid w:val="03FA05AB"/>
    <w:rsid w:val="04A722F0"/>
    <w:rsid w:val="04F41D0D"/>
    <w:rsid w:val="06043E9E"/>
    <w:rsid w:val="066C559F"/>
    <w:rsid w:val="073E2C97"/>
    <w:rsid w:val="079C2696"/>
    <w:rsid w:val="0809524E"/>
    <w:rsid w:val="08567277"/>
    <w:rsid w:val="0910437B"/>
    <w:rsid w:val="0B91300E"/>
    <w:rsid w:val="0E9B77F2"/>
    <w:rsid w:val="10613C9B"/>
    <w:rsid w:val="12411A03"/>
    <w:rsid w:val="12525F91"/>
    <w:rsid w:val="13292777"/>
    <w:rsid w:val="13EF2987"/>
    <w:rsid w:val="14B8627D"/>
    <w:rsid w:val="151536BB"/>
    <w:rsid w:val="15966195"/>
    <w:rsid w:val="15C076B6"/>
    <w:rsid w:val="16650B2B"/>
    <w:rsid w:val="1AC90147"/>
    <w:rsid w:val="1B540064"/>
    <w:rsid w:val="1B8E6E85"/>
    <w:rsid w:val="1BDC0542"/>
    <w:rsid w:val="1CD84226"/>
    <w:rsid w:val="200A1DEC"/>
    <w:rsid w:val="20287D5B"/>
    <w:rsid w:val="21115269"/>
    <w:rsid w:val="22EF0A5E"/>
    <w:rsid w:val="25667BB5"/>
    <w:rsid w:val="26945554"/>
    <w:rsid w:val="2D22602D"/>
    <w:rsid w:val="2EA45A01"/>
    <w:rsid w:val="30EA505F"/>
    <w:rsid w:val="31A16195"/>
    <w:rsid w:val="31A55C86"/>
    <w:rsid w:val="31E85B2B"/>
    <w:rsid w:val="320262E8"/>
    <w:rsid w:val="33640D92"/>
    <w:rsid w:val="33E274C3"/>
    <w:rsid w:val="363D46DF"/>
    <w:rsid w:val="379B1C35"/>
    <w:rsid w:val="38BC32AB"/>
    <w:rsid w:val="3AB605BC"/>
    <w:rsid w:val="3AEF4D3B"/>
    <w:rsid w:val="3B5A4DA4"/>
    <w:rsid w:val="3BC60CD2"/>
    <w:rsid w:val="3D6D4830"/>
    <w:rsid w:val="3D795FB8"/>
    <w:rsid w:val="40CB2DF7"/>
    <w:rsid w:val="43374B2D"/>
    <w:rsid w:val="437112A1"/>
    <w:rsid w:val="44C251D9"/>
    <w:rsid w:val="46133930"/>
    <w:rsid w:val="461B7E6D"/>
    <w:rsid w:val="4BD905AE"/>
    <w:rsid w:val="4E636855"/>
    <w:rsid w:val="50F0492E"/>
    <w:rsid w:val="512D7674"/>
    <w:rsid w:val="51455090"/>
    <w:rsid w:val="51BE0FDC"/>
    <w:rsid w:val="55EA33B8"/>
    <w:rsid w:val="571F7091"/>
    <w:rsid w:val="582F6885"/>
    <w:rsid w:val="586D3522"/>
    <w:rsid w:val="593C525C"/>
    <w:rsid w:val="5B8F05E2"/>
    <w:rsid w:val="5BD35BD6"/>
    <w:rsid w:val="5CBF21B1"/>
    <w:rsid w:val="5D746389"/>
    <w:rsid w:val="5ECB6D9B"/>
    <w:rsid w:val="621E68C3"/>
    <w:rsid w:val="62DB5E18"/>
    <w:rsid w:val="63FD41A2"/>
    <w:rsid w:val="649B41FB"/>
    <w:rsid w:val="65CF6889"/>
    <w:rsid w:val="65D00055"/>
    <w:rsid w:val="66723681"/>
    <w:rsid w:val="667C57B6"/>
    <w:rsid w:val="6A0A597F"/>
    <w:rsid w:val="6BEF46A9"/>
    <w:rsid w:val="6DBE71AC"/>
    <w:rsid w:val="6E533D98"/>
    <w:rsid w:val="6EAB3BD4"/>
    <w:rsid w:val="6F7C731F"/>
    <w:rsid w:val="6F906926"/>
    <w:rsid w:val="70A6334F"/>
    <w:rsid w:val="72E72D01"/>
    <w:rsid w:val="73F05BE5"/>
    <w:rsid w:val="755C3532"/>
    <w:rsid w:val="76496538"/>
    <w:rsid w:val="76FBD818"/>
    <w:rsid w:val="776F0A5A"/>
    <w:rsid w:val="792F725C"/>
    <w:rsid w:val="79894B12"/>
    <w:rsid w:val="79A454A8"/>
    <w:rsid w:val="7AC57708"/>
    <w:rsid w:val="7D8A0738"/>
    <w:rsid w:val="7FEF6CCA"/>
    <w:rsid w:val="9AFBB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fontstyle01"/>
    <w:basedOn w:val="5"/>
    <w:qFormat/>
    <w:uiPriority w:val="0"/>
    <w:rPr>
      <w:rFonts w:hint="default" w:ascii="NimbusRomNo9L-Regu" w:hAnsi="NimbusRomNo9L-Regu"/>
      <w:color w:val="000000"/>
      <w:sz w:val="20"/>
      <w:szCs w:val="20"/>
    </w:rPr>
  </w:style>
  <w:style w:type="character" w:customStyle="1" w:styleId="8">
    <w:name w:val="页眉 字符"/>
    <w:basedOn w:val="5"/>
    <w:link w:val="3"/>
    <w:qFormat/>
    <w:uiPriority w:val="0"/>
    <w:rPr>
      <w:kern w:val="2"/>
      <w:sz w:val="18"/>
      <w:szCs w:val="18"/>
    </w:rPr>
  </w:style>
  <w:style w:type="character" w:customStyle="1" w:styleId="9">
    <w:name w:val="页脚 字符"/>
    <w:basedOn w:val="5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2031</Words>
  <Characters>2640</Characters>
  <Lines>12</Lines>
  <Paragraphs>3</Paragraphs>
  <TotalTime>1680</TotalTime>
  <ScaleCrop>false</ScaleCrop>
  <LinksUpToDate>false</LinksUpToDate>
  <CharactersWithSpaces>3029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2023-07-08T08:03:00Z</dcterms:created>
  <dc:creator>碧莹</dc:creator>
  <cp:lastModifiedBy>晨</cp:lastModifiedBy>
  <dcterms:modified xsi:type="dcterms:W3CDTF">2026-09-18T10:25:32Z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87D7CE75D5E743F99E0D66BC4AF73FA1_13</vt:lpwstr>
  </property>
  <property fmtid="{D5CDD505-2E9C-101B-9397-08002B2CF9AE}" pid="4" name="KSOTemplateDocerSaveRecord">
    <vt:lpwstr>eyJoZGlkIjoiYmRhN2M2MjJlZTBiM2JhYTFmNjIzNjEzNDExZjU0ZGQiLCJ1c2VySWQiOiIxMTQ3NjM2NjY2In0=</vt:lpwstr>
  </property>
</Properties>
</file>