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48B5B">
      <w:pPr>
        <w:spacing w:line="276" w:lineRule="auto"/>
        <w:rPr>
          <w:rFonts w:ascii="Times New Roman" w:hAnsi="Times New Roman" w:eastAsia="等线" w:cs="Times New Roman"/>
          <w:b/>
          <w:szCs w:val="28"/>
        </w:rPr>
      </w:pPr>
    </w:p>
    <w:p w14:paraId="07237289">
      <w:pPr>
        <w:spacing w:afterAutospacing="0" w:line="240" w:lineRule="auto"/>
        <w:jc w:val="center"/>
        <w:rPr>
          <w:rFonts w:hint="eastAsia" w:ascii="Times New Roman" w:hAnsi="Times New Roman" w:eastAsia="等线" w:cstheme="minorBidi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kern w:val="2"/>
          <w:sz w:val="22"/>
          <w:szCs w:val="28"/>
          <w:lang w:val="en-US" w:eastAsia="zh-CN" w:bidi="ar-SA"/>
        </w:rPr>
        <w:t>海康威视                                                           软件产品研发中心实习生</w:t>
      </w:r>
    </w:p>
    <w:p w14:paraId="2F86B706">
      <w:pPr>
        <w:spacing w:afterAutospacing="0" w:line="240" w:lineRule="auto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需求：</w:t>
      </w:r>
    </w:p>
    <w:p w14:paraId="0F1B327D">
      <w:pPr>
        <w:spacing w:afterAutospacing="0" w:line="240" w:lineRule="auto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向量数据库性能测试平台与标量过滤查询性能测试系统开发</w:t>
      </w:r>
    </w:p>
    <w:p w14:paraId="7ED71340">
      <w:pPr>
        <w:spacing w:afterAutospacing="0" w:line="240" w:lineRule="auto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</w:p>
    <w:p w14:paraId="516FCE72">
      <w:pPr>
        <w:spacing w:afterAutospacing="0" w:line="240" w:lineRule="auto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需求描述：</w:t>
      </w:r>
    </w:p>
    <w:p w14:paraId="780263F1">
      <w:pPr>
        <w:spacing w:afterAutospacing="0" w:line="240" w:lineRule="auto"/>
        <w:ind w:firstLine="400" w:firstLineChars="200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参与向量数据库性能测试平台及标量过滤查询性能测试系统开发，面向多硬件、多部署环境开展数据库索引性能验证，支撑标量过滤场景下的查询性能测试、自动化数据采集与多索引性能对比分析，为数据库性能优化提供数据支撑。</w:t>
      </w:r>
    </w:p>
    <w:p w14:paraId="791774AA">
      <w:pPr>
        <w:spacing w:afterAutospacing="0" w:line="240" w:lineRule="auto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</w:p>
    <w:p w14:paraId="2E803EC6">
      <w:pPr>
        <w:spacing w:afterAutospacing="0" w:line="240" w:lineRule="auto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主要工作：</w:t>
      </w:r>
    </w:p>
    <w:p w14:paraId="7A48954B">
      <w:pPr>
        <w:spacing w:afterAutospacing="0" w:line="240" w:lineRule="auto"/>
        <w:ind w:firstLine="400" w:firstLineChars="200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基于 Java 多线程与自定义链接池技术开发性能测试核心程序，适配 Linux 服务器环境完成跨平台部署与环境配置；封装 Dbeaver 数据操作逻辑，实现测试数据自动化写入、索引一键创建与测试结果结构化存储，支撑多索引性能对比分析。</w:t>
      </w:r>
    </w:p>
    <w:p w14:paraId="22EED8E0">
      <w:pPr>
        <w:spacing w:afterAutospacing="0" w:line="240" w:lineRule="auto"/>
        <w:ind w:firstLine="400" w:firstLineChars="200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1 针对 ivfrabitq、ivfsq8 等 4 类核心索引，开发支持 5 类标量字段、多选择率的动态测试接口，适配 256G-64 核 - 6SSD 高性能测试环境；2 利用 Jmeter 测试框架实现高并发请求模拟，编写 Java 适配代码完成测试任务调度、压测数据采集与性能指标可视化输出。</w:t>
      </w:r>
    </w:p>
    <w:p w14:paraId="755DC3B5">
      <w:pPr>
        <w:spacing w:afterAutospacing="0" w:line="240" w:lineRule="auto"/>
        <w:ind w:firstLine="400" w:firstLineChars="200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</w:p>
    <w:p w14:paraId="3B53BD8F">
      <w:pPr>
        <w:spacing w:afterAutospacing="0" w:line="240" w:lineRule="auto"/>
        <w:ind w:firstLine="400" w:firstLineChars="200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</w:p>
    <w:p w14:paraId="01F032AF">
      <w:pPr>
        <w:spacing w:afterAutospacing="0" w:line="240" w:lineRule="auto"/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字节跳动                    AI native全栈开发</w:t>
      </w:r>
    </w:p>
    <w:p w14:paraId="31C98C9F">
      <w:pPr>
        <w:spacing w:line="276" w:lineRule="auto"/>
        <w:rPr>
          <w:rFonts w:ascii="Times New Roman" w:hAnsi="Times New Roman" w:eastAsia="等线" w:cs="Times New Roman"/>
          <w:b/>
          <w:szCs w:val="28"/>
        </w:rPr>
      </w:pP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：研发一套面向seed底层基础设施的前后端一体化管控系统平台host-platform。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需求描述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: 系统主要负责主机OS版本、Kernel（内核）生命周期（大/小版本流转）、网卡驱动、GPU驱动、用户态软件包、业务模型管理、及底层资源调度配置。为平台级运维决策、自动化验证与大规模集群管理提供高可靠、可视化的系统支撑。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br w:type="textWrapping"/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主要工作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 xml:space="preserve">: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1. 服务器开发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：基于 Go + Hertz 构建 Handler-Service-Repo-Adapter 分层架构，负责 Kernel 生命周期流转、驱动版本管理、软硬件兼容性校验、Bundle 流水线触发、执行历史和节点结果查询等核心 API 开发；基于 GORM 设计数据模型，统一实现 deleted_at 毫秒级软删除、唯一索引冲突处理和事务一致性控制。</w:t>
      </w:r>
      <w:r>
        <w:rPr>
          <w:rFonts w:hint="default" w:ascii="Times New Roman Bold" w:hAnsi="Times New Roman Bold" w:eastAsia="等线" w:cs="Times New Roman Bold"/>
          <w:b/>
          <w:bCs/>
          <w:color w:val="auto"/>
          <w:kern w:val="2"/>
          <w:sz w:val="20"/>
          <w:szCs w:val="22"/>
          <w:lang w:val="en-US" w:eastAsia="zh-CN" w:bidi="ar-SA"/>
        </w:rPr>
        <w:t xml:space="preserve">2.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诊断agent：</w:t>
      </w:r>
      <w:r>
        <w:rPr>
          <w:rFonts w:hint="eastAsia" w:ascii="Times New Roman" w:hAnsi="Times New Roman" w:eastAsia="等线" w:cstheme="minorBidi"/>
          <w:b w:val="0"/>
          <w:bCs w:val="0"/>
          <w:color w:val="auto"/>
          <w:kern w:val="2"/>
          <w:sz w:val="20"/>
          <w:szCs w:val="22"/>
          <w:lang w:val="en-US" w:eastAsia="zh-CN" w:bidi="ar-SA"/>
        </w:rPr>
        <w:t>整合执行记录、DAG 节点状态、失败节点日志、装机组合上下文、测试计划快照和请求参数快照，形成结构化诊断证据；设计 RAG 增强诊断方案，将历史诊断案例、排障手册、已知问题和组件发布说明作为辅助知识源；配套设计诊断质量 Harness 回归验证机制，基于固定失败样本集自动校验失败分类、根因节点、证据引用、建议动作、敏感信息脱敏和结构化输出合法性，降低模型幻觉和 Prompt/模型版本变更带来的诊断漂移风险。3</w:t>
      </w:r>
      <w:r>
        <w:rPr>
          <w:rFonts w:hint="default" w:ascii="Times New Roman Bold" w:hAnsi="Times New Roman Bold" w:eastAsia="等线" w:cs="Times New Roman Bold"/>
          <w:b/>
          <w:bCs/>
          <w:color w:val="auto"/>
          <w:kern w:val="2"/>
          <w:sz w:val="20"/>
          <w:szCs w:val="22"/>
          <w:lang w:val="en-US" w:eastAsia="zh-CN" w:bidi="ar-SA"/>
        </w:rPr>
        <w:t xml:space="preserve">.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客户端开发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：基于 React 19 + EdenX v3 框架搭建高复用度前端架构，使用 Zustand 承载复杂表单、多 Tab 页面的全局状态管理；实现业务模型管理模块，通过按需懒加载策略优化首屏渲染性能。4</w:t>
      </w:r>
      <w:r>
        <w:rPr>
          <w:rFonts w:hint="default" w:ascii="Times New Roman Bold" w:hAnsi="Times New Roman Bold" w:eastAsia="等线" w:cs="Times New Roman Bold"/>
          <w:b/>
          <w:bCs/>
          <w:color w:val="auto"/>
          <w:kern w:val="2"/>
          <w:sz w:val="20"/>
          <w:szCs w:val="22"/>
          <w:lang w:val="en-US" w:eastAsia="zh-CN" w:bidi="ar-SA"/>
        </w:rPr>
        <w:t xml:space="preserve">. </w:t>
      </w:r>
      <w:r>
        <w:rPr>
          <w:rFonts w:hint="eastAsia" w:ascii="Times New Roman" w:hAnsi="Times New Roman" w:eastAsia="等线" w:cstheme="minorBidi"/>
          <w:b/>
          <w:bCs/>
          <w:color w:val="auto"/>
          <w:kern w:val="2"/>
          <w:sz w:val="20"/>
          <w:szCs w:val="22"/>
          <w:lang w:val="en-US" w:eastAsia="zh-CN" w:bidi="ar-SA"/>
        </w:rPr>
        <w:t>工程化与迭代测试</w:t>
      </w:r>
      <w:r>
        <w:rPr>
          <w:rFonts w:hint="eastAsia" w:ascii="Times New Roman" w:hAnsi="Times New Roman" w:eastAsia="等线" w:cstheme="minorBidi"/>
          <w:color w:val="auto"/>
          <w:kern w:val="2"/>
          <w:sz w:val="20"/>
          <w:szCs w:val="22"/>
          <w:lang w:val="en-US" w:eastAsia="zh-CN" w:bidi="ar-SA"/>
        </w:rPr>
        <w:t>：践行 TDD（测试驱动开发）模式，针对核心事务、权限安全、复杂状态流转等高风险链路编写高价值 Go 单元测试/集成测试，有效拦截回归缺陷。 规格驱动开发（SDD）落地：深度参与并推行 OpenSpec工作流，确保需求方案、API 契约、数据结构与核心业务行为变更的自动化对齐与文档化，实现前后端无缝协同。 自动化质量体系建设： 引入 Playwright 框架构建浏览器端 E2E（端到端）自动化测试体系，编写覆盖核心业务流的集成测试计划，为系统高频迭代提供可靠的质量验收兜底。</w:t>
      </w:r>
    </w:p>
    <w:p w14:paraId="1374D8D4">
      <w:pPr>
        <w:pStyle w:val="6"/>
        <w:adjustRightInd w:val="0"/>
        <w:snapToGrid w:val="0"/>
        <w:ind w:left="0" w:leftChars="0" w:firstLine="0" w:firstLineChars="0"/>
        <w:rPr>
          <w:rFonts w:ascii="Times New Roman" w:hAnsi="Times New Roman" w:eastAsia="等线" w:cs="Times New Roman"/>
          <w:szCs w:val="28"/>
        </w:rPr>
      </w:pPr>
    </w:p>
    <w:p w14:paraId="064FB7C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 Java开发，熟悉面向对象编程的思想，熟悉SSM的后端开发架构，熟悉MVC,IOC, AOP, Mybatis等应用;</w:t>
      </w:r>
    </w:p>
    <w:p w14:paraId="33CB5AD6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 Windows/Linux操作系统，对进程/线程管理、</w:t>
      </w:r>
      <w:r>
        <w:rPr>
          <w:rFonts w:hint="eastAsia" w:ascii="Times New Roman" w:hAnsi="Times New Roman" w:eastAsia="等线" w:cstheme="minorBidi"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IPC通信</w:t>
      </w: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有一定的了解;熟悉常用操作命令及Window+Linux系统开发</w:t>
      </w:r>
    </w:p>
    <w:p w14:paraId="6B45C2AE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掌握 </w:t>
      </w: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 xml:space="preserve">JavaWeb 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网络编程，熟悉 </w:t>
      </w: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>UDP,TCP,HTTP,WebSocket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 等网络协议, 掌握</w:t>
      </w:r>
      <w:r>
        <w:rPr>
          <w:rFonts w:hint="eastAsia" w:ascii="Times New Roman" w:hAnsi="Times New Roman" w:eastAsia="等线" w:cstheme="minorBidi"/>
          <w:b/>
          <w:bCs/>
          <w:kern w:val="2"/>
          <w:sz w:val="20"/>
          <w:szCs w:val="22"/>
          <w:lang w:val="en-US" w:eastAsia="zh-CN" w:bidi="ar-SA"/>
        </w:rPr>
        <w:t>Postman, Jmeter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 xml:space="preserve">等软件，进行Java程序的相关测试; </w:t>
      </w:r>
      <w:r>
        <w:rPr>
          <w:rFonts w:hint="eastAsia" w:ascii="Times New Roman" w:hAnsi="Times New Roman" w:eastAsia="等线" w:cstheme="minorBidi"/>
          <w:b w:val="0"/>
          <w:bCs w:val="0"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掌握</w:t>
      </w:r>
      <w:r>
        <w:rPr>
          <w:rFonts w:hint="eastAsia" w:ascii="Times New Roman" w:hAnsi="Times New Roman" w:eastAsia="等线" w:cstheme="minorBidi"/>
          <w:b/>
          <w:bCs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 xml:space="preserve"> Netty/NIO等</w:t>
      </w:r>
      <w:r>
        <w:rPr>
          <w:rFonts w:hint="eastAsia" w:ascii="Times New Roman" w:hAnsi="Times New Roman" w:eastAsia="等线" w:cstheme="minorBidi"/>
          <w:b w:val="0"/>
          <w:bCs w:val="0"/>
          <w:color w:val="000000" w:themeColor="text1"/>
          <w:kern w:val="2"/>
          <w:sz w:val="20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模型</w:t>
      </w: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;</w:t>
      </w:r>
    </w:p>
    <w:p w14:paraId="57D9CC7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熟悉Mysql基本原理和操作，掌握Navicat、Dbeaver等应用;</w:t>
      </w:r>
    </w:p>
    <w:p w14:paraId="561F82E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熟悉设计模式如</w:t>
      </w:r>
      <w:r>
        <w:rPr>
          <w:rFonts w:hint="eastAsia" w:ascii="Times New Roman" w:hAnsi="Times New Roman" w:eastAsia="等线" w:cstheme="minorBidi"/>
          <w:b w:val="0"/>
          <w:bCs w:val="0"/>
          <w:kern w:val="2"/>
          <w:sz w:val="20"/>
          <w:szCs w:val="22"/>
          <w:lang w:val="en-US" w:eastAsia="zh-CN" w:bidi="ar-SA"/>
        </w:rPr>
        <w:t>单例模式、工厂模式</w:t>
      </w:r>
      <w:r>
        <w:rPr>
          <w:rFonts w:hint="eastAsia" w:ascii="Times New Roman" w:hAnsi="Times New Roman" w:eastAsia="等线" w:cstheme="minorBidi"/>
          <w:kern w:val="2"/>
          <w:sz w:val="20"/>
          <w:szCs w:val="22"/>
          <w:lang w:val="en-US" w:eastAsia="zh-CN" w:bidi="ar-SA"/>
        </w:rPr>
        <w:t>；熟悉数组、链表、哈希等常用数据结构；</w:t>
      </w:r>
    </w:p>
    <w:p w14:paraId="0C8FE7E7">
      <w:pPr>
        <w:pStyle w:val="6"/>
        <w:adjustRightInd w:val="0"/>
        <w:snapToGrid w:val="0"/>
        <w:ind w:left="0" w:leftChars="0" w:firstLine="0" w:firstLineChars="0"/>
        <w:rPr>
          <w:rFonts w:ascii="Times New Roman" w:hAnsi="Times New Roman" w:eastAsia="等线" w:cs="Times New Roman"/>
          <w:b/>
          <w:szCs w:val="28"/>
        </w:rPr>
      </w:pPr>
      <w:r>
        <w:rPr>
          <w:rFonts w:ascii="Times New Roman" w:hAnsi="Times New Roman" w:eastAsia="等线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-120650</wp:posOffset>
                </wp:positionH>
                <wp:positionV relativeFrom="paragraph">
                  <wp:posOffset>55880</wp:posOffset>
                </wp:positionV>
                <wp:extent cx="6858635" cy="298450"/>
                <wp:effectExtent l="0" t="0" r="14605" b="190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635" cy="298450"/>
                          <a:chOff x="-15902" y="-34433"/>
                          <a:chExt cx="6859163" cy="299084"/>
                        </a:xfrm>
                      </wpg:grpSpPr>
                      <wps:wsp>
                        <wps:cNvPr id="12" name="直接连接符 12"/>
                        <wps:cNvCnPr/>
                        <wps:spPr>
                          <a:xfrm flipV="1">
                            <a:off x="86061" y="198303"/>
                            <a:ext cx="6757200" cy="22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7398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5902" y="-34433"/>
                            <a:ext cx="990672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5D2463">
                              <w:pPr>
                                <w:rPr>
                                  <w:rFonts w:ascii="华文新魏" w:hAnsi="微软雅黑" w:eastAsia="华文新魏"/>
                                  <w:shd w:val="clear" w:color="auto" w:fill="91ABDF" w:themeFill="accent1" w:themeFillTint="99"/>
                                </w:rPr>
                              </w:pPr>
                              <w:r>
                                <w:rPr>
                                  <w:rFonts w:hint="eastAsia" w:ascii="华文新魏" w:hAnsi="微软雅黑" w:eastAsia="华文新魏"/>
                                  <w:highlight w:val="lightGray"/>
                                  <w:shd w:val="clear" w:color="auto" w:fill="91ABDF" w:themeFill="accent1" w:themeFillTint="99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5pt;margin-top:4.4pt;height:23.5pt;width:540.05pt;mso-position-horizontal-relative:margin;z-index:251659264;mso-width-relative:page;mso-height-relative:page;" coordorigin="-15902,-34433" coordsize="6859163,299084" o:gfxdata="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DrkOY22AAAAAkBAAAPAAAAAAAAAAEAIAAAACIAAABkcnMvZG93bnJldi54bWxQSwECFAAUAAAA&#10;CACHTuJA9Am0l0QDAABZBwAADgAAAAAAAAABACAAAAAnAQAAZHJzL2Uyb0RvYy54bWxQSwUGAAAA&#10;AAYABgBZAQAA3QYAAAAA&#10;">
                <o:lock v:ext="edit" aspectratio="f"/>
                <v:line id="_x0000_s1026" o:spid="_x0000_s1026" o:spt="20" style="position:absolute;left:86061;top:198303;flip:y;height:22905;width:6757200;" filled="f" stroked="t" coordsize="21600,21600" o:gfxdata="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4D3N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73986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15902;top:-34433;height:299084;width:990672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C5D2463">
                        <w:pPr>
                          <w:rPr>
                            <w:rFonts w:ascii="华文新魏" w:hAnsi="微软雅黑" w:eastAsia="华文新魏"/>
                            <w:shd w:val="clear" w:color="auto" w:fill="91ABDF" w:themeFill="accent1" w:themeFillTint="99"/>
                          </w:rPr>
                        </w:pPr>
                        <w:r>
                          <w:rPr>
                            <w:rFonts w:hint="eastAsia" w:ascii="华文新魏" w:hAnsi="微软雅黑" w:eastAsia="华文新魏"/>
                            <w:highlight w:val="lightGray"/>
                            <w:shd w:val="clear" w:color="auto" w:fill="91ABDF" w:themeFill="accent1" w:themeFillTint="99"/>
                          </w:rPr>
                          <w:t>项目经验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2129A3">
      <w:pPr>
        <w:pStyle w:val="6"/>
        <w:numPr>
          <w:ilvl w:val="0"/>
          <w:numId w:val="0"/>
        </w:numPr>
        <w:adjustRightInd w:val="0"/>
        <w:snapToGrid w:val="0"/>
        <w:ind w:leftChars="0"/>
        <w:rPr>
          <w:rFonts w:ascii="Times New Roman" w:hAnsi="Times New Roman" w:eastAsia="等线" w:cs="Times New Roman"/>
          <w:b/>
          <w:szCs w:val="28"/>
        </w:rPr>
      </w:pPr>
    </w:p>
    <w:p w14:paraId="3AE7246F">
      <w:pPr>
        <w:pStyle w:val="6"/>
        <w:numPr>
          <w:ilvl w:val="0"/>
          <w:numId w:val="0"/>
        </w:numPr>
        <w:spacing w:line="276" w:lineRule="auto"/>
        <w:ind w:left="420" w:leftChars="200" w:firstLine="61" w:firstLineChars="29"/>
        <w:rPr>
          <w:rFonts w:hint="eastAsia" w:ascii="Times New Roman" w:hAnsi="Times New Roman" w:eastAsia="等线" w:cs="Times New Roman"/>
          <w:b/>
          <w:szCs w:val="28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szCs w:val="28"/>
          <w:lang w:val="en-US" w:eastAsia="zh-CN"/>
        </w:rPr>
        <w:t>大跨径桥梁结构健康监测系统</w:t>
      </w:r>
    </w:p>
    <w:p w14:paraId="084DCCA6">
      <w:pPr>
        <w:ind w:left="1050" w:hanging="1051" w:hangingChars="500"/>
        <w:rPr>
          <w:rFonts w:ascii="Times New Roman" w:hAnsi="Times New Roman" w:eastAsia="等线"/>
          <w:sz w:val="20"/>
        </w:rPr>
      </w:pPr>
      <w:r>
        <w:rPr>
          <w:rFonts w:hint="eastAsia" w:ascii="Times New Roman" w:hAnsi="Times New Roman" w:eastAsia="等线" w:cs="Times New Roman"/>
          <w:b/>
          <w:szCs w:val="28"/>
        </w:rPr>
        <w:t>项目描述：</w:t>
      </w:r>
      <w:r>
        <w:rPr>
          <w:rFonts w:hint="eastAsia" w:ascii="Times New Roman" w:hAnsi="Times New Roman" w:eastAsia="等线"/>
          <w:sz w:val="20"/>
          <w:lang w:val="en-US" w:eastAsia="zh-CN"/>
        </w:rPr>
        <w:t>导师安排科研任务开发的桥梁数据监测预警系统；在车辆荷载、风荷载、温度应力等与复杂气候等共同作用下，桥梁结构易出现疲劳裂纹、支座滑移与局部破坏风险。本项目采集桥梁跨中、支座、塔柱等 200+ 监测节点应变、位移、振动数据，并将数据实时分发至可视化大屏、与运维管理平台，提供预警与运维决策支持；</w:t>
      </w:r>
    </w:p>
    <w:p w14:paraId="5D895EC1">
      <w:pPr>
        <w:ind w:left="1000" w:hanging="1000" w:hangingChars="50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</w:rPr>
        <w:t>主要技术</w:t>
      </w:r>
      <w:r>
        <w:rPr>
          <w:rFonts w:hint="eastAsia" w:ascii="Times New Roman" w:hAnsi="Times New Roman" w:eastAsia="等线"/>
          <w:sz w:val="20"/>
        </w:rPr>
        <w:t>：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Spring Boot，HTTP、TCP协议，线程池，Netty+NIO,  MQTT协议；</w:t>
      </w:r>
    </w:p>
    <w:p w14:paraId="5465B564">
      <w:pPr>
        <w:spacing w:before="0" w:after="0" w:line="377" w:lineRule="exact"/>
        <w:ind w:right="340"/>
        <w:textAlignment w:val="center"/>
        <w:rPr>
          <w:rFonts w:hint="eastAsia" w:ascii="黑体" w:hAnsi="黑体" w:eastAsia="黑体" w:cs="黑体"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主要工作</w:t>
      </w:r>
      <w:r>
        <w:rPr>
          <w:rFonts w:hint="eastAsia" w:ascii="黑体" w:hAnsi="黑体" w:eastAsia="黑体" w:cs="黑体"/>
          <w:sz w:val="20"/>
          <w:lang w:val="en-US" w:eastAsia="zh-CN"/>
        </w:rPr>
        <w:t>：</w:t>
      </w:r>
    </w:p>
    <w:p w14:paraId="202781F4">
      <w:pPr>
        <w:spacing w:before="0" w:after="0" w:line="377" w:lineRule="exact"/>
        <w:ind w:right="340"/>
        <w:textAlignment w:val="center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服务器部分开发</w:t>
      </w:r>
      <w:r>
        <w:rPr>
          <w:rFonts w:hint="eastAsia" w:ascii="黑体" w:hAnsi="黑体" w:eastAsia="黑体" w:cs="黑体"/>
          <w:sz w:val="20"/>
          <w:lang w:val="en-US" w:eastAsia="zh-CN"/>
        </w:rPr>
        <w:t>：</w:t>
      </w:r>
    </w:p>
    <w:p w14:paraId="4E974F6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高并发通信模块</w:t>
      </w:r>
      <w:r>
        <w:rPr>
          <w:rFonts w:hint="eastAsia" w:ascii="Times New Roman" w:hAnsi="Times New Roman" w:eastAsia="等线"/>
          <w:sz w:val="20"/>
          <w:lang w:val="en-US" w:eastAsia="zh-CN"/>
        </w:rPr>
        <w:t xml:space="preserve">：负责承载桥梁 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200+ 监测节点TCP 长连接</w:t>
      </w:r>
      <w:r>
        <w:rPr>
          <w:rFonts w:hint="eastAsia" w:ascii="Times New Roman" w:hAnsi="Times New Roman" w:eastAsia="等线"/>
          <w:sz w:val="20"/>
          <w:lang w:val="en-US" w:eastAsia="zh-CN"/>
        </w:rPr>
        <w:t>，实时接收应变、位移、振动、环境数据；</w:t>
      </w:r>
    </w:p>
    <w:p w14:paraId="36155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1.  基于Netty实现TCP长连接服务，支持200+节点稳定接入，通过Netty内置方法解决粘包/拆包问题，QPS提升至5000+；</w:t>
      </w:r>
    </w:p>
    <w:p w14:paraId="5D6B4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99" w:leftChars="190" w:hanging="400" w:hangingChars="200"/>
        <w:textAlignment w:val="auto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2.  设计协议适配中间件，采用多态+工厂模式动态解析HBMMGCplus、NI cDAQ、Geokon 振弦式应变计、VJ Tech 激光位移传感器等8类设备的MQTT协议；支持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CRC校验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18374606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实时数据处理模块</w:t>
      </w:r>
      <w:r>
        <w:rPr>
          <w:rFonts w:hint="eastAsia" w:ascii="Times New Roman" w:hAnsi="Times New Roman" w:eastAsia="等线"/>
          <w:sz w:val="20"/>
          <w:lang w:val="en-US" w:eastAsia="zh-CN"/>
        </w:rPr>
        <w:t>：构建分层存储架构（InfluxDB时序数据+Redis缓存+MySQL业务数据），写入延迟&lt;50ms；</w:t>
      </w:r>
    </w:p>
    <w:p w14:paraId="2B3464A2">
      <w:pPr>
        <w:ind w:left="1050" w:hanging="1001" w:hangingChars="500"/>
        <w:rPr>
          <w:rFonts w:hint="eastAsia" w:ascii="黑体" w:hAnsi="黑体" w:eastAsia="黑体" w:cs="黑体"/>
          <w:b/>
          <w:bCs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客户端部分开发：</w:t>
      </w:r>
    </w:p>
    <w:p w14:paraId="2F1AA6B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基于Vue.js+WebGL开发三维可视化大屏，通过WebSocket实现数据实时推送，支持10万+数据点流畅渲染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6783734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通过Nacos+Sentinl实现服务熔断</w:t>
      </w:r>
      <w:r>
        <w:rPr>
          <w:rFonts w:hint="eastAsia" w:ascii="Times New Roman" w:hAnsi="Times New Roman" w:eastAsia="等线"/>
          <w:sz w:val="20"/>
          <w:lang w:val="en-US" w:eastAsia="zh-CN"/>
        </w:rPr>
        <w:t>，系统可用性达99.99%</w:t>
      </w:r>
    </w:p>
    <w:p w14:paraId="66A3E6AA">
      <w:pPr>
        <w:ind w:left="1050" w:hanging="1001" w:hangingChars="500"/>
        <w:rPr>
          <w:rFonts w:hint="eastAsia" w:ascii="黑体" w:hAnsi="黑体" w:eastAsia="黑体" w:cs="黑体"/>
          <w:b/>
          <w:bCs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功能迭代优化：</w:t>
      </w:r>
    </w:p>
    <w:p w14:paraId="62D2DC7B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default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基于Tomcat 线程池模型优化 HTTP 服务，实现 I/O 与业务线程隔离，线程利用率提升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2C02DF8D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设计多级线程池（I/O密集型/计算密集型）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；</w:t>
      </w:r>
    </w:p>
    <w:p w14:paraId="6FBD9BF5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基于 Netty 实现自定义 TCP 协议进行内部通信，</w:t>
      </w:r>
      <w:r>
        <w:rPr>
          <w:rFonts w:hint="eastAsia" w:ascii="Times New Roman" w:hAnsi="Times New Roman" w:eastAsia="等线"/>
          <w:b/>
          <w:bCs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RPC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调用延迟降低60%</w:t>
      </w:r>
      <w:r>
        <w:rPr>
          <w:rFonts w:hint="eastAsia" w:ascii="Times New Roman" w:hAnsi="Times New Roman" w:eastAsia="等线"/>
          <w:sz w:val="20"/>
          <w:lang w:val="en-US" w:eastAsia="zh-CN"/>
        </w:rPr>
        <w:t>；</w:t>
      </w:r>
    </w:p>
    <w:p w14:paraId="2603EA56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</w:p>
    <w:p w14:paraId="77D4633F">
      <w:pPr>
        <w:pStyle w:val="6"/>
        <w:numPr>
          <w:ilvl w:val="0"/>
          <w:numId w:val="0"/>
        </w:numPr>
        <w:spacing w:line="276" w:lineRule="auto"/>
        <w:ind w:left="420" w:leftChars="200" w:firstLine="61" w:firstLineChars="29"/>
        <w:rPr>
          <w:rFonts w:hint="eastAsia" w:ascii="Times New Roman" w:hAnsi="Times New Roman" w:eastAsia="等线" w:cs="Times New Roman"/>
          <w:b/>
          <w:szCs w:val="28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szCs w:val="28"/>
          <w:lang w:val="en-US" w:eastAsia="zh-CN"/>
        </w:rPr>
        <w:t>基于 Go + React 的主机基础软件全生命周期治理平台（Hostplatform / 系统软件中心 2.0）</w:t>
      </w:r>
    </w:p>
    <w:p w14:paraId="07EE893A">
      <w:pPr>
        <w:ind w:left="1050" w:hanging="1051" w:hangingChars="50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szCs w:val="28"/>
          <w:lang w:val="en-US" w:eastAsia="zh-CN"/>
        </w:rPr>
        <w:t xml:space="preserve">项目描述： </w:t>
      </w:r>
      <w:r>
        <w:rPr>
          <w:rFonts w:hint="eastAsia" w:ascii="Times New Roman" w:hAnsi="Times New Roman" w:eastAsia="等线"/>
          <w:sz w:val="20"/>
          <w:lang w:val="en-US" w:eastAsia="zh-CN"/>
        </w:rPr>
        <w:t>本项目为前后端一体化企业级系统软件治理平台，面向服务器 OS、Kernel、网卡驱动、GPU 驱动、用户态软件包及软件 Bundle 的版本管理、兼容性选型、测试验证与发布交付场景。本人负责平台核心架构设计与全栈功能开发，基于 Go Hertz + React 19 构建分层服务和管理控制台，打通 PLM、SAGE、SLAM、QEC、MOLT、STE Pipeline、飞书文档及对象存储等外部系统，实现从基础数据同步、软硬件基线维护、智能推荐、测试计划编排到版本发布的完整闭环。项目采用 OpenSpec + TDD 规格驱动开发，现已形成 300+ API、百余个持久化模型及覆盖核心业务链路的自动化测试体系。</w:t>
      </w:r>
    </w:p>
    <w:p w14:paraId="7BED5BB1">
      <w:pPr>
        <w:spacing w:before="0" w:after="0" w:line="377" w:lineRule="exact"/>
        <w:ind w:right="340"/>
        <w:textAlignment w:val="center"/>
        <w:rPr>
          <w:rFonts w:hint="eastAsia" w:ascii="黑体" w:hAnsi="黑体" w:eastAsia="黑体" w:cs="黑体"/>
          <w:b/>
          <w:bCs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0"/>
          <w:lang w:val="en-US" w:eastAsia="zh-CN"/>
        </w:rPr>
        <w:t>主要功能：</w:t>
      </w:r>
    </w:p>
    <w:p w14:paraId="7F28B195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系统软件版本治理：统一维护 OS、ISO、Kernel 大小版本、网卡/GPU 驱动及固件版本，支持生命周期流转、软硬件兼容关系、业务定制基线、引用保护和操作审计；</w:t>
      </w:r>
    </w:p>
    <w:p w14:paraId="517DEFB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软件 Bundle 发布管理： 覆盖需求范围确认、PLM 套餐 BOM 解析、组件版本推荐与选型、OS 基线绑定、测试计划配置、流水线生成、验证执行及 RC/正式发布等完整阶段；</w:t>
      </w:r>
    </w:p>
    <w:p w14:paraId="5DDFF23D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用户态软件包治理： 对接 SLAM 和第三方 APT 源，建设统一软件包池与 OS 映射体系，支持全量/增量同步、事件消费、任务重试、断点续跑、失败补偿及运维诊断；</w:t>
      </w:r>
    </w:p>
    <w:p w14:paraId="3DCD7FB7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软件源与基线管理： 支持内部 OS Repo、Suite、二进制包、源码包及第三方 APT Repo 管理，实现软件包上传预检、索引刷新、仓库同步、差异比对、快照发布及 Excel/JSON 导出；</w:t>
      </w:r>
    </w:p>
    <w:p w14:paraId="352D28E9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智能兼容推荐： 根据 PLM 套餐、CPU 代次、网卡 PN、GPU 型号、OS 与 Kernel 范围进行组件推荐，支持业务定制基线优先、通用基线兜底以及未命中原因诊断；</w:t>
      </w:r>
    </w:p>
    <w:p w14:paraId="7304846F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测试与流水线编排： 对接 QEC、MOLT 和 STE Pipeline，按软硬件组合派生测试计划和流水线 DAG，支持测试资源选择、幂等触发、状态刷新、节点日志、失败重试及执行历史追踪；</w:t>
      </w:r>
    </w:p>
    <w:p w14:paraId="594DCE36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统一权限与审计： 建设基于 username 的 RBAC 权限体系，通过代码仓 YAML 注册权限点、TCC 配置 bootstrap 管理员，支持角色授权、删除保护、实时鉴权和操作前后快照审计；</w:t>
      </w:r>
    </w:p>
    <w:p w14:paraId="06758D3C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问题与交付管理： 支持问题单维护、AI 结构化草稿、堆栈匹配、Excel/飞书表格批量导入，并提供项目交付总览、质量分析、时间线及多维钻取看板。</w:t>
      </w:r>
    </w:p>
    <w:p w14:paraId="4A7C817C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</w:pP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涉及技术： Go、Hertz、GORM、MySQL、SQLite、React 19、TypeScript、EdenX v3、Arco Design、Tailwind CSS、TanStack React Query、Zustand、Axios、ECharts、Lodash、TOS 对象存储、TCC、JWT、RESTful API、Playwright、OpenSpec、Git Hooks。</w:t>
      </w:r>
    </w:p>
    <w:p w14:paraId="6C8F1C60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0"/>
          <w:szCs w:val="24"/>
          <w:lang w:val="en-US" w:eastAsia="zh-CN" w:bidi="ar-SA"/>
        </w:rPr>
        <w:t>主要工作</w:t>
      </w:r>
      <w:r>
        <w:rPr>
          <w:rFonts w:hint="eastAsia" w:ascii="Times New Roman" w:hAnsi="Times New Roman" w:eastAsia="等线"/>
          <w:sz w:val="20"/>
          <w:lang w:val="en-US" w:eastAsia="zh-CN"/>
        </w:rPr>
        <w:t>：</w:t>
      </w:r>
    </w:p>
    <w:p w14:paraId="60489D15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全栈架构建设： 按 Handler、Service、Repo、Adapter、Model、Middleware 进行后端分层，手写维护 Hertz RESTful 路由和统一响应协议；前端基于 React 19 + TypeScript 构建模块化管理控制台，通过 React Query 管理服务端状态、Zustand 管理全局权限与交互状态；</w:t>
      </w:r>
    </w:p>
    <w:p w14:paraId="23573B48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Bundle 版本全流程开发： 设计并实现“需求确认—组件选型—测试计划—流水线管理—版本发布”五阶段工作流；基于 PLM 递归 BOM 快照聚合机型、CPU、GPU 和网卡组合，实现 OS、Kernel、驱动、固件及用户态基线的推荐、确认与持久化；2. 自动化验证与测试诊断能力设计：</w:t>
      </w:r>
    </w:p>
    <w:p w14:paraId="3E1564BA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参与设计面向流水线执行记录、DAG 节点状态、失败节点日志、Bundle 装机组合上下文、测试计划快照和请求参数快照整合为结构化诊断证据。采用“后端确定性编排 + 日志裁剪脱敏 + 单模型结构化输出 + 程序化校验 + 一次修复重试 + 规则降级”的线上诊断流程，支持对失败节点、失败模块、根因分类、影响范围和下一步排查建议进行结构化说明。诊断结果以快照形式落库，结合 factHash 管理诊断上下文失效，避免组件选型、测试计划或执行状态变化后复用过期结论。</w:t>
      </w:r>
    </w:p>
    <w:p w14:paraId="1D99114C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3. RAG 增强诊断设计：</w:t>
      </w:r>
    </w:p>
    <w:p w14:paraId="5252F8A8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针对测试失败归因和排障建议场景，设计基于 RAG 的历史经验增强方案。将当前流水线执行证据作为事实来源，将历史诊断案例、排障手册、已知问题和组件发布说明作为辅助知识源，在模型诊断前进行检索增强。方案采用 Evidence Bundle 后置检索方式，通过失败分类、模块、OS、Kernel、硬件型号和日志信号构造检索查询，结合 metadata filter、关键词检索、向量召回和轻量规则重排获取 Top 参考案例；诊断输出中显式区分 evidenceRefs 与 knowledgeRefs，保证模型结论优先基于本次执行证据，RAG 仅用于补充历史经验和排查建议。向量库选型上优先考虑 Milvus 或 OpenSearch Hybrid Search，历史诊断案例采用“一案一 chunk”，Runbook 按标题层级切分，避免将完整流水线日志直接向量化造成噪声和敏感信息风险。</w:t>
      </w:r>
      <w:bookmarkStart w:id="0" w:name="_GoBack"/>
      <w:bookmarkEnd w:id="0"/>
    </w:p>
    <w:p w14:paraId="6B44653C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复杂事务与数据一致性治理： 将需求范围变更、失效选型清理、阶段推进及审计日志写入纳入同一事务；采用毫秒级软删除、组合唯一索引、不可变发布快照和引用检查，解决历史数据保留、唯一性释放及并发修改一致性问题；</w:t>
      </w:r>
    </w:p>
    <w:p w14:paraId="3FD419E5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流水线与测试平台集成： 对接 QEC/MOLT 获取测试空间、用例及机器资源，按完整软硬件组合生成稳定测试标识；通过独立服务账号 JWT 和 Idempotency-Key 调用 STE Pipeline，持久化执行记录、DAG、节点状态、日志和制品信息，并限制运行中任务重复触发；</w:t>
      </w:r>
    </w:p>
    <w:p w14:paraId="2C489663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对象存储与制品交付： 根据 Bundle 固化快照动态生成 Repo、ISO、Image 三类 Package List，上传至 TOS 并生成限时预签名地址；对敏感配置、认证参数和错误日志进行脱敏，确保外部调用失败时不产生不完整执行记录；</w:t>
      </w:r>
    </w:p>
    <w:p w14:paraId="5C78BC45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异步同步可靠性建设： 为软件包池及 OS 软件源构建任务化同步机制，支持分片处理、进度统计、租约心跳、暂停/恢复、取消、失败重试、超时接管和补偿执行；通过预检、Revision 校验及终态持久化降低重复执行和索引漂移风险；</w:t>
      </w:r>
    </w:p>
    <w:p w14:paraId="5B807A6C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驱动与固件基线能力建设： 实现网卡/GPU 驱动、固件、型号、兼容关系及通用/定制基线管理，根据业务节点和硬件范围执行定制优先、通用兜底推荐；补充生命周期状态、更新影响检查、引用保护、批量导入导出及审计追溯；</w:t>
      </w:r>
    </w:p>
    <w:p w14:paraId="2186FC84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统一权限系统建设： 将登录认证与业务授权解耦，以 username 作为唯一授权标识；通过 YAML 权限注册表维护模块与操作，通过数据库实时加载角色和成员授权，并使用 TCC 动态管理紧急 bootstrap 管理员，实现前端可见性控制与后端强制鉴权双重保护；</w:t>
      </w:r>
    </w:p>
    <w:p w14:paraId="60CFDEF1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前端复杂交互实现： 建设多 Tab 懒加载、URL 状态同步、级联筛选、分页表格、详情抽屉、阶段进度条、Diff 对比、ECharts 可视化及响应式布局；统一人员选择、时间展示、操作反馈、二次确认和错误定位体验；</w:t>
      </w:r>
    </w:p>
    <w:p w14:paraId="2CCFF803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sz w:val="20"/>
          <w:lang w:val="en-US" w:eastAsia="zh-CN"/>
        </w:rPr>
        <w:t>➢ 工程质量保障： 基于 OpenSpec 维护 proposal、design、tasks 和验收规格，采用 TDD 编写 Go 单元/集成测试；通过 Playwright 覆盖真实浏览器核心流程，并结合 ESLint、TypeScript、Prettier、Git Hooks 和分层测试构建持续质量门禁。</w:t>
      </w:r>
    </w:p>
    <w:p w14:paraId="39C1DF2E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</w:p>
    <w:p w14:paraId="5E997FFF">
      <w:pPr>
        <w:pStyle w:val="6"/>
        <w:numPr>
          <w:ilvl w:val="0"/>
          <w:numId w:val="0"/>
        </w:numPr>
        <w:spacing w:line="276" w:lineRule="auto"/>
        <w:ind w:left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szCs w:val="28"/>
          <w:lang w:val="en-US" w:eastAsia="zh-CN"/>
        </w:rPr>
        <w:t>基于SpringAI的智能面试辅助平台</w:t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ab/>
      </w:r>
      <w:r>
        <w:rPr>
          <w:rFonts w:hint="eastAsia" w:ascii="Times New Roman" w:hAnsi="Times New Roman" w:eastAsia="等线"/>
          <w:sz w:val="20"/>
          <w:lang w:val="en-US" w:eastAsia="zh-CN"/>
        </w:rPr>
        <w:t xml:space="preserve">            </w:t>
      </w:r>
    </w:p>
    <w:p w14:paraId="72DFBBDC">
      <w:pPr>
        <w:spacing w:before="0" w:after="0" w:line="377" w:lineRule="exact"/>
        <w:ind w:left="1000" w:right="340" w:hanging="1000" w:hangingChars="500"/>
        <w:textAlignment w:val="center"/>
        <w:rPr>
          <w:rFonts w:hint="default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项目描述</w:t>
      </w:r>
      <w:r>
        <w:rPr>
          <w:rFonts w:hint="eastAsia" w:ascii="Times New Roman" w:hAnsi="Times New Roman" w:eastAsia="等线"/>
          <w:sz w:val="20"/>
          <w:lang w:val="en-US" w:eastAsia="zh-CN"/>
        </w:rPr>
        <w:t>：本项目为 Java 后端自研项目；基于 Spring Boot 生态开发，构建集 AI 简历分析、模拟面试、RAG 知识库问答于一体的智能面试辅助平台，负责全流程架构设计、核心模块开发、性能优化与部署落地，代码规范遵循企业级开发标准。</w:t>
      </w:r>
    </w:p>
    <w:p w14:paraId="20160B73">
      <w:pPr>
        <w:spacing w:line="380" w:lineRule="exact"/>
        <w:textAlignment w:val="center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主要功能</w:t>
      </w:r>
      <w:r>
        <w:rPr>
          <w:rFonts w:hint="eastAsia" w:ascii="Times New Roman" w:hAnsi="Times New Roman" w:eastAsia="等线"/>
          <w:sz w:val="20"/>
          <w:lang w:val="en-US" w:eastAsia="zh-CN"/>
        </w:rPr>
        <w:t>：</w:t>
      </w:r>
    </w:p>
    <w:p w14:paraId="11858DB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后端服务</w:t>
      </w:r>
      <w:r>
        <w:rPr>
          <w:rFonts w:hint="eastAsia" w:ascii="Times New Roman" w:hAnsi="Times New Roman" w:eastAsia="等线"/>
          <w:sz w:val="20"/>
          <w:lang w:val="en-US" w:eastAsia="zh-CN"/>
        </w:rPr>
        <w:t>：基于 Spring Boot + Spring AI 构建核心服务层，对接主流大模型 API，实现 AI 智能分析、问答与面试生成能力；</w:t>
      </w:r>
    </w:p>
    <w:p w14:paraId="615A3529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核心模块</w:t>
      </w:r>
      <w:r>
        <w:rPr>
          <w:rFonts w:hint="eastAsia" w:ascii="Times New Roman" w:hAnsi="Times New Roman" w:eastAsia="等线"/>
          <w:sz w:val="20"/>
          <w:lang w:val="en-US" w:eastAsia="zh-CN"/>
        </w:rPr>
        <w:t>：提供简历智能评分、个性化模拟面试、私有 RAG 知识库问答、PDF 报告导出四大核心业务能力；</w:t>
      </w:r>
    </w:p>
    <w:p w14:paraId="2E1BC9F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涉及技术</w:t>
      </w:r>
      <w:r>
        <w:rPr>
          <w:rFonts w:hint="eastAsia" w:ascii="Times New Roman" w:hAnsi="Times New Roman" w:eastAsia="等线"/>
          <w:sz w:val="20"/>
          <w:lang w:val="en-US" w:eastAsia="zh-CN"/>
        </w:rPr>
        <w:t>：Java、Spring Boot、Spring AI、PostgreSQL、PGvector、RustFS、SSE、Tika、iText 8、Linux、Docker</w:t>
      </w:r>
    </w:p>
    <w:p w14:paraId="62B73515">
      <w:pPr>
        <w:spacing w:line="380" w:lineRule="exact"/>
        <w:textAlignment w:val="center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主要工作：</w:t>
      </w:r>
    </w:p>
    <w:p w14:paraId="51CB0DE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存储模块</w:t>
      </w:r>
      <w:r>
        <w:rPr>
          <w:rFonts w:hint="eastAsia" w:ascii="Times New Roman" w:hAnsi="Times New Roman" w:eastAsia="等线"/>
          <w:sz w:val="20"/>
          <w:lang w:val="en-US" w:eastAsia="zh-CN"/>
        </w:rPr>
        <w:t>：完成 PostgreSQL + PGvector 向量数据库环境部署，实现向量数据存储与相似度检索；基于 Spring Boot + RustFS 搭建 S3 兼容的高性能对象存储服务，支撑简历、技术文档等文件的上传与管理；完成本地大模型与云端大模型 API 对接，实现多模型适配集成。</w:t>
      </w:r>
    </w:p>
    <w:p w14:paraId="65738CB0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文档处理模块：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基于 Apache Tika 实现 PDF、Word 等多格式文件的内容提取与解析，完成简历、技术文档的结构化数据处理；封装通用文件解析工具类，提升数据处理效率与兼容性。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</w:t>
      </w:r>
    </w:p>
    <w:p w14:paraId="29F0BEE2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RAG 知识库模块：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基于 Spring AI + PGvector 实现检索增强生成功能，完成私有知识库的构建、向量入库、语义检索与问答生成；优化 Prompt 工程，编写生产级结构化提示词，提升 AI 回答准确性与专业性。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</w:t>
      </w:r>
    </w:p>
    <w:p w14:paraId="727C4A4A">
      <w:pPr>
        <w:pStyle w:val="6"/>
        <w:numPr>
          <w:ilvl w:val="0"/>
          <w:numId w:val="1"/>
        </w:numPr>
        <w:adjustRightInd w:val="0"/>
        <w:snapToGrid w:val="0"/>
        <w:ind w:firstLineChars="0"/>
        <w:rPr>
          <w:rFonts w:hint="eastAsia" w:ascii="Times New Roman" w:hAnsi="Times New Roman" w:eastAsia="等线"/>
          <w:b/>
          <w:bCs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核心业务开发：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实现 AI 简历多维度智能评分与改进建议生成；基于简历内容动态生成个性化面试题，完成实时问答交互与答案智能评估；基于 SSE 服务器推送技术实现打字机效果流式输出，优化用户交互体验。</w:t>
      </w: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</w:t>
      </w:r>
    </w:p>
    <w:p w14:paraId="4957C0AB">
      <w:pPr>
        <w:pStyle w:val="6"/>
        <w:numPr>
          <w:ilvl w:val="0"/>
          <w:numId w:val="0"/>
        </w:numPr>
        <w:adjustRightInd w:val="0"/>
        <w:snapToGrid w:val="0"/>
        <w:ind w:left="399" w:leftChars="190" w:firstLine="0" w:firstLineChars="0"/>
        <w:rPr>
          <w:rFonts w:hint="eastAsia" w:ascii="Times New Roman" w:hAnsi="Times New Roman" w:eastAsia="等线"/>
          <w:sz w:val="20"/>
          <w:lang w:val="en-US" w:eastAsia="zh-CN"/>
        </w:rPr>
      </w:pPr>
      <w:r>
        <w:rPr>
          <w:rFonts w:hint="eastAsia" w:ascii="Times New Roman" w:hAnsi="Times New Roman" w:eastAsia="等线"/>
          <w:b/>
          <w:bCs/>
          <w:sz w:val="20"/>
          <w:lang w:val="en-US" w:eastAsia="zh-CN"/>
        </w:rPr>
        <w:t>报表导出模块：</w:t>
      </w:r>
      <w:r>
        <w:rPr>
          <w:rFonts w:hint="eastAsia" w:ascii="Times New Roman" w:hAnsi="Times New Roman" w:eastAsia="等线"/>
          <w:b w:val="0"/>
          <w:bCs w:val="0"/>
          <w:sz w:val="20"/>
          <w:lang w:val="en-US" w:eastAsia="zh-CN"/>
        </w:rPr>
        <w:t>基于 iText 8 实现 PDF 格式面试报告、简历分析报告的自动化生成与导出，支持自定义模板与数据填充。</w:t>
      </w:r>
    </w:p>
    <w:p w14:paraId="4832EBD4">
      <w:pPr>
        <w:pStyle w:val="6"/>
        <w:widowControl w:val="0"/>
        <w:numPr>
          <w:ilvl w:val="0"/>
          <w:numId w:val="0"/>
        </w:numPr>
        <w:adjustRightInd w:val="0"/>
        <w:snapToGrid w:val="0"/>
        <w:jc w:val="both"/>
        <w:rPr>
          <w:rFonts w:hint="eastAsia" w:ascii="Times New Roman" w:hAnsi="Times New Roman" w:eastAsia="等线"/>
          <w:sz w:val="20"/>
          <w:lang w:val="en-US" w:eastAsia="zh-CN"/>
        </w:rPr>
      </w:pPr>
    </w:p>
    <w:p w14:paraId="150B59C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7438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EA1E7A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一、大跨径桥梁结构健康检测系统</w:t>
      </w:r>
    </w:p>
    <w:p w14:paraId="03AAF5AB">
      <w:pPr>
        <w:numPr>
          <w:ilvl w:val="0"/>
          <w:numId w:val="2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Netty线程管理与性能</w:t>
      </w:r>
    </w:p>
    <w:p w14:paraId="4D1E88B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问</w:t>
      </w:r>
      <w:r>
        <w:rPr>
          <w:rFonts w:hint="eastAsia"/>
          <w:lang w:val="en-US" w:eastAsia="zh-CN"/>
        </w:rPr>
        <w:t>：你简历里提到用 Netty 承载 200+ 节点的 TCP 长连接，QPS 达到 5000+。如果这 200 个节点同时发送高频数据，你的 EventLoop 线程会不会因为处理业务逻辑过重而阻塞？你是怎么解决的？</w:t>
      </w:r>
    </w:p>
    <w:p w14:paraId="3B86746C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答</w:t>
      </w:r>
      <w:r>
        <w:rPr>
          <w:rFonts w:hint="eastAsia"/>
          <w:lang w:val="en-US" w:eastAsia="zh-CN"/>
        </w:rPr>
        <w:t>：解耦： 在 Netty 的 Handler 中，我只做最轻量级的工作——数据校验和反序列化（解析成 Java 对象）。</w:t>
      </w:r>
    </w:p>
    <w:p w14:paraId="024E74AE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提交： 一旦解析完成，我会立即将封装好的数据对象提交到一个自定义的业务线程池（ThreadPoolExecutor）中进行处理。</w:t>
      </w:r>
    </w:p>
    <w:p w14:paraId="0840C1F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隔离： 这样 Netty 的 I/O 线程就能迅速释放，去处理下一个网络包，保证了网络通信的高吞吐。而耗时的数据库写入、业务计算都在业务线程池中执行，两者互不影响。</w:t>
      </w:r>
    </w:p>
    <w:p w14:paraId="3054DFEC">
      <w:pPr>
        <w:numPr>
          <w:ilvl w:val="0"/>
          <w:numId w:val="2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Netty粘包拆包问题</w:t>
      </w:r>
    </w:p>
    <w:p w14:paraId="17BAC69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问</w:t>
      </w:r>
      <w:r>
        <w:rPr>
          <w:rFonts w:hint="eastAsia"/>
          <w:lang w:val="en-US" w:eastAsia="zh-CN"/>
        </w:rPr>
        <w:t>：你提到基于 Netty 实现了 TCP 长连接，并解决了粘包/拆包问题。请问你是如何设计自定义协议的？具体的编解码器（Codec）是怎么写的？</w:t>
      </w:r>
    </w:p>
    <w:p w14:paraId="60B1D98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答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FF0000"/>
          <w:lang w:val="en-US" w:eastAsia="zh-CN"/>
        </w:rPr>
        <w:t>自定义二进制协议规范设备的数据格式，具体的二进制协议采用“定长头+变长体”的形式，定长头： 包含魔数、数据类型、数据长度。变长体： 这里面才是真正的业务数据（可能是 JSON，也可能是 Hex）。Netty 服务端只需要关心‘头’来切包，切完之后，再根据‘头’里的类型标识，去调用对应的解析器（JSON 或 Hex）处理‘体’解耦。</w:t>
      </w:r>
    </w:p>
    <w:p w14:paraId="016A100F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1.粘包拆包：直接使用了 Netty 内置的 LengthFieldBasedFrameDecoder方法进行粘包拆包，</w:t>
      </w:r>
    </w:p>
    <w:p w14:paraId="07087BF6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2.解码：</w:t>
      </w:r>
      <w:r>
        <w:rPr>
          <w:rFonts w:hint="default"/>
          <w:lang w:val="en-US" w:eastAsia="zh-CN"/>
        </w:rPr>
        <w:t>需要编写一个自定义的 SensorDataDecoder（继承 ByteToMessageDecoder）来处理业务逻辑。在这个 Decoder 中，我读取 LengthFieldBasedFrameDecoder 传下来的完整 ByteBuf，提取出魔数进行校验，</w:t>
      </w:r>
      <w:r>
        <w:rPr>
          <w:rFonts w:hint="default"/>
          <w:color w:val="FF0000"/>
          <w:lang w:val="en-US" w:eastAsia="zh-CN"/>
        </w:rPr>
        <w:t>提取出 Body 部分的字节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根据数据类型进行扔给自定义的类JsonDecoder / HexDecoder进行解码，</w:t>
      </w:r>
      <w:r>
        <w:rPr>
          <w:rFonts w:hint="default"/>
          <w:lang w:val="en-US" w:eastAsia="zh-CN"/>
        </w:rPr>
        <w:t xml:space="preserve">然后利用 </w:t>
      </w:r>
      <w:r>
        <w:rPr>
          <w:rFonts w:hint="default"/>
          <w:color w:val="FF0000"/>
          <w:lang w:val="en-US" w:eastAsia="zh-CN"/>
        </w:rPr>
        <w:t>Jackson 将其反序列化为 Java 对象</w:t>
      </w:r>
      <w:r>
        <w:rPr>
          <w:rFonts w:hint="default"/>
          <w:lang w:val="en-US" w:eastAsia="zh-CN"/>
        </w:rPr>
        <w:t>。</w:t>
      </w:r>
    </w:p>
    <w:p w14:paraId="5961259F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问</w:t>
      </w:r>
      <w:r>
        <w:rPr>
          <w:rFonts w:hint="eastAsia"/>
          <w:lang w:val="en-US" w:eastAsia="zh-CN"/>
        </w:rPr>
        <w:t>：你的项目里既有 Netty 的 TCP 连接，又提到了 MQTT 协议，还要解析 8 种不同设备的协议。这里看起来有点复杂，你是如何用策略模式和工厂模式来解耦的？</w:t>
      </w:r>
    </w:p>
    <w:p w14:paraId="65B265FF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答</w:t>
      </w:r>
      <w:r>
        <w:rPr>
          <w:rFonts w:hint="eastAsia"/>
          <w:lang w:val="en-US" w:eastAsia="zh-CN"/>
        </w:rPr>
        <w:t>：定义标准接口： 我定义了一个 DeviceProtocolHandler 接口，里面有一个 parse(byte[] payload) 方法，用于将原始报文转换为统一的 SensorData 对象。</w:t>
      </w:r>
    </w:p>
    <w:p w14:paraId="3659358D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策略模式实现： </w:t>
      </w:r>
      <w:r>
        <w:rPr>
          <w:rFonts w:hint="eastAsia"/>
          <w:color w:val="FF0000"/>
          <w:lang w:val="en-US" w:eastAsia="zh-CN"/>
        </w:rPr>
        <w:t>针对每一种设备，我都实现了一个具体的 Handler，重写了方法。</w:t>
      </w:r>
      <w:r>
        <w:rPr>
          <w:rFonts w:hint="eastAsia"/>
          <w:lang w:val="en-US" w:eastAsia="zh-CN"/>
        </w:rPr>
        <w:t>比如 HBMHandler 负责解析 JSON，GeokonHandler 负责解析十六进制报文。</w:t>
      </w:r>
    </w:p>
    <w:p w14:paraId="7CB4762C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工厂模式分发： 我设计了一个 ProtocolHandlerFactory。在设备连接建立时（或者在 MQTT 的 Connect 报文中），我会获取设备的 DeviceId 或 ProtocolType。</w:t>
      </w:r>
    </w:p>
    <w:p w14:paraId="733370BC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工厂类维护了一个 </w:t>
      </w:r>
      <w:r>
        <w:rPr>
          <w:rFonts w:hint="eastAsia"/>
          <w:color w:val="FF0000"/>
          <w:lang w:val="en-US" w:eastAsia="zh-CN"/>
        </w:rPr>
        <w:t>Map&lt;String, DeviceProtocolHandler&gt;</w:t>
      </w:r>
      <w:r>
        <w:rPr>
          <w:rFonts w:hint="eastAsia"/>
          <w:lang w:val="en-US" w:eastAsia="zh-CN"/>
        </w:rPr>
        <w:t>。</w:t>
      </w:r>
    </w:p>
    <w:p w14:paraId="4F089E00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Netty 接收到数据时，先根据设备 ID 从工厂里 getHandler(deviceId)，</w:t>
      </w:r>
      <w:r>
        <w:rPr>
          <w:rFonts w:hint="eastAsia"/>
          <w:color w:val="FF0000"/>
          <w:lang w:val="en-US" w:eastAsia="zh-CN"/>
        </w:rPr>
        <w:t>拿到对应的策略实现，然后调用 parse 方法</w:t>
      </w:r>
      <w:r>
        <w:rPr>
          <w:rFonts w:hint="eastAsia"/>
          <w:lang w:val="en-US" w:eastAsia="zh-CN"/>
        </w:rPr>
        <w:t>。</w:t>
      </w:r>
    </w:p>
    <w:p w14:paraId="737A8CFB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如果以后接入了新设备，我只需要新增一个 Handler 类并在工厂里注册一下</w:t>
      </w:r>
    </w:p>
    <w:p w14:paraId="164D2123">
      <w:pPr>
        <w:widowControl w:val="0"/>
        <w:numPr>
          <w:ilvl w:val="0"/>
          <w:numId w:val="0"/>
        </w:numPr>
        <w:ind w:firstLine="420"/>
        <w:jc w:val="both"/>
      </w:pPr>
      <w:r>
        <w:drawing>
          <wp:inline distT="0" distB="0" distL="114300" distR="114300">
            <wp:extent cx="3535045" cy="85915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64C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Tomcat线程池优化</w:t>
      </w:r>
    </w:p>
    <w:p w14:paraId="6E1A1CD3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问：你提到基于 Tomcat 线程池模型优化 HTTP 服务，并设计了多级线程池。具体是怎么做的？Prometheus 又是如何监控并实现动态扩容的？</w:t>
      </w:r>
    </w:p>
    <w:p w14:paraId="3449002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答：Tomcat 线程隔离：</w:t>
      </w:r>
    </w:p>
    <w:p w14:paraId="1C63EE0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默认情况下，Tomcat 的 Acceptor 线程接收请求后，会直接交给 Worker 线程处理。如果 Worker 线程里做了耗时的数据库写入，会占用 Tomcat 的线程资源，导致无法接收新请求。</w:t>
      </w:r>
    </w:p>
    <w:p w14:paraId="4D60F954">
      <w:pPr>
        <w:widowControl w:val="0"/>
        <w:numPr>
          <w:ilvl w:val="0"/>
          <w:numId w:val="0"/>
        </w:numPr>
        <w:ind w:leftChars="0" w:firstLine="840" w:firstLineChars="4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优化： 我在 Controller 层不做具体业务，而是直接将请求封装成 Task，提交给自定义的业务线程池，然后立即返回。这样 Tomcat 的线程能迅速释放，去处理下一个 HTTP 请求。”</w:t>
      </w:r>
    </w:p>
    <w:p w14:paraId="3DEF3F23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 w14:paraId="5EC08C28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注意：</w:t>
      </w:r>
      <w:r>
        <w:rPr>
          <w:rFonts w:hint="eastAsia"/>
          <w:color w:val="FF0000"/>
          <w:lang w:val="en-US" w:eastAsia="zh-CN"/>
        </w:rPr>
        <w:t>1.netty入口是和传感器之间的通信线程，利用TCP/MQTT协议进行通信，之后用用自定义业务线程池去解码和入库，主要是写的操作；</w:t>
      </w:r>
    </w:p>
    <w:p w14:paraId="3096F8A0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2.Tomcat入口是与运维人员的 浏过 HTTP 协议连接，用 Tomcat 接收请求，用多级线程池去查库和计算，主要是读的操作。</w:t>
      </w:r>
    </w:p>
    <w:p w14:paraId="100F119E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color w:val="FF0000"/>
          <w:lang w:val="en-US" w:eastAsia="zh-CN"/>
        </w:rPr>
      </w:pPr>
    </w:p>
    <w:p w14:paraId="24A011B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多级线程池设计：（多级线程池不属于上面tomcat和netty两类，是自定义的ThreadPoolExecutor）</w:t>
      </w:r>
    </w:p>
    <w:p w14:paraId="15D0CC59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I/O 密集型池： 核心线程数设为 CPU 核数 * 2，用于处理网络请求、Redis 读写。128</w:t>
      </w:r>
    </w:p>
    <w:p w14:paraId="460F170D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计算密集型池： 核心线程数设为 CPU 核数 + 1，用于处理复杂的应力计算公式。200</w:t>
      </w:r>
    </w:p>
    <w:p w14:paraId="66C711D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这样可以避免计算任务阻塞 I/O 任务。</w:t>
      </w:r>
    </w:p>
    <w:p w14:paraId="439256C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Netty 收到数据后，会把任务扔给这两个池子。</w:t>
      </w:r>
    </w:p>
    <w:p w14:paraId="41ABCF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Tomcat 收到查询请求后，也会把任务扔给这两个池子。</w:t>
      </w:r>
    </w:p>
    <w:p w14:paraId="32488A3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目的： 为了让 Netty 和 Tomcat 的线程快速解脱，去处理下一个请求，而不要让它们卡在耗时的计算或数据库读写上。</w:t>
      </w:r>
    </w:p>
    <w:p w14:paraId="053A9FB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047BF07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</w:p>
    <w:p w14:paraId="6D9CDFA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*Prometheus 监控与动态扩容：</w:t>
      </w:r>
    </w:p>
    <w:p w14:paraId="7FA0B0E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我在应用中集成了 Micrometer，暴露了线程池的 ActiveCount（活跃线程数）和 QueueSize（队列长度）指标给 Prometheus。</w:t>
      </w:r>
    </w:p>
    <w:p w14:paraId="35C0EAD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动态扩容逻辑： 虽然 Java 原生的 ThreadPoolExecutor 支持核心线程数动态调整，但我结合了一个定时任务（或监听 Prometheus 的 AlertManager 回调）。</w:t>
      </w:r>
    </w:p>
    <w:p w14:paraId="46D96F71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当监控到 QueueSize 持续大于阈值（比如 1000）时，通过 JMX 或 Actuator 端点，动态调用线程池的 setCorePoolSize 方法调大线程数，实现‘伪自动扩容’。</w:t>
      </w:r>
    </w:p>
    <w:p w14:paraId="4072CD0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内存管理与 GC 压力</w:t>
      </w:r>
    </w:p>
    <w:p w14:paraId="4A6ABD48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问：桥梁数据是海量的，每秒几千条数据写入。Java 的 GC 频繁触发会导致服务停顿（STW），你怎么解决 Full GC 的问题？</w:t>
      </w:r>
    </w:p>
    <w:p w14:paraId="663D0343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答：1.对象复用（内存池）： 对于高频创建的传感器数据对象，</w:t>
      </w:r>
      <w:r>
        <w:rPr>
          <w:rFonts w:hint="eastAsia"/>
          <w:color w:val="FF0000"/>
          <w:lang w:val="en-US" w:eastAsia="zh-CN"/>
        </w:rPr>
        <w:t xml:space="preserve">我利用了 Netty 自带的 </w:t>
      </w:r>
      <w:r>
        <w:rPr>
          <w:rFonts w:hint="eastAsia"/>
          <w:b/>
          <w:bCs/>
          <w:color w:val="FF0000"/>
          <w:lang w:val="en-US" w:eastAsia="zh-CN"/>
        </w:rPr>
        <w:t>Recycler 组件</w:t>
      </w:r>
      <w:r>
        <w:rPr>
          <w:rFonts w:hint="eastAsia"/>
          <w:color w:val="FF0000"/>
          <w:lang w:val="en-US" w:eastAsia="zh-CN"/>
        </w:rPr>
        <w:t>（基于 ThreadLocal 实现）来管理这些数据包对象。</w:t>
      </w:r>
    </w:p>
    <w:p w14:paraId="429E1DE6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复用： 当 Netty 接收到数据解码后，从 Recycler 中获取一个空的 </w:t>
      </w:r>
      <w:r>
        <w:rPr>
          <w:rFonts w:hint="eastAsia"/>
          <w:b/>
          <w:bCs/>
          <w:color w:val="FF0000"/>
          <w:lang w:val="en-US" w:eastAsia="zh-CN"/>
        </w:rPr>
        <w:t>SensorData</w:t>
      </w:r>
      <w:r>
        <w:rPr>
          <w:rFonts w:hint="eastAsia"/>
          <w:color w:val="FF0000"/>
          <w:lang w:val="en-US" w:eastAsia="zh-CN"/>
        </w:rPr>
        <w:t xml:space="preserve"> 对象填充数据。</w:t>
      </w:r>
    </w:p>
    <w:p w14:paraId="049ECAE9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回收： 业务逻辑处理完后，调用 </w:t>
      </w:r>
      <w:r>
        <w:rPr>
          <w:rFonts w:hint="eastAsia"/>
          <w:b/>
          <w:bCs/>
          <w:color w:val="FF0000"/>
          <w:lang w:val="en-US" w:eastAsia="zh-CN"/>
        </w:rPr>
        <w:t>recycle()</w:t>
      </w:r>
      <w:r>
        <w:rPr>
          <w:rFonts w:hint="eastAsia"/>
          <w:color w:val="FF0000"/>
          <w:lang w:val="en-US" w:eastAsia="zh-CN"/>
        </w:rPr>
        <w:t xml:space="preserve"> 方法将对象归还到当前线程的本地栈中。</w:t>
      </w:r>
    </w:p>
    <w:p w14:paraId="67F4A169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效果： 这样大部分对象都在‘池’中循环利用，大大减少了堆内存的分配频率，从而缓解了 GC 压力。</w:t>
      </w:r>
    </w:p>
    <w:p w14:paraId="4E2CB1D4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2.零拷贝与直接内存： 在 Netty 通信层面，</w:t>
      </w:r>
      <w:r>
        <w:rPr>
          <w:rFonts w:hint="eastAsia"/>
          <w:b/>
          <w:bCs/>
          <w:lang w:val="en-US" w:eastAsia="zh-CN"/>
        </w:rPr>
        <w:t>在通信层面，我利用了 Netty 的 堆外内存（Direct Buffer） 机制</w:t>
      </w:r>
      <w:r>
        <w:rPr>
          <w:rFonts w:hint="eastAsia"/>
          <w:lang w:val="en-US" w:eastAsia="zh-CN"/>
        </w:rPr>
        <w:t>。（使用堆外内存减少拷贝）</w:t>
      </w:r>
    </w:p>
    <w:p w14:paraId="5A824267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避免拷贝： 传统的堆内内存（Heap Buffer）在数据传输时，需要在 JVM 堆和操作系统内核之间进行额外的拷贝。而 </w:t>
      </w:r>
      <w:r>
        <w:rPr>
          <w:rFonts w:hint="eastAsia"/>
          <w:b/>
          <w:bCs/>
          <w:color w:val="FF0000"/>
          <w:lang w:val="en-US" w:eastAsia="zh-CN"/>
        </w:rPr>
        <w:t>Netty 的 ByteBuf 默认使用堆外内存</w:t>
      </w:r>
      <w:r>
        <w:rPr>
          <w:rFonts w:hint="eastAsia"/>
          <w:lang w:val="en-US" w:eastAsia="zh-CN"/>
        </w:rPr>
        <w:t>，它可以直接与操作系统的 I/O 缓冲区交互，减少了数据拷贝次数，降低了 CPU 负载。</w:t>
      </w:r>
    </w:p>
    <w:p w14:paraId="1A2812B7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减少 GC 干扰： 因为数据存储在堆外，JVM 的垃圾回收器（GC）在扫描堆内存时，不会扫描这些巨大的数据块，进一步降低了 GC 的停顿时间。</w:t>
      </w:r>
    </w:p>
    <w:p w14:paraId="61C0175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具体实现： 我在 </w:t>
      </w:r>
      <w:r>
        <w:rPr>
          <w:rFonts w:hint="eastAsia"/>
          <w:b/>
          <w:bCs/>
          <w:color w:val="FF0000"/>
          <w:lang w:val="en-US" w:eastAsia="zh-CN"/>
        </w:rPr>
        <w:t>Netty 的 Bootstrap 中配置了 PooledByteBufAllocator.DEFAULT</w:t>
      </w:r>
      <w:r>
        <w:rPr>
          <w:rFonts w:hint="eastAsia"/>
          <w:lang w:val="en-US" w:eastAsia="zh-CN"/>
        </w:rPr>
        <w:t>，这不仅开启了堆外内存，还开启了内存池化，进一步提升了性能。</w:t>
      </w:r>
    </w:p>
    <w:p w14:paraId="07259BF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TCP、WebSocket协议</w:t>
      </w:r>
    </w:p>
    <w:p w14:paraId="60B49D35">
      <w:pPr>
        <w:widowControl w:val="0"/>
        <w:numPr>
          <w:ilvl w:val="0"/>
          <w:numId w:val="3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设备端到服务端</w:t>
      </w:r>
    </w:p>
    <w:p w14:paraId="1815B6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设备通过 TCP 建立连接，然后通过 MQTT 协议发布（Publish）数据。</w:t>
      </w:r>
    </w:p>
    <w:p w14:paraId="48A44C2E">
      <w:pPr>
        <w:widowControl w:val="0"/>
        <w:numPr>
          <w:ilvl w:val="0"/>
          <w:numId w:val="3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服务端到大屏</w:t>
      </w:r>
    </w:p>
    <w:p w14:paraId="0C562E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当 Netty 从设备端收到 MQTT 数据并解析入库后，会通过 WebSocket 将数据广播（Broadcast）给前端浏览器。</w:t>
      </w:r>
    </w:p>
    <w:p w14:paraId="3BF965AF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</w:p>
    <w:p w14:paraId="58C9CD0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数据库写入瓶颈</w:t>
      </w:r>
    </w:p>
    <w:p w14:paraId="1E46EDFB">
      <w:pPr>
        <w:widowControl w:val="0"/>
        <w:numPr>
          <w:ilvl w:val="0"/>
          <w:numId w:val="0"/>
        </w:numPr>
        <w:ind w:firstLine="280" w:firstLineChars="10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问：你构建了 InfluxDB + Redis + MySQL 的分层存储架构。请问这三者分别存什么？为什么要这么分？数据一致性怎么保证？</w:t>
      </w:r>
    </w:p>
    <w:p w14:paraId="133048D4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答：</w:t>
      </w:r>
      <w:r>
        <w:rPr>
          <w:rFonts w:hint="eastAsia"/>
          <w:b/>
          <w:bCs/>
          <w:lang w:val="en-US" w:eastAsia="zh-CN"/>
        </w:rPr>
        <w:t>MySQL</w:t>
      </w:r>
      <w:r>
        <w:rPr>
          <w:rFonts w:hint="eastAsia"/>
          <w:lang w:val="en-US" w:eastAsia="zh-CN"/>
        </w:rPr>
        <w:t>（业务元数据）：</w:t>
      </w:r>
    </w:p>
    <w:p w14:paraId="793A7C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存储静态数据：比如</w:t>
      </w:r>
      <w:r>
        <w:rPr>
          <w:rFonts w:hint="eastAsia"/>
          <w:color w:val="FF0000"/>
          <w:lang w:val="en-US" w:eastAsia="zh-CN"/>
        </w:rPr>
        <w:t>桥梁的基本信息、传感器的位置</w:t>
      </w:r>
      <w:r>
        <w:rPr>
          <w:rFonts w:hint="eastAsia"/>
          <w:lang w:val="en-US" w:eastAsia="zh-CN"/>
        </w:rPr>
        <w:t>、用户账号、权限等。</w:t>
      </w:r>
    </w:p>
    <w:p w14:paraId="56DAC8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原因：这些数据结构复杂，关联查询多，且对事务一致性要求高，MySQL 最合适。</w:t>
      </w:r>
    </w:p>
    <w:p w14:paraId="729777F6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InfluxDB</w:t>
      </w:r>
      <w:r>
        <w:rPr>
          <w:rFonts w:hint="eastAsia"/>
          <w:lang w:val="en-US" w:eastAsia="zh-CN"/>
        </w:rPr>
        <w:t>（时序监测数据）：</w:t>
      </w:r>
    </w:p>
    <w:p w14:paraId="34AADE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存储高频动态数据：每秒上报的应变、位移、振动数值</w:t>
      </w:r>
      <w:r>
        <w:rPr>
          <w:rFonts w:hint="eastAsia"/>
          <w:lang w:val="en-US" w:eastAsia="zh-CN"/>
        </w:rPr>
        <w:t>。</w:t>
      </w:r>
    </w:p>
    <w:p w14:paraId="4414A7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原因：这类数据是写多读少，且主要是按时间范围查询。InfluxDB 的列式存储和高压缩比非常适合，写入性能极高。</w:t>
      </w:r>
      <w:r>
        <w:rPr>
          <w:rFonts w:hint="eastAsia"/>
          <w:b/>
          <w:bCs/>
          <w:color w:val="FF0000"/>
          <w:lang w:val="en-US" w:eastAsia="zh-CN"/>
        </w:rPr>
        <w:t>变化频率低、用于查询过滤的字段设为 Tag（如：桥梁ID、传感器类型、位置）；将变化频率高、数值型的字段设为 Field（如：应变值、位移量）</w:t>
      </w:r>
    </w:p>
    <w:p w14:paraId="0794888E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Redis</w:t>
      </w:r>
      <w:r>
        <w:rPr>
          <w:rFonts w:hint="eastAsia"/>
          <w:lang w:val="en-US" w:eastAsia="zh-CN"/>
        </w:rPr>
        <w:t>（热点缓存与实时状态）：</w:t>
      </w:r>
    </w:p>
    <w:p w14:paraId="551D7D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存储最新状态：比如每个传感器‘最新的一条数据’，以及‘当前告警状态’。</w:t>
      </w:r>
    </w:p>
    <w:p w14:paraId="1C4FF9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原因：前端大屏需要毫秒级刷新，直接查 InfluxDB 还是太慢。我把最新数据缓存在 Redis 中，Key 设计为 sensor:latest:{deviceId}。</w:t>
      </w:r>
    </w:p>
    <w:p w14:paraId="770CD9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数据流向： 设备上报 -&gt; Netty 解析 -&gt; 写入 InfluxDB（持久化） -&gt; 更新 Redis（缓存最新值） -&gt; 推送 WebSocket。</w:t>
      </w:r>
    </w:p>
    <w:p w14:paraId="72C5215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一致性： 由于是实时流，我们优先保证 Redis 和 InfluxDB 的最终一致性。如果 Redis 挂了，前端可以降级去查 InfluxDB 的最新点。</w:t>
      </w:r>
    </w:p>
    <w:p w14:paraId="6C89D9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F3BC8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AE46C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只需要保证最终一致性，通过消息队列进行（此处利用rocketmq）：</w:t>
      </w:r>
    </w:p>
    <w:p w14:paraId="5C36D8CA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1.接收传感器数据</w:t>
      </w:r>
    </w:p>
    <w:p w14:paraId="69E17702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2.写入 InfluxDB</w:t>
      </w:r>
    </w:p>
    <w:p w14:paraId="33312A0B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3.发送一条“更新缓存”的消息到消息队列（MQ）</w:t>
      </w:r>
    </w:p>
    <w:p w14:paraId="32E633C4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4.立即返回成功</w:t>
      </w:r>
    </w:p>
    <w:p w14:paraId="449A3F8F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5.（异步）消费者从 MQ 拿到消息，更新 Redis</w:t>
      </w:r>
    </w:p>
    <w:p w14:paraId="4992632A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它通过一个“半消息（Half Message）”机制和“事务状态回查”机制来保证最终一致性。流程如下：</w:t>
      </w:r>
    </w:p>
    <w:p w14:paraId="7EB5E858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发送半消息：生产者首先向 RocketMQ 服务端发送一条“半消息”。这条消息对消费者是不可见的，相当于一个“预通知”。</w:t>
      </w:r>
    </w:p>
    <w:p w14:paraId="76AFC831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执行本地事务：半消息发送成功后，生产者会执行自己的本地事务（例如，写入 InfluxDB）。</w:t>
      </w:r>
    </w:p>
    <w:p w14:paraId="6E1FD1CF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提交二次确认：根据本地事务的执行结果（成功或失败），生产者会向 RocketMQ 服务端提交一个 COMMIT（提交）或 ROLLBACK（回滚）的二次确认。</w:t>
      </w:r>
    </w:p>
    <w:p w14:paraId="192F1959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如果收到 COMMIT，RocketMQ 会将半消息变为正式消息，投递给消费者。</w:t>
      </w:r>
    </w:p>
    <w:p w14:paraId="0F057E1E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如果收到 ROLLBACK，RocketMQ 会删除这条半消息。</w:t>
      </w:r>
    </w:p>
    <w:p w14:paraId="2D5AA557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事务状态回查：这是一个关键的容错机制。如果 RocketMQ 服务端因为网络抖动等原因，迟迟没有收到生产者的二次确认，它会主动回调生产者，查询该本地事务的最终状态。生产者需要根据事务 ID 检查自己的业务数据，然后返回 COMMIT 或 ROLLBACK。</w:t>
      </w:r>
    </w:p>
    <w:p w14:paraId="5556EB32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数据库写入瓶颈</w:t>
      </w:r>
    </w:p>
    <w:p w14:paraId="2DA2F33D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问：你说写入延迟 &lt;50ms，InfluxDB 在写入 5000 QPS 时，单条 Insert 肯定扛不住，你怎么优化写入性能的？</w:t>
      </w:r>
    </w:p>
    <w:p w14:paraId="74F3A00F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答：1.批量（Batching）： 我没有收到一条写一条。我在业务线程池中，使用了一个滑动时间窗口。比如，我</w:t>
      </w:r>
      <w:r>
        <w:rPr>
          <w:rFonts w:hint="eastAsia"/>
          <w:b/>
          <w:bCs/>
          <w:lang w:val="en-US" w:eastAsia="zh-CN"/>
        </w:rPr>
        <w:t>收集 100ms 内收到的所有传感器数据</w:t>
      </w:r>
      <w:r>
        <w:rPr>
          <w:rFonts w:hint="eastAsia"/>
          <w:lang w:val="en-US" w:eastAsia="zh-CN"/>
        </w:rPr>
        <w:t>，攒成一个批次（Batch），然后一次性调用 InfluxDB 的</w:t>
      </w:r>
      <w:r>
        <w:rPr>
          <w:rFonts w:hint="eastAsia"/>
          <w:b/>
          <w:bCs/>
          <w:lang w:val="en-US" w:eastAsia="zh-CN"/>
        </w:rPr>
        <w:t>批量写入接口</w:t>
      </w:r>
      <w:r>
        <w:rPr>
          <w:rFonts w:hint="eastAsia"/>
          <w:lang w:val="en-US" w:eastAsia="zh-CN"/>
        </w:rPr>
        <w:t>。</w:t>
      </w:r>
    </w:p>
    <w:p w14:paraId="3970A229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2.缓冲（Buffering）： 为了防止瞬间流量洪峰（比如所有桥梁节点同时上报），我在内存中维护了一个</w:t>
      </w:r>
      <w:r>
        <w:rPr>
          <w:rFonts w:hint="eastAsia"/>
          <w:b/>
          <w:bCs/>
          <w:color w:val="FF0000"/>
          <w:lang w:val="en-US" w:eastAsia="zh-CN"/>
        </w:rPr>
        <w:t>有界队列</w:t>
      </w:r>
      <w:r>
        <w:rPr>
          <w:rFonts w:hint="eastAsia"/>
          <w:color w:val="FF0000"/>
          <w:lang w:val="en-US" w:eastAsia="zh-CN"/>
        </w:rPr>
        <w:t>（如 ArrayBlockingQueue）</w:t>
      </w:r>
      <w:r>
        <w:rPr>
          <w:rFonts w:hint="eastAsia"/>
          <w:lang w:val="en-US" w:eastAsia="zh-CN"/>
        </w:rPr>
        <w:t>。Netty 线程只负责把数据扔进队列，由专门的‘写入线程’从队列里取数据进行批量提交。</w:t>
      </w:r>
    </w:p>
    <w:p w14:paraId="2B870971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在 Java 中，最常用的有界队列实现是 ArrayBlockingQueue（基于数组，有界）。</w:t>
      </w:r>
    </w:p>
    <w:p w14:paraId="562728D4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针对你的桥梁项目，我们需要构建一个“生产者-消费者”模型：</w:t>
      </w:r>
    </w:p>
    <w:p w14:paraId="727C52B2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生产者：Netty 的 I/O 线程，负责把解析好的数据包扔进队列。</w:t>
      </w:r>
    </w:p>
    <w:p w14:paraId="3FBAC1E8">
      <w:pPr>
        <w:widowControl w:val="0"/>
        <w:numPr>
          <w:ilvl w:val="0"/>
          <w:numId w:val="0"/>
        </w:numPr>
        <w:ind w:firstLine="841" w:firstLineChars="4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消费者：专门的写入线程（或线程池），负责从队列里取数据，批量写入 InfluxDB。</w:t>
      </w:r>
    </w:p>
    <w:p w14:paraId="76D058F7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 这样把 5000 次单点写入合并成了 50 次批量写入，极大地减轻了数据库压力，同时也保证了平均延迟在 50ms 以内（主要是排队等待的时间）。</w:t>
      </w:r>
    </w:p>
    <w:p w14:paraId="20EB662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InfluxD8存时序数据</w:t>
      </w:r>
    </w:p>
    <w:p w14:paraId="242CACB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问：你用了 InfluxDB 存储时序数据。请问你是如何设计 Measurement（表）和 Tag（索引）的？如果传感器数量增加到 10 万，你的设计会崩溃吗？</w:t>
      </w:r>
    </w:p>
    <w:p w14:paraId="5D56856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答：设计原则： 我将</w:t>
      </w:r>
      <w:r>
        <w:rPr>
          <w:rFonts w:hint="eastAsia"/>
          <w:b/>
          <w:bCs/>
          <w:color w:val="FF0000"/>
          <w:lang w:val="en-US" w:eastAsia="zh-CN"/>
        </w:rPr>
        <w:t>变化频率低、用于查询过滤的字段设为 Tag</w:t>
      </w:r>
      <w:r>
        <w:rPr>
          <w:rFonts w:hint="eastAsia"/>
          <w:lang w:val="en-US" w:eastAsia="zh-CN"/>
        </w:rPr>
        <w:t>（如：</w:t>
      </w:r>
      <w:r>
        <w:rPr>
          <w:rFonts w:hint="eastAsia"/>
          <w:b/>
          <w:bCs/>
          <w:color w:val="FF0000"/>
          <w:lang w:val="en-US" w:eastAsia="zh-CN"/>
        </w:rPr>
        <w:t>桥梁ID、传感器类型、位置</w:t>
      </w:r>
      <w:r>
        <w:rPr>
          <w:rFonts w:hint="eastAsia"/>
          <w:lang w:val="en-US" w:eastAsia="zh-CN"/>
        </w:rPr>
        <w:t>）；将</w:t>
      </w:r>
      <w:r>
        <w:rPr>
          <w:rFonts w:hint="eastAsia"/>
          <w:b/>
          <w:bCs/>
          <w:color w:val="FF0000"/>
          <w:lang w:val="en-US" w:eastAsia="zh-CN"/>
        </w:rPr>
        <w:t>变化频率高、数值型的字段设为 Field</w:t>
      </w:r>
      <w:r>
        <w:rPr>
          <w:rFonts w:hint="eastAsia"/>
          <w:lang w:val="en-US" w:eastAsia="zh-CN"/>
        </w:rPr>
        <w:t>（如：</w:t>
      </w:r>
      <w:r>
        <w:rPr>
          <w:rFonts w:hint="eastAsia"/>
          <w:b/>
          <w:bCs/>
          <w:color w:val="FF0000"/>
          <w:lang w:val="en-US" w:eastAsia="zh-CN"/>
        </w:rPr>
        <w:t>应变值、位移量</w:t>
      </w:r>
      <w:r>
        <w:rPr>
          <w:rFonts w:hint="eastAsia"/>
          <w:lang w:val="en-US" w:eastAsia="zh-CN"/>
        </w:rPr>
        <w:t>）。</w:t>
      </w:r>
    </w:p>
    <w:p w14:paraId="7B740FC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防崩溃策略：</w:t>
      </w:r>
    </w:p>
    <w:p w14:paraId="6EC254F4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如果传感器增加到 10 万，Tag 的索引（InfluxDB 的 TSI 索引）可能会占用大量内存。</w:t>
      </w:r>
    </w:p>
    <w:p w14:paraId="3E29D9C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为了缓解这个问题，我采用了连续查询（CQ）和保留策略（RP）。</w:t>
      </w:r>
    </w:p>
    <w:p w14:paraId="7059A54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原始高频数据（100Hz）只保留 24 小时。</w:t>
      </w:r>
    </w:p>
    <w:p w14:paraId="04EB6A2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通过 CQ 定时将数据降采样（比如计算 1 分钟的平均值），存入另一个 Measurement。</w:t>
      </w:r>
    </w:p>
    <w:p w14:paraId="3CFBBDF9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</w:p>
    <w:p w14:paraId="273E75A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InfluxDB 会自动为所有的 Tag 建立倒排索引，并常驻内存</w:t>
      </w:r>
      <w:r>
        <w:rPr>
          <w:rFonts w:hint="eastAsia"/>
          <w:color w:val="FF0000"/>
          <w:lang w:val="en-US" w:eastAsia="zh-CN"/>
        </w:rPr>
        <w:t>，所以这样设置tag是为了利用索引加速查询。</w:t>
      </w:r>
    </w:p>
    <w:p w14:paraId="7E562FF2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Field 不会被索引，直接按时间顺序存储在磁盘上。对于高频变化的数值，这种存储方式压缩率极高，写入速度极快。</w:t>
      </w:r>
    </w:p>
    <w:p w14:paraId="3D07304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微服务架构模块</w:t>
      </w:r>
    </w:p>
    <w:p w14:paraId="423B90E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为了保证系统的高可用和高性能，我做了两件事：</w:t>
      </w:r>
    </w:p>
    <w:p w14:paraId="78D6AA1F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熔断：</w:t>
      </w:r>
      <w:r>
        <w:rPr>
          <w:rFonts w:hint="default"/>
          <w:lang w:val="en-US" w:eastAsia="zh-CN"/>
        </w:rPr>
        <w:t>对外（稳定性）： 我引入了 Nacos + Sentinel。因为微服务架构下，网络调用非常复杂，为了防止一个服务挂掉拖垮整个系统，我利用 Sentinel 实现了熔断降级。在压测中，即使下游数据库宕机，系统依然能返回兜底数据，保证了 99.99% 的理论可用性。</w:t>
      </w:r>
    </w:p>
    <w:p w14:paraId="5F4BA718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对内（性能）： 对于高频的内部调用，HTTP 协议太重了。我基于 Netty 实现了自定义的 TCP RPC 协议。通过使用二进制协议头和长连接池，我消除了 HTTP 的握手和头解析开销。实测数据显示，在传输相同数据量时，RPC 调用延迟降低了 60%。</w:t>
      </w:r>
    </w:p>
    <w:p w14:paraId="326C5BC5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</w:p>
    <w:p w14:paraId="062A4025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</w:p>
    <w:p w14:paraId="08AD5AE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Netty 实现了一套轻量级的 TCP RPC 客户端</w:t>
      </w:r>
      <w:r>
        <w:rPr>
          <w:rFonts w:hint="eastAsia"/>
          <w:lang w:val="en-US" w:eastAsia="zh-CN"/>
        </w:rPr>
        <w:t>：</w:t>
      </w:r>
    </w:p>
    <w:p w14:paraId="66D8C5B6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注册发现： 我使用 Nacos 作为注册中心。服务启动时，将 Netty 的监听端口注册到 Nacos。</w:t>
      </w:r>
    </w:p>
    <w:p w14:paraId="050289B3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地址获取： 调用方从 Nacos 获取服务地址列表，并缓存在本地（配合监听机制实时更新）。</w:t>
      </w:r>
    </w:p>
    <w:p w14:paraId="0286E501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连接管理： 我封装了一个 Netty Client 连接池。调用时，直接从池里拿一个长连接，发送自定义的二进制协议包。</w:t>
      </w:r>
    </w:p>
    <w:p w14:paraId="09CA2AC6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（微服务之间传输）：</w:t>
      </w:r>
    </w:p>
    <w:p w14:paraId="769F0CBD">
      <w:pPr>
        <w:widowControl w:val="0"/>
        <w:numPr>
          <w:ilvl w:val="0"/>
          <w:numId w:val="0"/>
        </w:numPr>
        <w:ind w:leftChars="0"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1.应用层： 我们定义了 SensorDataDTO 这样的 POJO 对象来承载业务数据。</w:t>
      </w:r>
    </w:p>
    <w:p w14:paraId="5577488A">
      <w:pPr>
        <w:widowControl w:val="0"/>
        <w:numPr>
          <w:ilvl w:val="0"/>
          <w:numId w:val="0"/>
        </w:numPr>
        <w:ind w:leftChars="0" w:firstLine="840" w:firstLine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2.序列化层： 为了性能，我们没有用 JSON，而是使用了二进制序列化（如 Hessian 或 Protobuf），将对象压缩成字节数组。</w:t>
      </w:r>
    </w:p>
    <w:p w14:paraId="794669F6">
      <w:pPr>
        <w:widowControl w:val="0"/>
        <w:numPr>
          <w:ilvl w:val="0"/>
          <w:numId w:val="0"/>
        </w:numPr>
        <w:ind w:leftChars="0" w:firstLine="840" w:firstLineChars="4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3.协议层： 我们利用 Netty 的自定义协议，给这些字节数组加上了‘魔数+版本号+长度’的协议头。</w:t>
      </w:r>
    </w:p>
    <w:p w14:paraId="2A36ED19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</w:p>
    <w:p w14:paraId="3E86146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项目微服务架构：</w:t>
      </w:r>
    </w:p>
    <w:p w14:paraId="27A1B533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网关服务 (Gateway)：负责接收 Netty 的 TCP/MQTT 数据。</w:t>
      </w:r>
    </w:p>
    <w:p w14:paraId="11E05274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业务服务 (Business)：负责处理复杂的计算、预警逻辑。</w:t>
      </w:r>
    </w:p>
    <w:p w14:paraId="3BE59886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数据服务 (Data)：负责写入 InfluxDB/MySQL。</w:t>
      </w:r>
    </w:p>
    <w:p w14:paraId="3AD9F4BE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问：为什么选择用Netty自定义TCP进行微服务间的连接传输</w:t>
      </w:r>
    </w:p>
    <w:p w14:paraId="0EF40587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答：因为针对的是高频数据的场景</w:t>
      </w:r>
    </w:p>
    <w:p w14:paraId="3290A62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弃用 HTTP： 在这两个核心服务之间，我不再使用 Feign，而是基于 Netty 实现了一个轻量级的 TCP RPC 客户端。</w:t>
      </w:r>
    </w:p>
    <w:p w14:paraId="6926D31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二进制协议： 我自定义了紧凑的二进制协议头，并使用高效的序列化方式（如 Hessian 或 Protobuf）。</w:t>
      </w:r>
    </w:p>
    <w:p w14:paraId="414EAB80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长连接复用： 建立了 Netty 连接池，服务启动时建立好长连接，避免了 HTTP 的握手开销。</w:t>
      </w:r>
    </w:p>
    <w:p w14:paraId="7739B395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color w:val="FF0000"/>
          <w:lang w:val="en-US" w:eastAsia="zh-CN"/>
        </w:rPr>
      </w:pPr>
    </w:p>
    <w:p w14:paraId="3D34565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问：仅仅针对这 200 个节点，单体架构确实是性价比最高的选择，我也承认引入微服务增加了运维和通信的复杂度</w:t>
      </w:r>
    </w:p>
    <w:p w14:paraId="51D5B60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答：科研场景的扩展性需求： 我们的目标是做一个通用的监测平台，未来可能接入全省几百座桥梁。如果采用单体架构，随着设备量增加到数万，数据库和计算压力会呈指数级上升，重构成本极高。现在的微服务架构（如搜索结果提到的‘微服务+中台设计’）可以让我们通过增加节点来线性扩展系统能力。</w:t>
      </w:r>
    </w:p>
    <w:p w14:paraId="76DC2A48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技术验证与容错隔离： 这是一个科研任务，重点在于验证高可用架构。通过拆分，我实现了‘故障隔离’——即使数据处理模块因为复杂的算法计算卡顿了，也不会阻塞 Netty 网关接收实时数据，保证了核心链路的稳定性。</w:t>
      </w:r>
    </w:p>
    <w:p w14:paraId="62D8EAC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</w:p>
    <w:p w14:paraId="6B230BC0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/>
          <w:color w:val="FF0000"/>
          <w:lang w:val="en-US" w:eastAsia="zh-CN"/>
        </w:rPr>
      </w:pPr>
    </w:p>
    <w:p w14:paraId="6B832219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二、基于大语言模型的智能面试辅助平台</w:t>
      </w:r>
    </w:p>
    <w:p w14:paraId="2B1A1D49">
      <w:pPr>
        <w:widowControl w:val="0"/>
        <w:numPr>
          <w:ilvl w:val="0"/>
          <w:numId w:val="0"/>
        </w:numPr>
        <w:ind w:firstLine="561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Theme="minorHAnsi" w:eastAsiaTheme="minorEastAsia"/>
          <w:lang w:val="en-US" w:eastAsia="zh-CN"/>
        </w:rPr>
        <w:t xml:space="preserve">  项目描述:</w:t>
      </w:r>
    </w:p>
    <w:p w14:paraId="349C3DA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集成大语言模型能力的智能面试辅助平台，提供简历 AI 分析、多方向模拟面试问答、知识库 RAG 检索三大核心功能，支持 Skill 驱动出题、文字/语音双模式面试、Advisor 链配置化与流式对话。</w:t>
      </w:r>
    </w:p>
    <w:p w14:paraId="541218FE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技术栈:</w:t>
      </w:r>
    </w:p>
    <w:p w14:paraId="25918DB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Java 21 + Spring Boot 4.0 + Spring AI 2.0 + PostgreSQL + pgvector + Redis + Reactor + Apache Tika + 阿里 DashScope + MapStruct</w:t>
      </w:r>
    </w:p>
    <w:p w14:paraId="686A0FE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工作职责:</w:t>
      </w:r>
    </w:p>
    <w:p w14:paraId="01393F3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大模型返回 JSON 格式不稳定导致下游解析频繁失败，封装 StructuredOutputInvoker 统一处理结构化输出的解析与修复型重试，接入 Micrometer 指标按业务链路跟踪重试成功率与延迟。</w:t>
      </w:r>
    </w:p>
    <w:p w14:paraId="3419D9D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四种业务场景对 LLM 调用行为要求不同，设计 Advisor 链配置化架构，4 种 Advisor 通过 yml 独立开关，按场景构建三种 ChatClient 注册不同 Advisor 组合与工具集，新增场景无需硬编码。</w:t>
      </w:r>
    </w:p>
    <w:p w14:paraId="0201DD0C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面试评估需处理 20+ 题答案超出模型上下文限制，设计分批评估流水线（8 题/批）+ 总结归并，引入多级降级确保部分批次失败时仍可输出完整报告。</w:t>
      </w:r>
    </w:p>
    <w:p w14:paraId="4D23E57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基于 pgvector 构建 RAG 知识库系统，采用文档分块 + 1024 维向量化 + HNSW 索引，支持知识库文档的语义检索与多轮问答。</w:t>
      </w:r>
    </w:p>
    <w:p w14:paraId="5C9CBE2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针对 RAG 幻觉与模糊查询问题，通过 Query Rewrite 改写用户意图，动态 Top-K 矩阵（短/中/长 Query 差异化配置）+ 短查询阈值提升至 0.25，有效拦截无关回答。</w:t>
      </w:r>
    </w:p>
    <w:p w14:paraId="5A0D593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为支持 Java、前端、测试等 10+ 面试方向的个性化出题，设计 Skill 驱动出题机制与三阶段分配算法（保底 → 全分类覆盖 → 轮转），新增方向只需添加配置文件，零代码改动。</w:t>
      </w:r>
    </w:p>
    <w:p w14:paraId="51E0FF4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AI 流式回复中途断线会丢失已生成内容，设计「预创建占位 + 流完成落库」策略，异常中断时保存已接收部分，断线恢复后用户仍可查看历史记录。</w:t>
      </w:r>
    </w:p>
    <w:p w14:paraId="5052B22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模拟面试需支持主问题与追问的多轮深入对话，设计会话状态机管理流程（出题 → 答题 → 追问 → 评估），确保面试连贯性。</w:t>
      </w:r>
    </w:p>
    <w:p w14:paraId="57D1347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RAG 检索无结果时大模型会输出长篇拒答模板浪费等待时间，设计探测窗口算法缓冲 SSE 流前 120 字符匹配无结果模板，命中则立即替换为标准化话术并终止流。</w:t>
      </w:r>
    </w:p>
    <w:p w14:paraId="49B72F2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面试评估需保证多次评分标准一致，基于 RISEN 框架设计评估提示词，定义 4 个加权评估维度与 5 级评分标准，通过否定约束减少大模型“打高分”倾向。</w:t>
      </w:r>
    </w:p>
    <w:p w14:paraId="32C36F7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多轮面试场景下大模型容易重复出题，将已考知识点按分类汇总注入 prompt 实现历史去重，避免重复题目。</w:t>
      </w:r>
    </w:p>
    <w:p w14:paraId="424A5C7C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用户重复上传相同简历会触发冗余 AI 调用，基于 SHA-256 文件哈希在解析前拦截重复上传；使用 MapStruct 替代运行时反射实现 4 组 Entity 与 DTO 的编译期映射，增强类型安全。</w:t>
      </w:r>
    </w:p>
    <w:p w14:paraId="073D714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● 知识库文档向量化受 DashScope API 单次 10 条的 batch_size 限制，实现自动分批与错误隔离，单批失败不影响整体向量化流程。</w:t>
      </w:r>
    </w:p>
    <w:p w14:paraId="1A8BCAC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</w:p>
    <w:p w14:paraId="5941D733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 w:asciiTheme="minorHAnsi" w:eastAsiaTheme="minorEastAsia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三、白鹭数据库实习</w:t>
      </w:r>
    </w:p>
    <w:p w14:paraId="20E94337">
      <w:pPr>
        <w:widowControl w:val="0"/>
        <w:numPr>
          <w:ilvl w:val="0"/>
          <w:numId w:val="0"/>
        </w:numPr>
        <w:ind w:firstLine="561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</w:t>
      </w:r>
      <w:r>
        <w:rPr>
          <w:rFonts w:hint="eastAsia" w:asciiTheme="minorHAnsi" w:eastAsiaTheme="minorEastAsia"/>
          <w:b/>
          <w:bCs/>
          <w:sz w:val="28"/>
          <w:szCs w:val="28"/>
          <w:lang w:val="en-US" w:eastAsia="zh-CN"/>
        </w:rPr>
        <w:t>针对“白鹭向量数据库性能测试平台”的提问</w:t>
      </w:r>
    </w:p>
    <w:p w14:paraId="6E0FD72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问</w:t>
      </w:r>
      <w:r>
        <w:rPr>
          <w:rFonts w:hint="eastAsia" w:asciiTheme="minorHAnsi" w:eastAsiaTheme="minorEastAsia"/>
          <w:lang w:val="en-US" w:eastAsia="zh-CN"/>
        </w:rPr>
        <w:t>：你提到封装了 Dbeaver 逻辑，为什么要用 Dbeaver 而不是直接用 JDBC？在自动化测试中遇到了什么困难？</w:t>
      </w:r>
    </w:p>
    <w:p w14:paraId="4468322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答</w:t>
      </w:r>
      <w:r>
        <w:rPr>
          <w:rFonts w:hint="eastAsia" w:asciiTheme="minorHAnsi" w:eastAsiaTheme="minorEastAsia"/>
          <w:lang w:val="en-US" w:eastAsia="zh-CN"/>
        </w:rPr>
        <w:t>：其实这里我指的‘封装 Dbeaver 逻辑’，本质上是利用其底层的 CLI 命令行工具进行自动化操作。</w:t>
      </w:r>
    </w:p>
    <w:p w14:paraId="4BDD744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 xml:space="preserve">    你在 DBeaver 里写好 SQL，点运行，成功了。封装逻辑： 你把这个 SQL 保存为 .sql 脚本文件。你的 Java 程序通过 ProcessBuilder 调用 DBeaver 的命令行工具 (dbeaver-cli) 来执行这个脚本。优势： 这样你的 Java 代码不需要关心具体的 SQL 语法，只需要负责“调用脚本”。</w:t>
      </w:r>
    </w:p>
    <w:p w14:paraId="64C38A25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 xml:space="preserve">   同时我利用 Apache Commons Pool2 的连接连接池技术来管理向量数据库，最大的困难是环境隔离与清理。自动化测试需要反复创建索引、插入数据，如果上一次测试残留数据，会影响下一次结果。</w:t>
      </w:r>
    </w:p>
    <w:p w14:paraId="736978F6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我利用单例模式封装数据库连接池，确保在多线程并发写入时，连接不会冲突，实现自动化测试。设置了连接池的最大连接数（如20），这就相当于设定了系统允许的最大并发操作数。线程安全地使用： 在我的每个测试线程中，执行数据插入前，会先从池中借用（borrowObject）一个连接。并建立连接工厂，来具体执行创建连接的方法，每次线程执行完后将连接返回连接池。</w:t>
      </w:r>
    </w:p>
    <w:p w14:paraId="38F956E6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inorHAnsi" w:eastAsiaTheme="minorEastAsia"/>
          <w:b/>
          <w:bCs/>
          <w:sz w:val="28"/>
          <w:szCs w:val="28"/>
          <w:lang w:val="en-US" w:eastAsia="zh-CN"/>
        </w:rPr>
        <w:t>针对“标量过滤查询性能测试系统”的提问</w:t>
      </w:r>
    </w:p>
    <w:p w14:paraId="219AB3A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问</w:t>
      </w:r>
      <w:r>
        <w:rPr>
          <w:rFonts w:hint="eastAsia" w:asciiTheme="minorHAnsi" w:eastAsiaTheme="minorEastAsia"/>
          <w:lang w:val="en-US" w:eastAsia="zh-CN"/>
        </w:rPr>
        <w:t>：你提到了 ivf_sq8 等索引和标量过滤，能解释一下什么是“标量过滤”吗？为什么它对向量数据库是个挑战？</w:t>
      </w:r>
    </w:p>
    <w:p w14:paraId="7C3C9CE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答</w:t>
      </w:r>
      <w:r>
        <w:rPr>
          <w:rFonts w:hint="eastAsia" w:asciiTheme="minorHAnsi" w:eastAsiaTheme="minorEastAsia"/>
          <w:lang w:val="en-US" w:eastAsia="zh-CN"/>
        </w:rPr>
        <w:t>：“标量过滤是指在检索向量之前或过程中，先根据非向量字段（如‘时间’、‘用户ID’、‘类别’）进行筛选。</w:t>
      </w:r>
    </w:p>
    <w:p w14:paraId="0C2257E0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挑战在于： 向量索引（如 IVF）是为了加速全库检索设计的，它通常假设数据是全局分布的。如果加上标量过滤（比如只查‘类别=猫’的数据），数据库可能需要先遍历所有向量再过滤（效率低），或者先过滤再检索（可能破坏索引结构）。</w:t>
      </w:r>
    </w:p>
    <w:p w14:paraId="6D709482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因此，我引入 Apache Commons Pool 维护长连接池，核心目的就是‘一次握手，多次复用’。这不仅避免了频繁的 TCP 握手和 SSH 加密协商，还防止了在高并发测试下出现端口耗尽（TIME_WAIT）的问题，确保了测试数据的纯净和稳定。</w:t>
      </w:r>
    </w:p>
    <w:p w14:paraId="49D19DBC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</w:p>
    <w:p w14:paraId="622CE64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3.此项目中复杂的地方在哪</w:t>
      </w:r>
    </w:p>
    <w:p w14:paraId="123B0A4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答</w:t>
      </w:r>
      <w:r>
        <w:rPr>
          <w:rFonts w:hint="eastAsia" w:asciiTheme="minorHAnsi" w:eastAsiaTheme="minorEastAsia"/>
          <w:lang w:val="en-US" w:eastAsia="zh-CN"/>
        </w:rPr>
        <w:t>：第一个是环境差异。我们测试环境是256G内存、64核、6块SSD的高配机器，但生产环境可能不一样。我得确保测试程序能适配不同配置，压力参数不能写死。</w:t>
      </w:r>
    </w:p>
    <w:p w14:paraId="589CBD0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</w:p>
    <w:p w14:paraId="7687BB2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第二个是索引和标量字段的组合爆炸。我们有4类索引（比如IVF_FLAT、IVF_SQ8），每类索引又有不同参数（像nlist、nprobe），再乘上5类标量字段、多种过滤选择率（比如10%、50%）。组合起来几百种情况，不能每种都手动跑。所以我设计了一套动态配置接口，测试参数用配置文件控制，程序自动遍历组合。</w:t>
      </w:r>
    </w:p>
    <w:p w14:paraId="682588C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</w:p>
    <w:p w14:paraId="2BA74568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第三个是并发模拟的真实性。用JMeter只是发请求，但真正的难点在于：向量数据库在带标量过滤时，内部执行计划会变——可能先向量检索再过滤，也可能先过滤再检索。不同顺序对资源消耗完全不一样。所以我的Java调度代码不仅要发压，还要记录每个请求的实际执行路径和耗时，帮团队分析到底是向量索引慢，还是标量过滤慢。</w:t>
      </w:r>
    </w:p>
    <w:p w14:paraId="30E588A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asciiTheme="minorHAnsi" w:eastAsiaTheme="minorEastAsia"/>
          <w:lang w:val="en-US" w:eastAsia="zh-CN"/>
        </w:rPr>
      </w:pPr>
    </w:p>
    <w:p w14:paraId="505F88C8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另外还有数据一致性的问题。反复跑测试时，上一次的数据残留会影响下一次结果。我用连接池管理数据库连接，每个测试用例跑完都会清理数据，保证环境干净。</w:t>
      </w:r>
    </w:p>
    <w:p w14:paraId="14AF3C1F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/>
          <w:lang w:val="en-US" w:eastAsia="zh-CN"/>
        </w:rPr>
      </w:pPr>
    </w:p>
    <w:p w14:paraId="5C32B70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4.此项目有什么预期成果吗</w:t>
      </w:r>
    </w:p>
    <w:p w14:paraId="1F628F0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答</w:t>
      </w:r>
      <w:r>
        <w:rPr>
          <w:rFonts w:hint="eastAsia" w:asciiTheme="minorHAnsi" w:eastAsiaTheme="minorEastAsia"/>
          <w:lang w:val="en-US" w:eastAsia="zh-CN"/>
        </w:rPr>
        <w:t>：第一，性能提升方面。通过这个测试平台，我们对比了不同索引在不同标量过滤条件下的表现。比如发现IVF_SQ8这个索引，在低选择率（就是过滤后数据量很少）的时候性能很好，但高选择率下反而比IVF_FLAT慢。这些结论直接帮团队在做索引选型和参数调优的时候有了数据依据，不用拍脑袋了。</w:t>
      </w:r>
    </w:p>
    <w:p w14:paraId="522993CC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</w:p>
    <w:p w14:paraId="1D922B8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第二，自动化效率方面。之前他们测试基本是半手工的——开发写个脚本跑一下，换个参数改代码再跑，一轮测试下来要一两天。我的平台搭好之后，配置好参数文件，几十种组合自动化跑完，还能自动出对比报表，整个测试周期压缩到几个小时。</w:t>
      </w:r>
    </w:p>
    <w:p w14:paraId="2AAADB72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</w:p>
    <w:p w14:paraId="3B7C9DD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第三，稳定性方面。我设计的连接池和并发调度机制，在高并发压测下表现稳定。之前用手工脚本跑的时候，偶尔会因为连接泄露或者端口耗尽导致测试中断，我的版本跑了几十轮基本没出过问题。</w:t>
      </w:r>
    </w:p>
    <w:p w14:paraId="3E451B87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</w:p>
    <w:p w14:paraId="27E9075C">
      <w:pPr>
        <w:widowControl w:val="0"/>
        <w:numPr>
          <w:ilvl w:val="0"/>
          <w:numId w:val="4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可扩展性方面。后来组里要加新的索引类型（比如HNSW），我那个动态配置接口只需要加几个配置项，代码基本没改就支持了。带我的师兄说这个设计比较灵活，后面接新需求省了不少事。</w:t>
      </w:r>
    </w:p>
    <w:p w14:paraId="543D5236">
      <w:pPr>
        <w:widowControl w:val="0"/>
        <w:numPr>
          <w:ilvl w:val="0"/>
          <w:numId w:val="0"/>
        </w:numPr>
        <w:jc w:val="both"/>
        <w:rPr>
          <w:rFonts w:hint="default" w:asciiTheme="minorHAnsi" w:eastAsiaTheme="minorEastAsia"/>
          <w:lang w:val="en-US" w:eastAsia="zh-CN"/>
        </w:rPr>
      </w:pPr>
    </w:p>
    <w:p w14:paraId="34C38B6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5.此项目在扩展性方面的设计</w:t>
      </w:r>
    </w:p>
    <w:p w14:paraId="49B1A455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答</w:t>
      </w:r>
      <w:r>
        <w:rPr>
          <w:rFonts w:hint="eastAsia" w:asciiTheme="minorHAnsi" w:eastAsiaTheme="minorEastAsia"/>
          <w:lang w:val="en-US" w:eastAsia="zh-CN"/>
        </w:rPr>
        <w:t>：核心思路就是配置驱动 + 工厂模式，不写死任何和具体索引、字段相关的逻辑。</w:t>
      </w:r>
    </w:p>
    <w:p w14:paraId="3AB2886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</w:p>
    <w:p w14:paraId="68C3425A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第一，索引类型扩展。</w:t>
      </w:r>
    </w:p>
    <w:p w14:paraId="0E21A16D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我定义了一个枚举IndexType，里面包含索引名称、默认参数、以及这个索引支持标量过滤的标志位。新增索引时，只需要在枚举里加一行配置，比如HNSW("hnsw", true)。测试程序启动时扫描枚举，自动生成测试任务，不需要改任何核心代码。</w:t>
      </w:r>
    </w:p>
    <w:p w14:paraId="2217D309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</w:p>
    <w:p w14:paraId="79534B71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第二，标量字段扩展。</w:t>
      </w:r>
    </w:p>
    <w:p w14:paraId="582DDE1F">
      <w:pPr>
        <w:widowControl w:val="0"/>
        <w:numPr>
          <w:ilvl w:val="0"/>
          <w:numId w:val="0"/>
        </w:numPr>
        <w:ind w:leftChars="0" w:firstLine="420"/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我把标量字段的元数据（字段名、类型、取值范围、选择率列表）写在YAML配置文件里。程序启动时解析配置，动态生成SQL过滤条件。要加新字段？修改配置文件就行，代码零改动。</w:t>
      </w:r>
    </w:p>
    <w:p w14:paraId="37BAECC7">
      <w:pPr>
        <w:widowControl w:val="0"/>
        <w:numPr>
          <w:ilvl w:val="0"/>
          <w:numId w:val="0"/>
        </w:numPr>
        <w:ind w:leftChars="0" w:firstLine="420"/>
        <w:jc w:val="both"/>
        <w:rPr>
          <w:rFonts w:hint="default" w:asciiTheme="minorHAnsi" w:eastAsiaTheme="minorEastAsia"/>
          <w:lang w:val="en-US" w:eastAsia="zh-CN"/>
        </w:rPr>
      </w:pPr>
      <w:r>
        <w:drawing>
          <wp:inline distT="0" distB="0" distL="114300" distR="114300">
            <wp:extent cx="3841115" cy="2820035"/>
            <wp:effectExtent l="0" t="0" r="19685" b="247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34485" cy="3590925"/>
            <wp:effectExtent l="0" t="0" r="5715" b="158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96230" cy="4312285"/>
            <wp:effectExtent l="0" t="0" r="1397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2AE40A"/>
    <w:multiLevelType w:val="singleLevel"/>
    <w:tmpl w:val="B22AE4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4A9C79B"/>
    <w:multiLevelType w:val="singleLevel"/>
    <w:tmpl w:val="F4A9C79B"/>
    <w:lvl w:ilvl="0" w:tentative="0">
      <w:start w:val="4"/>
      <w:numFmt w:val="chineseCounting"/>
      <w:suff w:val="nothing"/>
      <w:lvlText w:val="第%1，"/>
      <w:lvlJc w:val="left"/>
      <w:rPr>
        <w:rFonts w:hint="eastAsia"/>
      </w:rPr>
    </w:lvl>
  </w:abstractNum>
  <w:abstractNum w:abstractNumId="2">
    <w:nsid w:val="0D88809F"/>
    <w:multiLevelType w:val="singleLevel"/>
    <w:tmpl w:val="0D88809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B621489"/>
    <w:multiLevelType w:val="multilevel"/>
    <w:tmpl w:val="5B6214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F5B03"/>
    <w:rsid w:val="03D975EE"/>
    <w:rsid w:val="043D09E0"/>
    <w:rsid w:val="081605C7"/>
    <w:rsid w:val="084E6673"/>
    <w:rsid w:val="0B4410CC"/>
    <w:rsid w:val="14BF1C1D"/>
    <w:rsid w:val="168D5EEB"/>
    <w:rsid w:val="18EB458F"/>
    <w:rsid w:val="199B64FA"/>
    <w:rsid w:val="19D61703"/>
    <w:rsid w:val="1C1A47C6"/>
    <w:rsid w:val="1D7C3B70"/>
    <w:rsid w:val="1DE70229"/>
    <w:rsid w:val="1ED33802"/>
    <w:rsid w:val="1FAA1D7A"/>
    <w:rsid w:val="1FF13640"/>
    <w:rsid w:val="23C24DDE"/>
    <w:rsid w:val="26A71107"/>
    <w:rsid w:val="27C03373"/>
    <w:rsid w:val="284860C9"/>
    <w:rsid w:val="28814FDB"/>
    <w:rsid w:val="29785311"/>
    <w:rsid w:val="29926294"/>
    <w:rsid w:val="30FC1C30"/>
    <w:rsid w:val="331C6312"/>
    <w:rsid w:val="334C3A41"/>
    <w:rsid w:val="34AC4EF5"/>
    <w:rsid w:val="35E021DE"/>
    <w:rsid w:val="37C04D8A"/>
    <w:rsid w:val="38DF5347"/>
    <w:rsid w:val="3A267BD1"/>
    <w:rsid w:val="3BFB112D"/>
    <w:rsid w:val="3EC97D12"/>
    <w:rsid w:val="3FB43DF8"/>
    <w:rsid w:val="43167348"/>
    <w:rsid w:val="448655E2"/>
    <w:rsid w:val="44B22D61"/>
    <w:rsid w:val="477158A8"/>
    <w:rsid w:val="48E60B91"/>
    <w:rsid w:val="4A6D65C5"/>
    <w:rsid w:val="4A75039F"/>
    <w:rsid w:val="4ABE1982"/>
    <w:rsid w:val="4C721B20"/>
    <w:rsid w:val="4FDD0F26"/>
    <w:rsid w:val="54BA5D80"/>
    <w:rsid w:val="5B9A5777"/>
    <w:rsid w:val="5F3B7127"/>
    <w:rsid w:val="5F5803EE"/>
    <w:rsid w:val="5FFC5343"/>
    <w:rsid w:val="6369616F"/>
    <w:rsid w:val="658E3601"/>
    <w:rsid w:val="6D5F7470"/>
    <w:rsid w:val="71A14BF0"/>
    <w:rsid w:val="72A956CE"/>
    <w:rsid w:val="73C63410"/>
    <w:rsid w:val="75045850"/>
    <w:rsid w:val="77C04A97"/>
    <w:rsid w:val="77ED26ED"/>
    <w:rsid w:val="7855728A"/>
    <w:rsid w:val="7B5531F4"/>
    <w:rsid w:val="7C67181C"/>
    <w:rsid w:val="7E896CAA"/>
    <w:rsid w:val="7F894F95"/>
    <w:rsid w:val="8714D313"/>
    <w:rsid w:val="DFEBEE47"/>
    <w:rsid w:val="FB6E9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Strong"/>
    <w:qFormat/>
    <w:uiPriority w:val="0"/>
    <w:rPr>
      <w:b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8357</Words>
  <Characters>10709</Characters>
  <Lines>0</Lines>
  <Paragraphs>0</Paragraphs>
  <TotalTime>0</TotalTime>
  <ScaleCrop>false</ScaleCrop>
  <LinksUpToDate>false</LinksUpToDate>
  <CharactersWithSpaces>11490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2025-06-12T22:47:00Z</dcterms:created>
  <dc:creator>xjc</dc:creator>
  <cp:lastModifiedBy>晨</cp:lastModifiedBy>
  <dcterms:modified xsi:type="dcterms:W3CDTF">2026-09-21T16:53:39Z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4009434A5A674C98A99592029B8257DE_12</vt:lpwstr>
  </property>
  <property fmtid="{D5CDD505-2E9C-101B-9397-08002B2CF9AE}" pid="4" name="KSOTemplateDocerSaveRecord">
    <vt:lpwstr>eyJoZGlkIjoiYmRhN2M2MjJlZTBiM2JhYTFmNjIzNjEzNDExZjU0ZGQiLCJ1c2VySWQiOiIxMTQ3NjM2NjY2In0=</vt:lpwstr>
  </property>
</Properties>
</file>