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xmlns:w="http://schemas.openxmlformats.org/wordprocessingml/2006/main">
      <w:pPr>
        <w:pStyle w:val="2"/>
        <w:numPr>
          <w:numId w:val="0"/>
        </w:numPr>
      </w:pPr>
      <w:r>
        <w:t xml:space="preserve">第2章 相关概念、理论基础与研究框架</w:t>
      </w:r>
    </w:p>
    <w:p xmlns:w="http://schemas.openxmlformats.org/wordprocessingml/2006/main">
      <w:pPr>
        <w:spacing w:line="480" w:lineRule="auto"/>
        <w:ind w:firstLine="480" w:firstLineChars="200"/>
        <w:rPr>
          <w:rFonts w:ascii="宋体" w:hAnsi="宋体" w:eastAsia="宋体"/>
          <w:sz w:val="24"/>
          <w:szCs w:val="24"/>
        </w:rPr>
      </w:pPr>
      <w:r>
        <w:t xml:space="preserve">第1章提出的研究问题涉及领域发展态势、关键技术识别及未来发展方向三个层次。这些问题虽然共同指向智能建造技术体系，却对应不同的观察对象：年度专利数量描述领域活动，网络位置描述技术分类之间的联系，文本主题解释具体工程功能，发展研判则面向尚未发生的变化。只有明确各类对象之间的关系，才能使统计结果、技术解释与未来判断相互衔接。本章据此界定研究范围与关键概念，说明生命周期、知识组合、技术演化和社会网络分析的理论作用，并建立由数据观察走向发展研判的总体框架。</w:t>
      </w:r>
    </w:p>
    <w:p xmlns:w="http://schemas.openxmlformats.org/wordprocessingml/2006/main">
      <w:pPr>
        <w:pStyle w:val="3"/>
        <w:numPr>
          <w:numId w:val="0"/>
        </w:numPr>
      </w:pPr>
      <w:r>
        <w:t xml:space="preserve">2.1 相关概念界定</w:t>
      </w:r>
    </w:p>
    <w:p xmlns:w="http://schemas.openxmlformats.org/wordprocessingml/2006/main">
      <w:pPr>
        <w:pStyle w:val="4"/>
        <w:numPr>
          <w:numId w:val="0"/>
        </w:numPr>
      </w:pPr>
      <w:r>
        <w:t xml:space="preserve">2.1.1 智能建造及其技术范围</w:t>
      </w:r>
    </w:p>
    <w:p xmlns:w="http://schemas.openxmlformats.org/wordprocessingml/2006/main">
      <w:pPr>
        <w:spacing w:line="480" w:lineRule="auto"/>
        <w:ind w:firstLine="480" w:firstLineChars="200"/>
        <w:rPr>
          <w:rFonts w:ascii="宋体" w:hAnsi="宋体" w:eastAsia="宋体"/>
          <w:sz w:val="24"/>
          <w:szCs w:val="24"/>
        </w:rPr>
      </w:pPr>
      <w:r>
        <w:t xml:space="preserve">智能建造是在工程建造活动中融合新一代信息技术与工业化建造技术，依托数据和知识支持人机协同的一种建造方式[13-15]。其关注点不仅在于某台设备的自动运行，也在于勘察、设计、生产、施工及交付等环节之间的信息传递与协同决策。对于本文而言，判断一项技术是否属于研究范围，需要同时考察技术手段和工程功能：既要说明其采用何种感知、计算、控制或制造方式，也要说明其服务于何种建造任务。由此，智能建造的技术范围具有跨学科特征，但并不意味着全部信息技术、制造技术均可直接纳入分析。[待补充：文献[13-15]的完整条目及定义对应原文。]</w:t>
      </w:r>
    </w:p>
    <w:p xmlns:w="http://schemas.openxmlformats.org/wordprocessingml/2006/main">
      <w:pPr>
        <w:spacing w:line="480" w:lineRule="auto"/>
        <w:ind w:firstLine="480" w:firstLineChars="200"/>
        <w:rPr>
          <w:rFonts w:ascii="宋体" w:hAnsi="宋体" w:eastAsia="宋体"/>
          <w:sz w:val="24"/>
          <w:szCs w:val="24"/>
        </w:rPr>
      </w:pPr>
      <w:r>
        <w:t xml:space="preserve">为与专利和文献样本的组织方式一致，本文沿用工程软件、工程物联网、构件智能生产、智能施工机械、工程大数据与互联网平台五个子领域。工程软件侧重建模、设计和协同分析；工程物联网侧重工程要素状态感知与信息传输；构件智能生产关注制造工艺与生产过程；智能施工机械关注作业装备及其控制；工程大数据与互联网平台关注多源数据组织和跨环节信息利用。这一划分服务于样本检索与技术环境描述，各子领域可以存在交叉。例如，施工机械的协同作业可能同时涉及感知、通信和调度，不能将其强行归入互不联系的单一类别。</w:t>
      </w:r>
    </w:p>
    <w:p xmlns:w="http://schemas.openxmlformats.org/wordprocessingml/2006/main">
      <w:pPr>
        <w:spacing w:line="480" w:lineRule="auto"/>
        <w:ind w:firstLine="480" w:firstLineChars="200"/>
        <w:rPr>
          <w:rFonts w:ascii="宋体" w:hAnsi="宋体" w:eastAsia="宋体"/>
          <w:sz w:val="24"/>
          <w:szCs w:val="24"/>
        </w:rPr>
      </w:pPr>
      <w:r>
        <w:t xml:space="preserve">技术子领域与后续网络节点也不属于同一层次。子领域围绕工程功能组织，国际专利分类（International Patent Classification，IPC）则提供专利技术内容的分类标识。本文以IPC大组为网络分析单元，以专利标题和摘要解释具体技术内容，再将分析结果放回工程场景。一个分类节点可能包含不同用途的方案，同一工程技术也可能涉及多个分类节点，因此分类代码、主题名称和工程技术之间需要通过专利记录建立对应关系。本文所讨论的智能建造技术体系，是在既定检索范围内由这些技术内容及其关系构成的分析对象，其覆盖程度受到样本与分类口径的共同约束。</w:t>
      </w:r>
    </w:p>
    <w:p xmlns:w="http://schemas.openxmlformats.org/wordprocessingml/2006/main">
      <w:pPr>
        <w:pStyle w:val="4"/>
        <w:numPr>
          <w:numId w:val="0"/>
        </w:numPr>
      </w:pPr>
      <w:r>
        <w:t xml:space="preserve">2.1.2 关键技术与潜在关键技术</w:t>
      </w:r>
    </w:p>
    <w:p xmlns:w="http://schemas.openxmlformats.org/wordprocessingml/2006/main">
      <w:pPr>
        <w:spacing w:line="480" w:lineRule="auto"/>
        <w:ind w:firstLine="480" w:firstLineChars="200"/>
        <w:rPr>
          <w:rFonts w:ascii="宋体" w:hAnsi="宋体" w:eastAsia="宋体"/>
          <w:sz w:val="24"/>
          <w:szCs w:val="24"/>
        </w:rPr>
      </w:pPr>
      <w:r>
        <w:t xml:space="preserve">本文将关键技术工作性地界定为：在给定研究范围和观察阶段内，对建造任务实现、不同技术单元协同或技术体系连接具有重要支撑作用，并能够获得结构证据与技术内容共同支持的技术。该定义将关键性放在关系和功能中理解，而不将其视为某个技术名称固有且不变的属性。同一种方法在不同任务中的作用可能不同，其关键程度也会随配套技术和工程需求变化。网络中心性因而用于提供识别线索，专利文本和典型场景用于解释线索所对应的工程作用，两者共同构成本文的判定依据。</w:t>
      </w:r>
    </w:p>
    <w:p xmlns:w="http://schemas.openxmlformats.org/wordprocessingml/2006/main">
      <w:pPr>
        <w:spacing w:line="480" w:lineRule="auto"/>
        <w:ind w:firstLine="480" w:firstLineChars="200"/>
        <w:rPr>
          <w:rFonts w:ascii="宋体" w:hAnsi="宋体" w:eastAsia="宋体"/>
          <w:sz w:val="24"/>
          <w:szCs w:val="24"/>
        </w:rPr>
      </w:pPr>
      <w:r>
        <w:t xml:space="preserve">在这一界定下，关键技术的观察范围包含持续处于核心位置的技术，以及在演化过程中影响力上升的技术。前者可能长期承担基础支撑或连接作用，后者则体现技术关系的调整与新功能的进入。仅追踪边缘节点的跃迁，能够揭示部分技术成长路径，却可能遗漏已有技术体系中的持续性支撑。本文因此在识别框架中保留两类观察视角，但是否将具体技术列为关键技术，仍取决于第4章的指标计算、文本解释与案例核验，而不是由理论分类预先确定名单。</w:t>
      </w:r>
    </w:p>
    <w:p xmlns:w="http://schemas.openxmlformats.org/wordprocessingml/2006/main">
      <w:pPr>
        <w:spacing w:line="480" w:lineRule="auto"/>
        <w:ind w:firstLine="480" w:firstLineChars="200"/>
        <w:rPr>
          <w:rFonts w:ascii="宋体" w:hAnsi="宋体" w:eastAsia="宋体"/>
          <w:sz w:val="24"/>
          <w:szCs w:val="24"/>
        </w:rPr>
      </w:pPr>
      <w:r>
        <w:t xml:space="preserve">潜在关键技术面向尚未充分显现的作用。本文将其界定为已经表现出一定关联增长、功能拓展或跨领域连接线索，但关键作用仍有待后续发展和证据检验的候选技术。潜在性包含条件约束：技术能否形成更广泛的工程支撑，还取决于性能、可靠性、成本、接口及应用环境等因素。因此，边缘位置本身不构成新颖性的充分证据，节点影响力上升也不必然意味着未来进入核心。潜在关键技术的讨论需要将已观察信号与未来假设分别陈述，避免把候选方向写成确定结论。</w:t>
      </w:r>
    </w:p>
    <w:p xmlns:w="http://schemas.openxmlformats.org/wordprocessingml/2006/main">
      <w:pPr>
        <w:spacing w:line="480" w:lineRule="auto"/>
        <w:ind w:firstLine="480" w:firstLineChars="200"/>
        <w:rPr>
          <w:rFonts w:ascii="宋体" w:hAnsi="宋体" w:eastAsia="宋体"/>
          <w:sz w:val="24"/>
          <w:szCs w:val="24"/>
        </w:rPr>
      </w:pPr>
      <w:r>
        <w:t xml:space="preserve">关键技术还需与颠覆性技术、热点技术和具体核心部件区分。纪亚琨（2023，第49—55页）围绕颠覆性技术组织知识组合、技术演化与产业范式变革的理论关系，其关注范围包含技术创新对既有体系的改变。本文的关键性定义则允许持续改进和基础支撑型技术进入识别范围，不以发生范式替代作为必要条件。专利数量较多所反映的活动热度，也不能单独证明关键性；具体部件的重要程度，则需结合其在装备或系统中的功能判断。区分这些概念，有助于使识别标准与实际数据能够支持的结论保持一致。</w:t>
      </w:r>
    </w:p>
    <w:p xmlns:w="http://schemas.openxmlformats.org/wordprocessingml/2006/main">
      <w:pPr>
        <w:pStyle w:val="4"/>
        <w:numPr>
          <w:numId w:val="0"/>
        </w:numPr>
      </w:pPr>
      <w:r>
        <w:t xml:space="preserve">2.1.3 技术识别、技术演化与技术预测</w:t>
      </w:r>
    </w:p>
    <w:p xmlns:w="http://schemas.openxmlformats.org/wordprocessingml/2006/main">
      <w:pPr>
        <w:spacing w:line="480" w:lineRule="auto"/>
        <w:ind w:firstLine="480" w:firstLineChars="200"/>
        <w:rPr>
          <w:rFonts w:ascii="宋体" w:hAnsi="宋体" w:eastAsia="宋体"/>
          <w:sz w:val="24"/>
          <w:szCs w:val="24"/>
        </w:rPr>
      </w:pPr>
      <w:r>
        <w:t xml:space="preserve">技术识别是对已观察材料进行归类、筛选和解释的过程。本文的识别对象并非脱离时间的技术清单，而是在特定阶段的专利网络和文本中具有相应作用的技术内容。其输入是经过整理的专利记录及技术分类，处理过程包括网络构建、指标比较和主题解释，输出则是带有判定依据的关键技术及其对应材料。识别结果回答的是哪些技术在既有数据中表现出关键作用，以及这种作用通过何种结构和工程功能体现。</w:t>
      </w:r>
    </w:p>
    <w:p xmlns:w="http://schemas.openxmlformats.org/wordprocessingml/2006/main">
      <w:pPr>
        <w:spacing w:line="480" w:lineRule="auto"/>
        <w:ind w:firstLine="480" w:firstLineChars="200"/>
        <w:rPr>
          <w:rFonts w:ascii="宋体" w:hAnsi="宋体" w:eastAsia="宋体"/>
          <w:sz w:val="24"/>
          <w:szCs w:val="24"/>
        </w:rPr>
      </w:pPr>
      <w:r>
        <w:t xml:space="preserve">技术演化关注上述作用如何随时间改变。本文通过分阶段网络观察节点进入、连接变化和影响力调整，再借助专利语义讨论技术功能的延伸。演化分析的对象既包括单项技术的位置变化，也包括技术之间关系的重组。对于同一节点，需要在分类粒度和计算口径一致的前提下比较；对于文本主题，需要确认不同时期的命名确实指向可比较的内容。因而，年度数量增长与技术演化有关，但只有结合关系及内容变化，才能进一步解释增长发生在哪些技术方向。</w:t>
      </w:r>
    </w:p>
    <w:p xmlns:w="http://schemas.openxmlformats.org/wordprocessingml/2006/main">
      <w:pPr>
        <w:spacing w:line="480" w:lineRule="auto"/>
        <w:ind w:firstLine="480" w:firstLineChars="200"/>
        <w:rPr>
          <w:rFonts w:ascii="宋体" w:hAnsi="宋体" w:eastAsia="宋体"/>
          <w:sz w:val="24"/>
          <w:szCs w:val="24"/>
        </w:rPr>
      </w:pPr>
      <w:r>
        <w:t xml:space="preserve">技术预测则从历史观察转向未来可能性。本文将其落实为基于演化证据的发展研判，重点讨论技术瓶颈、使能条件、潜在突破与应用路径。其输出是有时间参照和条件说明的情景判断，而不是已经验证的技术实现概率。历史趋势为研判提供依据，工程场景限定其用途，大语言模型承担证据组织与语义推理任务。预测时点之后的材料不能被当作当时已知证据；来源时间不明、条件不足或仅由模型生成的判断，也需与已观察事实区分。由此，识别、演化与预测形成递进关系，同时保留各自的证据边界。</w:t>
      </w:r>
    </w:p>
    <w:p xmlns:w="http://schemas.openxmlformats.org/wordprocessingml/2006/main">
      <w:pPr>
        <w:pStyle w:val="3"/>
        <w:numPr>
          <w:numId w:val="0"/>
        </w:numPr>
      </w:pPr>
      <w:r>
        <w:t xml:space="preserve">2.2 理论基础</w:t>
      </w:r>
    </w:p>
    <w:p xmlns:w="http://schemas.openxmlformats.org/wordprocessingml/2006/main">
      <w:pPr>
        <w:pStyle w:val="4"/>
        <w:numPr>
          <w:numId w:val="0"/>
        </w:numPr>
      </w:pPr>
      <w:r>
        <w:t xml:space="preserve">2.2.1 技术生命周期理论</w:t>
      </w:r>
    </w:p>
    <w:p xmlns:w="http://schemas.openxmlformats.org/wordprocessingml/2006/main">
      <w:pPr>
        <w:spacing w:line="480" w:lineRule="auto"/>
        <w:ind w:firstLine="480" w:firstLineChars="200"/>
        <w:rPr>
          <w:rFonts w:ascii="宋体" w:hAnsi="宋体" w:eastAsia="宋体"/>
          <w:sz w:val="24"/>
          <w:szCs w:val="24"/>
        </w:rPr>
      </w:pPr>
      <w:r>
        <w:t xml:space="preserve">技术生命周期理论为理解技术活动的阶段差异提供了时间视角。纪亚琨（2023，第53—54页）的梳理指出，技术发展具有动态性，技术产生、成长及逐步稳定的过程可以在不同分析层次上呈现阶段特征。该文介绍了萌芽、成长、成熟和衰退的划分思路，并强调技术变化与市场反馈之间的联系。本文据此关注智能建造技术活动的增长方式及其变化，将生命周期分析作为组织动态比较的依据，而不预先假设样本必然覆盖完整周期。</w:t>
      </w:r>
    </w:p>
    <w:p xmlns:w="http://schemas.openxmlformats.org/wordprocessingml/2006/main">
      <w:pPr>
        <w:spacing w:line="480" w:lineRule="auto"/>
        <w:ind w:firstLine="480" w:firstLineChars="200"/>
        <w:rPr>
          <w:rFonts w:ascii="宋体" w:hAnsi="宋体" w:eastAsia="宋体"/>
          <w:sz w:val="24"/>
          <w:szCs w:val="24"/>
        </w:rPr>
      </w:pPr>
      <w:r>
        <w:t xml:space="preserve">本文以专利数量变化观察技术活动的成长性，并以文献数量变化补充说明研究关注。累计专利序列能够呈现活动积累的形态，年度序列则保留增长速度及局部波动信息。两种序列结合，可以帮助判断某一时间段的增长是持续变化还是短期波动。专利记录描述的是数据库覆盖范围内的申请或公开活动，其变化还受到检索口径、公开时滞及样本筛选影响，因此累计曲线的趋缓需要先排除记录不完整等因素，才能作为阶段判断的依据。</w:t>
      </w:r>
    </w:p>
    <w:p xmlns:w="http://schemas.openxmlformats.org/wordprocessingml/2006/main">
      <w:pPr>
        <w:spacing w:line="480" w:lineRule="auto"/>
        <w:ind w:firstLine="480" w:firstLineChars="200"/>
        <w:rPr>
          <w:rFonts w:ascii="宋体" w:hAnsi="宋体" w:eastAsia="宋体"/>
          <w:sz w:val="24"/>
          <w:szCs w:val="24"/>
        </w:rPr>
      </w:pPr>
      <w:r>
        <w:t xml:space="preserve">在具体分析中，本文沿用Logistic与Gompertz曲线拟合路径，以同一数据序列比较不同增长曲线对历史变化的描述能力。模型输入为统一时间口径下的累计专利数量，处理过程包括参数估计、误差比较与曲线形态分析，输出为拟合结果及阶段划分的参考信息。选择拟合模型的理由在于减少凭直观切分阶段的随意性，而非以某一曲线形式替代技术发展机制。模型间的适配比较、误差指标和参数解释将在第3章展开，本章仅确定其在研究链条中的作用。</w:t>
      </w:r>
    </w:p>
    <w:p xmlns:w="http://schemas.openxmlformats.org/wordprocessingml/2006/main">
      <w:pPr>
        <w:spacing w:line="480" w:lineRule="auto"/>
        <w:ind w:firstLine="480" w:firstLineChars="200"/>
        <w:rPr>
          <w:rFonts w:ascii="宋体" w:hAnsi="宋体" w:eastAsia="宋体"/>
          <w:sz w:val="24"/>
          <w:szCs w:val="24"/>
        </w:rPr>
      </w:pPr>
      <w:r>
        <w:t xml:space="preserve">领域整体的发展阶段与单项技术成熟度需要分别理解。智能建造样本由不同技术子领域组成，整体增长既可能来自已有方向的持续积累，也可能来自新方向的进入。某一子领域进入稳定发展，并不意味着所有技术都已完成工程验证；整体仍在增长，也不排除部分方案已经具备成熟应用条件。因此，生命周期划分用于确定宏观时间背景，具体技术的可部署程度仍需实验、示范或应用材料支撑。第3章据此形成统一阶段口径，第4章再在该口径下分析不同技术的差异化轨迹。</w:t>
      </w:r>
    </w:p>
    <w:p xmlns:w="http://schemas.openxmlformats.org/wordprocessingml/2006/main">
      <w:pPr>
        <w:pStyle w:val="4"/>
        <w:numPr>
          <w:numId w:val="0"/>
        </w:numPr>
      </w:pPr>
      <w:r>
        <w:t xml:space="preserve">2.2.2 技术演化与知识组合理论</w:t>
      </w:r>
    </w:p>
    <w:p xmlns:w="http://schemas.openxmlformats.org/wordprocessingml/2006/main">
      <w:pPr>
        <w:spacing w:line="480" w:lineRule="auto"/>
        <w:ind w:firstLine="480" w:firstLineChars="200"/>
        <w:rPr>
          <w:rFonts w:ascii="宋体" w:hAnsi="宋体" w:eastAsia="宋体"/>
          <w:sz w:val="24"/>
          <w:szCs w:val="24"/>
        </w:rPr>
      </w:pPr>
      <w:r>
        <w:t xml:space="preserve">本文以知识组合理论解释技术产生[41]，其核心作用在于把技术创新放到已有知识及其重新联系之中。纪亚琨（2023，第50—51页）的理论梳理认为，技术方案可以通过既有知识向新场景拓展或重新组合而形成，不同知识要素之间的关联为理解创新提供了线索。对于智能建造，这一观点使分析对象从孤立设备或算法扩展到工程任务所需的技术组合。例如，某类作业系统的形成可能同时涉及感知、控制和机械执行，识别其支撑技术就需要观察这些要素如何被共同使用。[待补充：文献[41]的完整条目与原文；本节其他理论解释据纪亚琨（2023）的二手梳理，原始理论文献及统一引文编号待补充。]</w:t>
      </w:r>
    </w:p>
    <w:p xmlns:w="http://schemas.openxmlformats.org/wordprocessingml/2006/main">
      <w:pPr>
        <w:spacing w:line="480" w:lineRule="auto"/>
        <w:ind w:firstLine="480" w:firstLineChars="200"/>
        <w:rPr>
          <w:rFonts w:ascii="宋体" w:hAnsi="宋体" w:eastAsia="宋体"/>
          <w:sz w:val="24"/>
          <w:szCs w:val="24"/>
        </w:rPr>
      </w:pPr>
      <w:r>
        <w:t xml:space="preserve">知识组合视角为采用IPC共现关系提供了理论解释：当同一专利包含多个技术分类时，可将其作为不同知识类别进入同一技术方案的观察线索。随着这类记录积累，分类之间能够形成可分析的关联结构。不过，分类共现并不直接记录技术的实际集成效果，语义相似也不能单独证明工程协同已经实现。本文因此将其称为技术关联的代理表征，并通过专利内容解释相关分类在方案中的作用。由分类联系走向技术融合判断，需要在结构证据之外补充功能和应用依据。</w:t>
      </w:r>
    </w:p>
    <w:p xmlns:w="http://schemas.openxmlformats.org/wordprocessingml/2006/main">
      <w:pPr>
        <w:spacing w:line="480" w:lineRule="auto"/>
        <w:ind w:firstLine="480" w:firstLineChars="200"/>
        <w:rPr>
          <w:rFonts w:ascii="宋体" w:hAnsi="宋体" w:eastAsia="宋体"/>
          <w:sz w:val="24"/>
          <w:szCs w:val="24"/>
        </w:rPr>
      </w:pPr>
      <w:r>
        <w:t xml:space="preserve">知识组合解释技术如何产生，技术演化则进一步讨论新组合如何被选择、保留和改变。纪亚琨（2023，第51—53页）的梳理将技术惯例、选择过程及路径依赖联系起来，说明技术发展受到既有能力、市场和制度环境的共同影响。本文借助这一视角理解智能建造技术的动态变化：一种方案进入专利网络，仅说明其在样本中出现；其后关联增多、功能延伸或长期维持支撑作用，才构成进一步分析其演化路径的依据。技术关系的形成与保持因而需要跨阶段观察，不能由单个时点的高值直接推断发展过程。</w:t>
      </w:r>
    </w:p>
    <w:p xmlns:w="http://schemas.openxmlformats.org/wordprocessingml/2006/main">
      <w:pPr>
        <w:spacing w:line="480" w:lineRule="auto"/>
        <w:ind w:firstLine="480" w:firstLineChars="200"/>
        <w:rPr>
          <w:rFonts w:ascii="宋体" w:hAnsi="宋体" w:eastAsia="宋体"/>
          <w:sz w:val="24"/>
          <w:szCs w:val="24"/>
        </w:rPr>
      </w:pPr>
      <w:r>
        <w:t xml:space="preserve">路径依赖使持续核心技术与新兴技术之间的联系具有解释意义。既有技术在长期应用中可能形成接口、配套能力和使用惯例，新方向进入时常需与这些条件衔接。网络中与核心节点建立联系，可以被视为候选技术获得关联基础的一种结构线索，但不能据此判定它必然获得市场认可。对后续发展研判而言，需要继续追问这种联系服务于何种工程需求，以及是否存在尚未满足的部署条件。这样，历史联系既为未来路径提供参照，也提示沿用既有路径可能带来的限制。</w:t>
      </w:r>
    </w:p>
    <w:p xmlns:w="http://schemas.openxmlformats.org/wordprocessingml/2006/main">
      <w:pPr>
        <w:spacing w:line="480" w:lineRule="auto"/>
        <w:ind w:firstLine="480" w:firstLineChars="200"/>
        <w:rPr>
          <w:rFonts w:ascii="宋体" w:hAnsi="宋体" w:eastAsia="宋体"/>
          <w:sz w:val="24"/>
          <w:szCs w:val="24"/>
        </w:rPr>
      </w:pPr>
      <w:r>
        <w:t xml:space="preserve">技术范式提供更长时间尺度的补充观察。纪亚琨（2023，第55—56页）将技术范式与问题解决方式、资源依赖及相互关联的技术轨道联系起来，强调其对产业层面变化的解释作用。本文保留这一视角，用于讨论多项技术协同可能引起的建造方式调整，但不将主题聚类或网络中心性变化直接认定为范式变革。知识组合、演化和范式分别解释技术关联、动态选择与更广泛的结构变化，它们之间存在联系，却需要不同层次的证据支持。本文的实证重点仍置于可由专利及文本材料观察的技术关系及其演变。</w:t>
      </w:r>
    </w:p>
    <w:p xmlns:w="http://schemas.openxmlformats.org/wordprocessingml/2006/main">
      <w:pPr>
        <w:pStyle w:val="4"/>
        <w:numPr>
          <w:numId w:val="0"/>
        </w:numPr>
      </w:pPr>
      <w:r>
        <w:t xml:space="preserve">2.2.3 社会网络分析理论</w:t>
      </w:r>
    </w:p>
    <w:p xmlns:w="http://schemas.openxmlformats.org/wordprocessingml/2006/main">
      <w:pPr>
        <w:spacing w:line="480" w:lineRule="auto"/>
        <w:ind w:firstLine="480" w:firstLineChars="200"/>
        <w:rPr>
          <w:rFonts w:ascii="宋体" w:hAnsi="宋体" w:eastAsia="宋体"/>
          <w:sz w:val="24"/>
          <w:szCs w:val="24"/>
        </w:rPr>
      </w:pPr>
      <w:r>
        <w:t xml:space="preserve">社会网络分析以关系结构为出发点，为上述技术关联提供可计算的表示。纪亚琨（2023，第56—58页）将其概括为关注行动者及相互关系、依托经验数据并借助数学方法分析结构的研究路径。将这一关系视角用于专利研究，分析单元可以由个人或组织转为技术分类，研究问题相应转为不同类别如何联系、哪些节点处于连接位置以及结构如何随时间变化。本文使用这一理论基础，是为了使关键性判断具有可比较的关系证据，而非仅依赖专利数量排序。</w:t>
      </w:r>
    </w:p>
    <w:p xmlns:w="http://schemas.openxmlformats.org/wordprocessingml/2006/main">
      <w:pPr>
        <w:spacing w:line="480" w:lineRule="auto"/>
        <w:ind w:firstLine="480" w:firstLineChars="200"/>
        <w:rPr>
          <w:rFonts w:ascii="宋体" w:hAnsi="宋体" w:eastAsia="宋体"/>
          <w:sz w:val="24"/>
          <w:szCs w:val="24"/>
        </w:rPr>
      </w:pPr>
      <w:r>
        <w:t xml:space="preserve">在本文的IPC共现网络中，节点表示统一到大组层级的技术分类，边表示两个分类在同一专利中的共同出现。若保留共现次数，则边还可表达观察到的关联频次；是否加权需与具体指标的定义保持一致。以阶段内专利构建网络后，可以从整体结构和局部位置两个层次观察技术体系。整体关系为节点作用提供背景，局部指标则描述某一分类相对于其他分类的位置。两类信息需要结合使用，因为相同连接数量在不同规模、不同连通程度的网络中可能具有不同含义。</w:t>
      </w:r>
    </w:p>
    <w:p xmlns:w="http://schemas.openxmlformats.org/wordprocessingml/2006/main">
      <w:pPr>
        <w:spacing w:line="480" w:lineRule="auto"/>
        <w:ind w:firstLine="480" w:firstLineChars="200"/>
        <w:rPr>
          <w:rFonts w:ascii="宋体" w:hAnsi="宋体" w:eastAsia="宋体"/>
          <w:sz w:val="24"/>
          <w:szCs w:val="24"/>
        </w:rPr>
      </w:pPr>
      <w:r>
        <w:t xml:space="preserve">本文分析框架采用的度中心度、中介中心度、接近中心度和偏心度，从不同侧面描述节点位置。度中心度关注直接连接范围，中介中心度关注节点位于其他节点最短路径上的程度，接近中心度关注节点到其他节点的路径距离；在连通的计算范围内，偏心度表示节点到其他节点的最短路径距离中的最大值。这些指标有助于区分联系广泛、桥梁作用突出或相对偏远的位置。其工程解释须依托专利内容：最短路径上的结构作用并不等同于真实知识传播过程，偏远位置也不自动意味着技术更为新颖。指标在本文中承担筛选与比较功能，技术功能仍需进一步核验。</w:t>
      </w:r>
    </w:p>
    <w:p xmlns:w="http://schemas.openxmlformats.org/wordprocessingml/2006/main">
      <w:pPr>
        <w:spacing w:line="480" w:lineRule="auto"/>
        <w:ind w:firstLine="480" w:firstLineChars="200"/>
        <w:rPr>
          <w:rFonts w:ascii="宋体" w:hAnsi="宋体" w:eastAsia="宋体"/>
          <w:sz w:val="24"/>
          <w:szCs w:val="24"/>
        </w:rPr>
      </w:pPr>
      <w:r>
        <w:t xml:space="preserve">动态比较还要求明确节点集合、分类映射、网络连通性及指标标准化方式。当不同阶段的样本量和节点数量变化时，原始连接数的增加可能同时受到整体网络扩张影响；采用阶段内相对位置有助于描述结构差异，但阈值也可能随网络分布改变。对于不连通部分，距离指标的计算范围与处理规则会影响节点排序，需要在第4章结合实际计算说明。社会网络分析因此不仅提供指标，也要求保留从专利记录到关系结构的生成过程，使网络位置的变化能够回到一致的数据口径中解释。</w:t>
      </w:r>
    </w:p>
    <w:p xmlns:w="http://schemas.openxmlformats.org/wordprocessingml/2006/main">
      <w:pPr>
        <w:pStyle w:val="3"/>
        <w:numPr>
          <w:numId w:val="0"/>
        </w:numPr>
      </w:pPr>
      <w:r>
        <w:t xml:space="preserve">2.3 关键技术识别与发展研判的分析逻辑</w:t>
      </w:r>
    </w:p>
    <w:p xmlns:w="http://schemas.openxmlformats.org/wordprocessingml/2006/main">
      <w:pPr>
        <w:spacing w:line="480" w:lineRule="auto"/>
        <w:ind w:firstLine="480" w:firstLineChars="200"/>
        <w:rPr>
          <w:rFonts w:ascii="宋体" w:hAnsi="宋体" w:eastAsia="宋体"/>
          <w:sz w:val="24"/>
          <w:szCs w:val="24"/>
        </w:rPr>
      </w:pPr>
      <w:r>
        <w:t xml:space="preserve">上述理论分别回答技术活动处于何种阶段、不同知识如何形成联系，以及技术在关系结构中处于何种位置。它们在本文中的对应关系如图2-1所示。生命周期分析提供时间参照，知识组合与演化视角解释关联及其调整，社会网络分析将这些关系转化为结构表征。技术文本则连接抽象结构与工程内容，使节点位置能够被解释为具体功能。基于这一对应关系，本文将关键技术识别与发展研判组织为具有输入输出联系的连续分析过程。</w:t>
      </w:r>
    </w:p>
    <w:p xmlns:w="http://schemas.openxmlformats.org/wordprocessingml/2006/main">
      <w:pPr>
        <w:spacing w:line="480" w:lineRule="auto"/>
        <w:ind w:firstLine="480" w:firstLineChars="200"/>
        <w:rPr>
          <w:rFonts w:ascii="宋体" w:hAnsi="宋体" w:eastAsia="宋体"/>
          <w:sz w:val="24"/>
          <w:szCs w:val="24"/>
        </w:rPr>
      </w:pPr>
      <w:r>
        <w:t xml:space="preserve">[图2-1 插入位置：理论基础、分析对象与研究任务的对应关系。]</w:t>
      </w:r>
    </w:p>
    <w:p xmlns:w="http://schemas.openxmlformats.org/wordprocessingml/2006/main">
      <w:pPr>
        <w:spacing w:line="480" w:lineRule="auto"/>
        <w:ind w:firstLine="480" w:firstLineChars="200"/>
        <w:rPr>
          <w:rFonts w:ascii="宋体" w:hAnsi="宋体" w:eastAsia="宋体"/>
          <w:sz w:val="24"/>
          <w:szCs w:val="24"/>
        </w:rPr>
      </w:pPr>
      <w:r>
        <w:t xml:space="preserve">分析起点是限定技术范围并形成可追溯样本。专利与文献经过检索、筛选和清洗后，形成带有日期、分类及文本信息的记录集合；年度统计和成长曲线据此输出阶段背景。阶段划分既考虑数据变化，也考虑后续比较的可操作性。在此基础上，同一阶段的专利分类关系被转换为IPC网络，网络节点与边均保留其对应记录。这样的处理顺序使环境分析中的样本与关键技术识别中的关系对象保持一致，避免不同检索范围或不同时间定义造成表面上的演化差异。</w:t>
      </w:r>
    </w:p>
    <w:p xmlns:w="http://schemas.openxmlformats.org/wordprocessingml/2006/main">
      <w:pPr>
        <w:spacing w:line="480" w:lineRule="auto"/>
        <w:ind w:firstLine="480" w:firstLineChars="200"/>
        <w:rPr>
          <w:rFonts w:ascii="宋体" w:hAnsi="宋体" w:eastAsia="宋体"/>
          <w:sz w:val="24"/>
          <w:szCs w:val="24"/>
        </w:rPr>
      </w:pPr>
      <w:r>
        <w:t xml:space="preserve">网络识别以节点在多个阶段的位置及其变化为输入，通过比较关联范围、桥梁作用与相对位置形成待解释的候选集合。对于持续位于核心区域的节点，需要说明其支撑功能；对于发生位置跃迁的节点，需要追溯其关联对象和技术内容；对于仅出现局部增长信号的节点，则保留其候选性质。本文不将单项指标超过阈值视为完整识别结论，而是在第4章结合实际数据确定筛选规则，并说明规则可能遗漏或纳入哪些类型的技术。由此得到的是带有结构依据的技术线索，而非直接等同于工程优先级的排名。</w:t>
      </w:r>
    </w:p>
    <w:p xmlns:w="http://schemas.openxmlformats.org/wordprocessingml/2006/main">
      <w:pPr>
        <w:spacing w:line="480" w:lineRule="auto"/>
        <w:ind w:firstLine="480" w:firstLineChars="200"/>
        <w:rPr>
          <w:rFonts w:ascii="宋体" w:hAnsi="宋体" w:eastAsia="宋体"/>
          <w:sz w:val="24"/>
          <w:szCs w:val="24"/>
        </w:rPr>
      </w:pPr>
      <w:r>
        <w:t xml:space="preserve">这些线索通过专利映射进入语义分析。以候选IPC对应的标题和摘要为输入，BERTopic提取主题与关键词，再结合代表性专利解释主题所针对的任务、技术手段和应用对象。主题—关键词关联及层次聚类用于补充观察语义联系，其输出仍需回到原始文本核验。一个IPC节点可能涉及多个主题，同一主题也可能跨越多个节点，因此本文在分析设计中保留多对多对应关系，不强求分类与技术名称一一对应。结构位置与语义内容在这一环节相互校验，形成能够服务于工程讨论的关键技术主题。</w:t>
      </w:r>
    </w:p>
    <w:p xmlns:w="http://schemas.openxmlformats.org/wordprocessingml/2006/main">
      <w:pPr>
        <w:spacing w:line="480" w:lineRule="auto"/>
        <w:ind w:firstLine="480" w:firstLineChars="200"/>
        <w:rPr>
          <w:rFonts w:ascii="宋体" w:hAnsi="宋体" w:eastAsia="宋体"/>
          <w:sz w:val="24"/>
          <w:szCs w:val="24"/>
        </w:rPr>
      </w:pPr>
      <w:r>
        <w:t xml:space="preserve">发展研判以前述主题及演化特征为输入。每个主题组织技术名称、关键词、典型场景和IPC变化摘要，说明已观察到的关联及其时间范围，再由大语言模型分析驱动因素、瓶颈和条件性突破方向。根据现有技术说明，LangGraph负责逐主题预测、评审、有限修正、路线图及跨主题综合的流程编排，当前主链路读取预先整理的固定摘要，并不在执行过程中重新计算网络或检索原始专利。因而摘要需要准确反映前序分析，模型提出的新增判断则需保留其推断性质。</w:t>
      </w:r>
    </w:p>
    <w:p xmlns:w="http://schemas.openxmlformats.org/wordprocessingml/2006/main">
      <w:pPr>
        <w:spacing w:line="480" w:lineRule="auto"/>
        <w:ind w:firstLine="480" w:firstLineChars="200"/>
        <w:rPr>
          <w:rFonts w:ascii="宋体" w:hAnsi="宋体" w:eastAsia="宋体"/>
          <w:sz w:val="24"/>
          <w:szCs w:val="24"/>
        </w:rPr>
      </w:pPr>
      <w:r>
        <w:t xml:space="preserve">这一过程的输出按证据性质区分为历史观测、合理外推和情景假设。历史观测要求能够回溯到专利及指标；外推需要说明从既有变化走向未来判断的条件；情景假设则明确所依赖的工程前提和不确定性。模型评审可用于发现逻辑矛盾或过度表述，但相同模型配置下的不同提示角色并不构成独立专家验证。路线图中的年份用于组织阶段性讨论，模型自评置信度也不等同于事件发生概率。这样的约束使研判结论保持可讨论性，同时避免将生成内容直接提升为实证发现。</w:t>
      </w:r>
    </w:p>
    <w:p xmlns:w="http://schemas.openxmlformats.org/wordprocessingml/2006/main">
      <w:pPr>
        <w:pStyle w:val="3"/>
        <w:numPr>
          <w:numId w:val="0"/>
        </w:numPr>
      </w:pPr>
      <w:r>
        <w:t xml:space="preserve">2.4 总体研究框架与章节衔接</w:t>
      </w:r>
    </w:p>
    <w:p xmlns:w="http://schemas.openxmlformats.org/wordprocessingml/2006/main">
      <w:pPr>
        <w:spacing w:line="480" w:lineRule="auto"/>
        <w:ind w:firstLine="480" w:firstLineChars="200"/>
        <w:rPr>
          <w:rFonts w:ascii="宋体" w:hAnsi="宋体" w:eastAsia="宋体"/>
          <w:sz w:val="24"/>
          <w:szCs w:val="24"/>
        </w:rPr>
      </w:pPr>
      <w:r>
        <w:t xml:space="preserve">本文总体框架围绕“技术环境—结构识别—语义解释—发展研判”展开，如图2-2所示。技术环境分析确定研究活动的背景与时间范围，结构识别揭示分类之间的关联位置，语义解释赋予结构变化以工程含义，发展研判据此讨论未来路径。研究框架要求各部分通过共同的专利标识、分类编码、阶段标签和技术主题建立联系，而不是由彼此独立的分析结果拼接形成结论。框架的连续性取决于这些对应关系能否被复核，因此数据来源与转换过程也是研究设计的一部分。</w:t>
      </w:r>
    </w:p>
    <w:p xmlns:w="http://schemas.openxmlformats.org/wordprocessingml/2006/main">
      <w:pPr>
        <w:spacing w:line="480" w:lineRule="auto"/>
        <w:ind w:firstLine="480" w:firstLineChars="200"/>
        <w:rPr>
          <w:rFonts w:ascii="宋体" w:hAnsi="宋体" w:eastAsia="宋体"/>
          <w:sz w:val="24"/>
          <w:szCs w:val="24"/>
        </w:rPr>
      </w:pPr>
      <w:r>
        <w:t xml:space="preserve">[图2-2 插入位置：智能建造关键技术识别与发展研判总体研究框架。]</w:t>
      </w:r>
    </w:p>
    <w:p xmlns:w="http://schemas.openxmlformats.org/wordprocessingml/2006/main">
      <w:pPr>
        <w:spacing w:line="480" w:lineRule="auto"/>
        <w:ind w:firstLine="480" w:firstLineChars="200"/>
        <w:rPr>
          <w:rFonts w:ascii="宋体" w:hAnsi="宋体" w:eastAsia="宋体"/>
          <w:sz w:val="24"/>
          <w:szCs w:val="24"/>
        </w:rPr>
      </w:pPr>
      <w:r>
        <w:t xml:space="preserve">第3章向第4章传递的主要内容是统一样本、技术范围与阶段划分。专利和文献数量、技术子领域及创新主体分布，用于说明观察对象的组成和发展背景；IPC网络进一步在相应专利样本上构建。领域层面的增长现象不能直接决定某个节点是否关键，但能够帮助解释节点所处的环境。由此，第4章讨论的是既定环境中的技术差异，不再另行使用缺乏衔接的时间区间或样本规模。对不同统计对象仍分别保留其口径，文献数量与专利数量也不混作同一指标。</w:t>
      </w:r>
    </w:p>
    <w:p xmlns:w="http://schemas.openxmlformats.org/wordprocessingml/2006/main">
      <w:pPr>
        <w:spacing w:line="480" w:lineRule="auto"/>
        <w:ind w:firstLine="480" w:firstLineChars="200"/>
        <w:rPr>
          <w:rFonts w:ascii="宋体" w:hAnsi="宋体" w:eastAsia="宋体"/>
          <w:sz w:val="24"/>
          <w:szCs w:val="24"/>
        </w:rPr>
      </w:pPr>
      <w:r>
        <w:t xml:space="preserve">第4章向第5章传递的内容则由统计对象转为技术证据。技术主题需要对应到相关专利和IPC节点，演化摘要需要对应到实际阶段和指标变化，典型场景需要能够解释主题的工程用途。大模型以这些信息为约束提出发展命题，再将命题与所依赖的证据和假设联系起来。这样可以沿“研判结论—输入摘要—技术主题—关联专利及网络指标”的路径回溯依据。对于摘要未覆盖的问题，模型输出只能作为需要进一步核验的分析意见，不能补写成来源中已经存在的结论。</w:t>
      </w:r>
    </w:p>
    <w:p xmlns:w="http://schemas.openxmlformats.org/wordprocessingml/2006/main">
      <w:pPr>
        <w:spacing w:line="480" w:lineRule="auto"/>
        <w:ind w:firstLine="480" w:firstLineChars="200"/>
        <w:rPr>
          <w:rFonts w:ascii="宋体" w:hAnsi="宋体" w:eastAsia="宋体"/>
          <w:sz w:val="24"/>
          <w:szCs w:val="24"/>
        </w:rPr>
      </w:pPr>
      <w:r>
        <w:t xml:space="preserve">RAG增强方案在这一框架中的作用，是改进证据获取与结论追溯。方案拟根据技术主题、时间范围和具体问题，结合结构化查询与文本检索形成证据包，再把来源、支持材料和限制条件带入生成过程。其与当前固定摘要流程的差异在于证据能否针对任务动态召回，以及结论能否逐条关联材料。由于现有主链路尚未完成完整RAG接入，本研究将知识库、检索及引用校验作为方法设计展开，不以方案存在推断检索质量或预测效果已经提高。</w:t>
      </w:r>
    </w:p>
    <w:p xmlns:w="http://schemas.openxmlformats.org/wordprocessingml/2006/main">
      <w:pPr>
        <w:spacing w:line="480" w:lineRule="auto"/>
        <w:ind w:firstLine="480" w:firstLineChars="200"/>
        <w:rPr>
          <w:rFonts w:ascii="宋体" w:hAnsi="宋体" w:eastAsia="宋体"/>
          <w:sz w:val="24"/>
          <w:szCs w:val="24"/>
        </w:rPr>
      </w:pPr>
      <w:r>
        <w:t xml:space="preserve">评价也需沿框架逐层对应。数据层检查样本范围和时间口径，识别层检查筛选依据与技术解释，研判层检查证据支持、逻辑一致性和不确定性表达。历史分析使用的截止时间与未来情景的参照年需要统一，未知时间材料不能直接进入历史证据集合；即使限定外部输入，也需考虑模型既有知识对回溯解释的影响。第5章的评价范围据实际材料确定，第6章则对照第1章研究问题总结可支持的结论。各层次评价共同限定研究贡献的边界，避免由局部方法表现推导整体预测能力。</w:t>
      </w:r>
    </w:p>
    <w:p xmlns:w="http://schemas.openxmlformats.org/wordprocessingml/2006/main">
      <w:pPr>
        <w:pStyle w:val="3"/>
        <w:numPr>
          <w:numId w:val="0"/>
        </w:numPr>
      </w:pPr>
      <w:r>
        <w:t xml:space="preserve">2.5 本章小结</w:t>
      </w:r>
    </w:p>
    <w:p xmlns:w="http://schemas.openxmlformats.org/wordprocessingml/2006/main">
      <w:pPr>
        <w:spacing w:line="480" w:lineRule="auto"/>
        <w:ind w:firstLine="480" w:firstLineChars="200"/>
        <w:rPr>
          <w:rFonts w:ascii="宋体" w:hAnsi="宋体" w:eastAsia="宋体"/>
          <w:sz w:val="24"/>
          <w:szCs w:val="24"/>
        </w:rPr>
      </w:pPr>
      <w:r>
        <w:t xml:space="preserve">本章在明确智能建造技术范围的基础上，将关键技术界定为具有结构依据与工程功能支撑的阶段性研究对象，并区分潜在关键技术、技术热点及颠覆性变化。生命周期理论提供发展阶段的观察视角，知识组合与技术演化理论解释关系形成和动态调整，社会网络分析则支持关系结构的量化表示。在此基础上，本文建立由数据整理、阶段分析、网络识别和主题解释进入大模型发展研判的研究框架，并明确固定摘要流程与RAG方案设计的实现边界。第3章将沿这一框架说明样本构建和技术环境，为后续阶段网络比较提供一致的数据与时间基础。</w:t>
      </w:r>
    </w:p>
    <w:sectPr xmlns:w="http://schemas.openxmlformats.org/wordprocessingml/2006/main">
      <w:pgSz w:w="11907" w:h="16840"/>
      <w:pgMar w:top="907" w:right="1531" w:bottom="1418" w:left="1531" w:header="851" w:footer="964" w:gutter="0"/>
      <w:pgNumType w:start="1"/>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200001FF" w:csb1="00000000"/>
  </w:font>
  <w:font w:name="Cambria">
    <w:altName w:val="苹方-简"/>
    <w:panose1 w:val="02040503050406030204"/>
    <w:charset w:val="00"/>
    <w:family w:val="roman"/>
    <w:pitch w:val="default"/>
    <w:sig w:usb0="00000000" w:usb1="00000000" w:usb2="02000000" w:usb3="00000000" w:csb0="2000019F" w:csb1="00000000"/>
  </w:font>
  <w:font w:name="嬋体">
    <w:altName w:val="宋体-简"/>
    <w:panose1 w:val="00000000000000000000"/>
    <w:charset w:val="86"/>
    <w:family w:val="auto"/>
    <w:pitch w:val="default"/>
    <w:sig w:usb0="00000000" w:usb1="00000000" w:usb2="00000010" w:usb3="00000000" w:csb0="00040001" w:csb1="00000000"/>
  </w:font>
  <w:font w:name="Verdana">
    <w:panose1 w:val="020B0604030504040204"/>
    <w:charset w:val="00"/>
    <w:family w:val="swiss"/>
    <w:pitch w:val="default"/>
    <w:sig w:usb0="A10006FF" w:usb1="4000205B" w:usb2="00000010" w:usb3="00000000" w:csb0="2000019F" w:csb1="00000000"/>
  </w:font>
  <w:font w:name="楷体_GB2312">
    <w:altName w:val="汉仪楷体简"/>
    <w:panose1 w:val="00000000000000000000"/>
    <w:charset w:val="86"/>
    <w:family w:val="modern"/>
    <w:pitch w:val="default"/>
    <w:sig w:usb0="00000000" w:usb1="00000000" w:usb2="0000001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华文中宋">
    <w:altName w:val="汉仪书宋二KW"/>
    <w:panose1 w:val="02010600040101010101"/>
    <w:charset w:val="86"/>
    <w:family w:val="auto"/>
    <w:pitch w:val="default"/>
    <w:sig w:usb0="00000000" w:usb1="00000000" w:usb2="00000000" w:usb3="00000000" w:csb0="0004009F" w:csb1="DFD70000"/>
  </w:font>
  <w:font w:name="Cambria Math">
    <w:altName w:val="Kingsoft Math"/>
    <w:panose1 w:val="02040503050406030204"/>
    <w:charset w:val="00"/>
    <w:family w:val="auto"/>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汉仪楷体KW">
    <w:panose1 w:val="00020600040101010101"/>
    <w:charset w:val="86"/>
    <w:family w:val="auto"/>
    <w:pitch w:val="default"/>
    <w:sig w:usb0="A00002BF" w:usb1="18EF7CFA" w:usb2="00000016" w:usb3="00000000" w:csb0="00040000" w:csb1="00000000"/>
  </w:font>
  <w:font w:name="MS Gothic">
    <w:altName w:val="Hiragino Sans"/>
    <w:panose1 w:val="020B0609070205080204"/>
    <w:charset w:val="80"/>
    <w:family w:val="modern"/>
    <w:pitch w:val="default"/>
    <w:sig w:usb0="00000000" w:usb1="00000000" w:usb2="08000012" w:usb3="00000000" w:csb0="4002009F" w:csb1="DFD70000"/>
  </w:font>
  <w:font w:name="Hiragino Sans">
    <w:panose1 w:val="020B0700000000000000"/>
    <w:charset w:val="80"/>
    <w:family w:val="auto"/>
    <w:pitch w:val="default"/>
    <w:sig w:usb0="800002CF" w:usb1="6AC7FCFC"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3D567">
    <w:pPr>
      <w:pStyle w:val="2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5EFDD">
    <w:pPr>
      <w:pStyle w:val="2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C6F3F">
    <w:pPr>
      <w:pStyle w:val="2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C0E6A">
    <w:pPr>
      <w:pStyle w:val="24"/>
      <w:framePr w:wrap="around" w:vAnchor="text" w:hAnchor="margin" w:xAlign="center" w:y="1"/>
      <w:spacing w:line="240" w:lineRule="auto"/>
      <w:ind w:firstLine="0" w:firstLineChars="0"/>
      <w:rPr>
        <w:rStyle w:val="40"/>
      </w:rPr>
    </w:pPr>
    <w:r>
      <w:rPr>
        <w:rStyle w:val="40"/>
      </w:rPr>
      <w:fldChar w:fldCharType="begin"/>
    </w:r>
    <w:r>
      <w:rPr>
        <w:rStyle w:val="40"/>
      </w:rPr>
      <w:instrText xml:space="preserve">PAGE  </w:instrText>
    </w:r>
    <w:r>
      <w:rPr>
        <w:rStyle w:val="40"/>
      </w:rPr>
      <w:fldChar w:fldCharType="separate"/>
    </w:r>
    <w:r>
      <w:rPr>
        <w:rStyle w:val="40"/>
      </w:rPr>
      <w:t>16</w:t>
    </w:r>
    <w:r>
      <w:rPr>
        <w:rStyle w:val="40"/>
      </w:rPr>
      <w:fldChar w:fldCharType="end"/>
    </w:r>
  </w:p>
  <w:p w14:paraId="5CED51D1">
    <w:pPr>
      <w:pStyle w:val="24"/>
      <w:spacing w:line="240" w:lineRule="auto"/>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D1CF0">
    <w:pPr>
      <w:pStyle w:val="24"/>
      <w:framePr w:wrap="around" w:vAnchor="text" w:hAnchor="margin" w:xAlign="center" w:y="1"/>
      <w:ind w:firstLine="360"/>
      <w:rPr>
        <w:rStyle w:val="40"/>
      </w:rPr>
    </w:pPr>
    <w:r>
      <w:rPr>
        <w:rStyle w:val="40"/>
      </w:rPr>
      <w:fldChar w:fldCharType="begin"/>
    </w:r>
    <w:r>
      <w:rPr>
        <w:rStyle w:val="40"/>
      </w:rPr>
      <w:instrText xml:space="preserve">PAGE  </w:instrText>
    </w:r>
    <w:r>
      <w:rPr>
        <w:rStyle w:val="40"/>
      </w:rPr>
      <w:fldChar w:fldCharType="end"/>
    </w:r>
  </w:p>
  <w:p w14:paraId="2859F3B0">
    <w:pPr>
      <w:pStyle w:val="24"/>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FB26">
    <w:pPr>
      <w:pStyle w:val="2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1F0F3">
    <w:pPr>
      <w:pStyle w:val="25"/>
      <w:pBdr>
        <w:bottom w:val="none" w:color="auto" w:sz="0" w:space="0"/>
      </w:pBdr>
      <w:ind w:firstLine="361"/>
      <w:rPr>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2EE2E">
    <w:pPr>
      <w:pStyle w:val="2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95784">
    <w:pPr>
      <w:pStyle w:val="2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6406B">
    <w:pPr>
      <w:pStyle w:val="25"/>
      <w:pBdr>
        <w:bottom w:val="single" w:color="auto" w:sz="6" w:space="4"/>
      </w:pBdr>
      <w:ind w:firstLine="0" w:firstLineChars="0"/>
      <w:rPr>
        <w:b/>
        <w:bCs/>
        <w:sz w:val="28"/>
        <w:szCs w:val="28"/>
      </w:rPr>
    </w:pPr>
    <w:r>
      <w:rPr>
        <w:rFonts w:hint="eastAsia"/>
        <w:b/>
        <w:bCs/>
        <w:sz w:val="28"/>
        <w:szCs w:val="28"/>
      </w:rPr>
      <w:t>华中科技大学研究生院</w:t>
    </w:r>
  </w:p>
  <w:p w14:paraId="18278754">
    <w:pPr>
      <w:pStyle w:val="25"/>
      <w:pBdr>
        <w:bottom w:val="none" w:color="auto" w:sz="0" w:space="0"/>
      </w:pBdr>
      <w:ind w:firstLine="361"/>
      <w:rPr>
        <w:b/>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722CB">
    <w:pPr>
      <w:pStyle w:val="2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97DAF">
    <w:pPr>
      <w:pStyle w:val="2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7664C2"/>
    <w:multiLevelType w:val="singleLevel"/>
    <w:tmpl w:val="C87664C2"/>
    <w:lvl w:ilvl="0" w:tentative="0">
      <w:start w:val="2"/>
      <w:numFmt w:val="decimal"/>
      <w:suff w:val="nothing"/>
      <w:lvlText w:val="（%1）"/>
      <w:lvlJc w:val="left"/>
    </w:lvl>
  </w:abstractNum>
  <w:abstractNum w:abstractNumId="1">
    <w:nsid w:val="13B239B6"/>
    <w:multiLevelType w:val="multilevel"/>
    <w:tmpl w:val="13B239B6"/>
    <w:lvl w:ilvl="0" w:tentative="0">
      <w:start w:val="1"/>
      <w:numFmt w:val="japaneseCounting"/>
      <w:lvlText w:val="第%1章"/>
      <w:lvlJc w:val="left"/>
      <w:pPr>
        <w:ind w:left="840" w:hanging="8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4614287B"/>
    <w:multiLevelType w:val="multilevel"/>
    <w:tmpl w:val="4614287B"/>
    <w:lvl w:ilvl="0" w:tentative="0">
      <w:start w:val="1"/>
      <w:numFmt w:val="japaneseCounting"/>
      <w:lvlText w:val="%1、"/>
      <w:lvlJc w:val="left"/>
      <w:pPr>
        <w:ind w:left="1490" w:hanging="720"/>
      </w:pPr>
      <w:rPr>
        <w:rFonts w:hint="default"/>
      </w:rPr>
    </w:lvl>
    <w:lvl w:ilvl="1" w:tentative="0">
      <w:start w:val="1"/>
      <w:numFmt w:val="lowerLetter"/>
      <w:lvlText w:val="%2)"/>
      <w:lvlJc w:val="left"/>
      <w:pPr>
        <w:ind w:left="1610" w:hanging="420"/>
      </w:pPr>
    </w:lvl>
    <w:lvl w:ilvl="2" w:tentative="0">
      <w:start w:val="1"/>
      <w:numFmt w:val="lowerRoman"/>
      <w:lvlText w:val="%3."/>
      <w:lvlJc w:val="right"/>
      <w:pPr>
        <w:ind w:left="2030" w:hanging="420"/>
      </w:pPr>
    </w:lvl>
    <w:lvl w:ilvl="3" w:tentative="0">
      <w:start w:val="1"/>
      <w:numFmt w:val="decimal"/>
      <w:lvlText w:val="%4."/>
      <w:lvlJc w:val="left"/>
      <w:pPr>
        <w:ind w:left="2450" w:hanging="420"/>
      </w:pPr>
    </w:lvl>
    <w:lvl w:ilvl="4" w:tentative="0">
      <w:start w:val="1"/>
      <w:numFmt w:val="lowerLetter"/>
      <w:lvlText w:val="%5)"/>
      <w:lvlJc w:val="left"/>
      <w:pPr>
        <w:ind w:left="2870" w:hanging="420"/>
      </w:pPr>
    </w:lvl>
    <w:lvl w:ilvl="5" w:tentative="0">
      <w:start w:val="1"/>
      <w:numFmt w:val="lowerRoman"/>
      <w:lvlText w:val="%6."/>
      <w:lvlJc w:val="right"/>
      <w:pPr>
        <w:ind w:left="3290" w:hanging="420"/>
      </w:pPr>
    </w:lvl>
    <w:lvl w:ilvl="6" w:tentative="0">
      <w:start w:val="1"/>
      <w:numFmt w:val="decimal"/>
      <w:lvlText w:val="%7."/>
      <w:lvlJc w:val="left"/>
      <w:pPr>
        <w:ind w:left="3710" w:hanging="420"/>
      </w:pPr>
    </w:lvl>
    <w:lvl w:ilvl="7" w:tentative="0">
      <w:start w:val="1"/>
      <w:numFmt w:val="lowerLetter"/>
      <w:lvlText w:val="%8)"/>
      <w:lvlJc w:val="left"/>
      <w:pPr>
        <w:ind w:left="4130" w:hanging="420"/>
      </w:pPr>
    </w:lvl>
    <w:lvl w:ilvl="8" w:tentative="0">
      <w:start w:val="1"/>
      <w:numFmt w:val="lowerRoman"/>
      <w:lvlText w:val="%9."/>
      <w:lvlJc w:val="right"/>
      <w:pPr>
        <w:ind w:left="4550" w:hanging="420"/>
      </w:pPr>
    </w:lvl>
  </w:abstractNum>
  <w:abstractNum w:abstractNumId="3">
    <w:nsid w:val="573B28E1"/>
    <w:multiLevelType w:val="multilevel"/>
    <w:tmpl w:val="573B28E1"/>
    <w:lvl w:ilvl="0" w:tentative="0">
      <w:start w:val="1"/>
      <w:numFmt w:val="decimal"/>
      <w:lvlText w:val="%1"/>
      <w:lvlJc w:val="left"/>
      <w:pPr>
        <w:ind w:left="420" w:hanging="420"/>
      </w:pPr>
      <w:rPr>
        <w:rFonts w:hint="default"/>
      </w:rPr>
    </w:lvl>
    <w:lvl w:ilvl="1" w:tentative="0">
      <w:start w:val="1"/>
      <w:numFmt w:val="decimal"/>
      <w:lvlText w:val="%1.%2"/>
      <w:lvlJc w:val="left"/>
      <w:pPr>
        <w:ind w:left="840" w:hanging="420"/>
      </w:pPr>
      <w:rPr>
        <w:rFonts w:hint="default"/>
      </w:rPr>
    </w:lvl>
    <w:lvl w:ilvl="2" w:tentative="0">
      <w:start w:val="1"/>
      <w:numFmt w:val="decimal"/>
      <w:lvlText w:val="%1.%2.%3"/>
      <w:lvlJc w:val="left"/>
      <w:pPr>
        <w:ind w:left="1560" w:hanging="720"/>
      </w:pPr>
      <w:rPr>
        <w:rFonts w:hint="default"/>
      </w:rPr>
    </w:lvl>
    <w:lvl w:ilvl="3" w:tentative="0">
      <w:start w:val="1"/>
      <w:numFmt w:val="decimal"/>
      <w:lvlText w:val="%1.%2.%3.%4"/>
      <w:lvlJc w:val="left"/>
      <w:pPr>
        <w:ind w:left="1980" w:hanging="720"/>
      </w:pPr>
      <w:rPr>
        <w:rFonts w:hint="default"/>
      </w:rPr>
    </w:lvl>
    <w:lvl w:ilvl="4" w:tentative="0">
      <w:start w:val="1"/>
      <w:numFmt w:val="decimal"/>
      <w:lvlText w:val="%1.%2.%3.%4.%5"/>
      <w:lvlJc w:val="left"/>
      <w:pPr>
        <w:ind w:left="2760" w:hanging="1080"/>
      </w:pPr>
      <w:rPr>
        <w:rFonts w:hint="default"/>
      </w:rPr>
    </w:lvl>
    <w:lvl w:ilvl="5" w:tentative="0">
      <w:start w:val="1"/>
      <w:numFmt w:val="decimal"/>
      <w:lvlText w:val="%1.%2.%3.%4.%5.%6"/>
      <w:lvlJc w:val="left"/>
      <w:pPr>
        <w:ind w:left="3180" w:hanging="1080"/>
      </w:pPr>
      <w:rPr>
        <w:rFonts w:hint="default"/>
      </w:rPr>
    </w:lvl>
    <w:lvl w:ilvl="6" w:tentative="0">
      <w:start w:val="1"/>
      <w:numFmt w:val="decimal"/>
      <w:lvlText w:val="%1.%2.%3.%4.%5.%6.%7"/>
      <w:lvlJc w:val="left"/>
      <w:pPr>
        <w:ind w:left="3960" w:hanging="1440"/>
      </w:pPr>
      <w:rPr>
        <w:rFonts w:hint="default"/>
      </w:rPr>
    </w:lvl>
    <w:lvl w:ilvl="7" w:tentative="0">
      <w:start w:val="1"/>
      <w:numFmt w:val="decimal"/>
      <w:lvlText w:val="%1.%2.%3.%4.%5.%6.%7.%8"/>
      <w:lvlJc w:val="left"/>
      <w:pPr>
        <w:ind w:left="4380" w:hanging="1440"/>
      </w:pPr>
      <w:rPr>
        <w:rFonts w:hint="default"/>
      </w:rPr>
    </w:lvl>
    <w:lvl w:ilvl="8" w:tentative="0">
      <w:start w:val="1"/>
      <w:numFmt w:val="decimal"/>
      <w:lvlText w:val="%1.%2.%3.%4.%5.%6.%7.%8.%9"/>
      <w:lvlJc w:val="left"/>
      <w:pPr>
        <w:ind w:left="5160" w:hanging="1800"/>
      </w:pPr>
      <w:rPr>
        <w:rFonts w:hint="default"/>
      </w:rPr>
    </w:lvl>
  </w:abstractNum>
  <w:abstractNum w:abstractNumId="4">
    <w:nsid w:val="71422D2B"/>
    <w:multiLevelType w:val="singleLevel"/>
    <w:tmpl w:val="71422D2B"/>
    <w:lvl w:ilvl="0" w:tentative="0">
      <w:start w:val="5"/>
      <w:numFmt w:val="decimal"/>
      <w:suff w:val="nothing"/>
      <w:lvlText w:val="（%1）"/>
      <w:lvlJc w:val="left"/>
    </w:lvl>
  </w:abstractNum>
  <w:abstractNum w:abstractNumId="5">
    <w:nsid w:val="7597720A"/>
    <w:multiLevelType w:val="multilevel"/>
    <w:tmpl w:val="7597720A"/>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4403" w:hanging="576"/>
      </w:pPr>
      <w:rPr>
        <w:rFonts w:hint="eastAsia"/>
      </w:rPr>
    </w:lvl>
    <w:lvl w:ilvl="2" w:tentative="0">
      <w:start w:val="1"/>
      <w:numFmt w:val="decimal"/>
      <w:pStyle w:val="4"/>
      <w:lvlText w:val="%1.%2.%3"/>
      <w:lvlJc w:val="left"/>
      <w:pPr>
        <w:ind w:left="720" w:hanging="720"/>
      </w:pPr>
      <w:rPr>
        <w:rFonts w:hint="eastAsia"/>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6">
    <w:nsid w:val="77C7C044"/>
    <w:multiLevelType w:val="singleLevel"/>
    <w:tmpl w:val="77C7C044"/>
    <w:lvl w:ilvl="0" w:tentative="0">
      <w:start w:val="1"/>
      <w:numFmt w:val="chineseCounting"/>
      <w:suff w:val="space"/>
      <w:lvlText w:val="第%1章"/>
      <w:lvlJc w:val="left"/>
      <w:rPr>
        <w:rFonts w:hint="eastAsia"/>
      </w:rPr>
    </w:lvl>
  </w:abstractNum>
  <w:num w:numId="1">
    <w:abstractNumId w:val="5"/>
  </w:num>
  <w:num w:numId="2">
    <w:abstractNumId w:val="2"/>
  </w:num>
  <w:num w:numId="3">
    <w:abstractNumId w:val="1"/>
  </w:num>
  <w:num w:numId="4">
    <w:abstractNumId w:val="3"/>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hideSpellingError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7C17"/>
    <w:rsid w:val="00000D40"/>
    <w:rsid w:val="00001888"/>
    <w:rsid w:val="00002702"/>
    <w:rsid w:val="00002B83"/>
    <w:rsid w:val="0000314F"/>
    <w:rsid w:val="00003269"/>
    <w:rsid w:val="000032CC"/>
    <w:rsid w:val="0000407C"/>
    <w:rsid w:val="00005F4A"/>
    <w:rsid w:val="0000774B"/>
    <w:rsid w:val="00007E0D"/>
    <w:rsid w:val="0001005E"/>
    <w:rsid w:val="00011801"/>
    <w:rsid w:val="00012C17"/>
    <w:rsid w:val="00013049"/>
    <w:rsid w:val="00013197"/>
    <w:rsid w:val="00013315"/>
    <w:rsid w:val="00013BC8"/>
    <w:rsid w:val="0001418B"/>
    <w:rsid w:val="000149B4"/>
    <w:rsid w:val="000154A0"/>
    <w:rsid w:val="00015532"/>
    <w:rsid w:val="00016617"/>
    <w:rsid w:val="000166CC"/>
    <w:rsid w:val="000167C4"/>
    <w:rsid w:val="00016E17"/>
    <w:rsid w:val="00017D64"/>
    <w:rsid w:val="000219F8"/>
    <w:rsid w:val="00021C41"/>
    <w:rsid w:val="000230BE"/>
    <w:rsid w:val="00024544"/>
    <w:rsid w:val="000247E1"/>
    <w:rsid w:val="000251AA"/>
    <w:rsid w:val="000252F1"/>
    <w:rsid w:val="000260E4"/>
    <w:rsid w:val="000265B2"/>
    <w:rsid w:val="00026E01"/>
    <w:rsid w:val="00030277"/>
    <w:rsid w:val="00030CF2"/>
    <w:rsid w:val="00031251"/>
    <w:rsid w:val="000313DB"/>
    <w:rsid w:val="00031502"/>
    <w:rsid w:val="00032111"/>
    <w:rsid w:val="00033254"/>
    <w:rsid w:val="00033EEE"/>
    <w:rsid w:val="00035F33"/>
    <w:rsid w:val="00037571"/>
    <w:rsid w:val="00037709"/>
    <w:rsid w:val="0004002C"/>
    <w:rsid w:val="0004057D"/>
    <w:rsid w:val="000408D0"/>
    <w:rsid w:val="00040FCD"/>
    <w:rsid w:val="00041804"/>
    <w:rsid w:val="00041BE3"/>
    <w:rsid w:val="00041CEA"/>
    <w:rsid w:val="000446BE"/>
    <w:rsid w:val="000455A1"/>
    <w:rsid w:val="00045C6E"/>
    <w:rsid w:val="00046409"/>
    <w:rsid w:val="00046648"/>
    <w:rsid w:val="00046EA7"/>
    <w:rsid w:val="00047E19"/>
    <w:rsid w:val="00050FE3"/>
    <w:rsid w:val="00051DBD"/>
    <w:rsid w:val="00052572"/>
    <w:rsid w:val="00053818"/>
    <w:rsid w:val="00053EAA"/>
    <w:rsid w:val="00054EF5"/>
    <w:rsid w:val="000566EB"/>
    <w:rsid w:val="00056716"/>
    <w:rsid w:val="000567F7"/>
    <w:rsid w:val="00057586"/>
    <w:rsid w:val="00060007"/>
    <w:rsid w:val="00061BB2"/>
    <w:rsid w:val="000626AF"/>
    <w:rsid w:val="00062CD6"/>
    <w:rsid w:val="00063210"/>
    <w:rsid w:val="00063D4B"/>
    <w:rsid w:val="00064264"/>
    <w:rsid w:val="00064876"/>
    <w:rsid w:val="00066118"/>
    <w:rsid w:val="00067390"/>
    <w:rsid w:val="00070182"/>
    <w:rsid w:val="00071950"/>
    <w:rsid w:val="000721B2"/>
    <w:rsid w:val="00072997"/>
    <w:rsid w:val="00074473"/>
    <w:rsid w:val="00074E08"/>
    <w:rsid w:val="0007561C"/>
    <w:rsid w:val="0007589E"/>
    <w:rsid w:val="00080CD4"/>
    <w:rsid w:val="000812D6"/>
    <w:rsid w:val="00081942"/>
    <w:rsid w:val="00082217"/>
    <w:rsid w:val="00083617"/>
    <w:rsid w:val="00084566"/>
    <w:rsid w:val="0008458F"/>
    <w:rsid w:val="00084D79"/>
    <w:rsid w:val="000852F3"/>
    <w:rsid w:val="000872DA"/>
    <w:rsid w:val="000909BA"/>
    <w:rsid w:val="00091733"/>
    <w:rsid w:val="00091D04"/>
    <w:rsid w:val="00092A49"/>
    <w:rsid w:val="0009304D"/>
    <w:rsid w:val="0009428F"/>
    <w:rsid w:val="00094F3D"/>
    <w:rsid w:val="000951E3"/>
    <w:rsid w:val="000959E3"/>
    <w:rsid w:val="00096225"/>
    <w:rsid w:val="00096E0A"/>
    <w:rsid w:val="000A1CC8"/>
    <w:rsid w:val="000A24A4"/>
    <w:rsid w:val="000A322B"/>
    <w:rsid w:val="000A5A5C"/>
    <w:rsid w:val="000A5CAE"/>
    <w:rsid w:val="000A5E47"/>
    <w:rsid w:val="000A6ECB"/>
    <w:rsid w:val="000B030A"/>
    <w:rsid w:val="000B0980"/>
    <w:rsid w:val="000B0F19"/>
    <w:rsid w:val="000B1767"/>
    <w:rsid w:val="000B205E"/>
    <w:rsid w:val="000B2885"/>
    <w:rsid w:val="000B3FA1"/>
    <w:rsid w:val="000B5546"/>
    <w:rsid w:val="000B5636"/>
    <w:rsid w:val="000B577D"/>
    <w:rsid w:val="000B5EEE"/>
    <w:rsid w:val="000B640C"/>
    <w:rsid w:val="000B65AA"/>
    <w:rsid w:val="000B6C8F"/>
    <w:rsid w:val="000B7829"/>
    <w:rsid w:val="000B7AA8"/>
    <w:rsid w:val="000C0EB3"/>
    <w:rsid w:val="000C1452"/>
    <w:rsid w:val="000C2088"/>
    <w:rsid w:val="000C2BDB"/>
    <w:rsid w:val="000C2D63"/>
    <w:rsid w:val="000C4188"/>
    <w:rsid w:val="000C500D"/>
    <w:rsid w:val="000C524B"/>
    <w:rsid w:val="000C7273"/>
    <w:rsid w:val="000D11BE"/>
    <w:rsid w:val="000D1B17"/>
    <w:rsid w:val="000D1D2B"/>
    <w:rsid w:val="000D27CB"/>
    <w:rsid w:val="000D3235"/>
    <w:rsid w:val="000D3243"/>
    <w:rsid w:val="000D3C5B"/>
    <w:rsid w:val="000D45EF"/>
    <w:rsid w:val="000D6830"/>
    <w:rsid w:val="000D721B"/>
    <w:rsid w:val="000E0615"/>
    <w:rsid w:val="000E0718"/>
    <w:rsid w:val="000E0779"/>
    <w:rsid w:val="000E128B"/>
    <w:rsid w:val="000E3723"/>
    <w:rsid w:val="000E3AA2"/>
    <w:rsid w:val="000E4A09"/>
    <w:rsid w:val="000E5DA3"/>
    <w:rsid w:val="000E667C"/>
    <w:rsid w:val="000E749C"/>
    <w:rsid w:val="000F00CF"/>
    <w:rsid w:val="000F17EF"/>
    <w:rsid w:val="000F2F99"/>
    <w:rsid w:val="000F322D"/>
    <w:rsid w:val="000F48E7"/>
    <w:rsid w:val="000F5D27"/>
    <w:rsid w:val="000F7054"/>
    <w:rsid w:val="000F71E9"/>
    <w:rsid w:val="000F73EB"/>
    <w:rsid w:val="000F7E20"/>
    <w:rsid w:val="000F7F85"/>
    <w:rsid w:val="00100873"/>
    <w:rsid w:val="00101447"/>
    <w:rsid w:val="001018E0"/>
    <w:rsid w:val="0010197D"/>
    <w:rsid w:val="00101E1D"/>
    <w:rsid w:val="00101FE8"/>
    <w:rsid w:val="00102550"/>
    <w:rsid w:val="00102A47"/>
    <w:rsid w:val="00103F92"/>
    <w:rsid w:val="001047E7"/>
    <w:rsid w:val="001057D8"/>
    <w:rsid w:val="00105BB2"/>
    <w:rsid w:val="001111F9"/>
    <w:rsid w:val="00112409"/>
    <w:rsid w:val="00113D81"/>
    <w:rsid w:val="001148D9"/>
    <w:rsid w:val="0011544C"/>
    <w:rsid w:val="00115508"/>
    <w:rsid w:val="00116371"/>
    <w:rsid w:val="001168A1"/>
    <w:rsid w:val="00116C16"/>
    <w:rsid w:val="00117D3F"/>
    <w:rsid w:val="0012252D"/>
    <w:rsid w:val="0012285B"/>
    <w:rsid w:val="001239BD"/>
    <w:rsid w:val="00123B18"/>
    <w:rsid w:val="00124036"/>
    <w:rsid w:val="0012477D"/>
    <w:rsid w:val="00126151"/>
    <w:rsid w:val="00127362"/>
    <w:rsid w:val="00130444"/>
    <w:rsid w:val="00130F0B"/>
    <w:rsid w:val="001317CA"/>
    <w:rsid w:val="0013364A"/>
    <w:rsid w:val="00133822"/>
    <w:rsid w:val="00133BC0"/>
    <w:rsid w:val="00134AE3"/>
    <w:rsid w:val="001360E8"/>
    <w:rsid w:val="00136D8C"/>
    <w:rsid w:val="00137503"/>
    <w:rsid w:val="00137D1D"/>
    <w:rsid w:val="00140B03"/>
    <w:rsid w:val="00142188"/>
    <w:rsid w:val="00142760"/>
    <w:rsid w:val="00143217"/>
    <w:rsid w:val="001439FF"/>
    <w:rsid w:val="00144369"/>
    <w:rsid w:val="00144C00"/>
    <w:rsid w:val="00144F27"/>
    <w:rsid w:val="0014554E"/>
    <w:rsid w:val="001457E9"/>
    <w:rsid w:val="00145CB0"/>
    <w:rsid w:val="00145CC8"/>
    <w:rsid w:val="00146D30"/>
    <w:rsid w:val="001472CD"/>
    <w:rsid w:val="00147FF6"/>
    <w:rsid w:val="0015074C"/>
    <w:rsid w:val="00150A9A"/>
    <w:rsid w:val="00154936"/>
    <w:rsid w:val="00154E6A"/>
    <w:rsid w:val="0015535B"/>
    <w:rsid w:val="0015639A"/>
    <w:rsid w:val="00156F6D"/>
    <w:rsid w:val="001573A3"/>
    <w:rsid w:val="00160B82"/>
    <w:rsid w:val="00161491"/>
    <w:rsid w:val="00161F2F"/>
    <w:rsid w:val="00163649"/>
    <w:rsid w:val="001640C8"/>
    <w:rsid w:val="0016449C"/>
    <w:rsid w:val="0016537C"/>
    <w:rsid w:val="00165D3A"/>
    <w:rsid w:val="00166386"/>
    <w:rsid w:val="0016700C"/>
    <w:rsid w:val="00171260"/>
    <w:rsid w:val="0017141A"/>
    <w:rsid w:val="00174C94"/>
    <w:rsid w:val="00175CE5"/>
    <w:rsid w:val="00176FBA"/>
    <w:rsid w:val="00177104"/>
    <w:rsid w:val="001805C6"/>
    <w:rsid w:val="0018175B"/>
    <w:rsid w:val="0018223D"/>
    <w:rsid w:val="00182560"/>
    <w:rsid w:val="0018476C"/>
    <w:rsid w:val="00184862"/>
    <w:rsid w:val="00185253"/>
    <w:rsid w:val="00187AE6"/>
    <w:rsid w:val="00190AB7"/>
    <w:rsid w:val="00190FEF"/>
    <w:rsid w:val="001932C1"/>
    <w:rsid w:val="00193DC4"/>
    <w:rsid w:val="00193F77"/>
    <w:rsid w:val="00194BB1"/>
    <w:rsid w:val="001958D9"/>
    <w:rsid w:val="001959DE"/>
    <w:rsid w:val="00196203"/>
    <w:rsid w:val="001A00AF"/>
    <w:rsid w:val="001A042E"/>
    <w:rsid w:val="001A0675"/>
    <w:rsid w:val="001A11A1"/>
    <w:rsid w:val="001A2C28"/>
    <w:rsid w:val="001A350D"/>
    <w:rsid w:val="001A3714"/>
    <w:rsid w:val="001A456A"/>
    <w:rsid w:val="001A4DC2"/>
    <w:rsid w:val="001A562C"/>
    <w:rsid w:val="001A571F"/>
    <w:rsid w:val="001B0FFF"/>
    <w:rsid w:val="001B1283"/>
    <w:rsid w:val="001B340E"/>
    <w:rsid w:val="001B3852"/>
    <w:rsid w:val="001B4B96"/>
    <w:rsid w:val="001B54B9"/>
    <w:rsid w:val="001B5621"/>
    <w:rsid w:val="001B56CA"/>
    <w:rsid w:val="001B6494"/>
    <w:rsid w:val="001B6602"/>
    <w:rsid w:val="001B6C5A"/>
    <w:rsid w:val="001B734F"/>
    <w:rsid w:val="001B7756"/>
    <w:rsid w:val="001B7AAA"/>
    <w:rsid w:val="001C0F9A"/>
    <w:rsid w:val="001C2267"/>
    <w:rsid w:val="001C270B"/>
    <w:rsid w:val="001C395C"/>
    <w:rsid w:val="001C441E"/>
    <w:rsid w:val="001C4B3F"/>
    <w:rsid w:val="001C4BCB"/>
    <w:rsid w:val="001C5ED5"/>
    <w:rsid w:val="001C7918"/>
    <w:rsid w:val="001C7BBB"/>
    <w:rsid w:val="001C7F39"/>
    <w:rsid w:val="001D0BEA"/>
    <w:rsid w:val="001D1BC4"/>
    <w:rsid w:val="001D1BE4"/>
    <w:rsid w:val="001D1F9B"/>
    <w:rsid w:val="001D2553"/>
    <w:rsid w:val="001D286B"/>
    <w:rsid w:val="001D5905"/>
    <w:rsid w:val="001D5E3C"/>
    <w:rsid w:val="001D6AF6"/>
    <w:rsid w:val="001D6F7F"/>
    <w:rsid w:val="001E0042"/>
    <w:rsid w:val="001E0992"/>
    <w:rsid w:val="001E0EAF"/>
    <w:rsid w:val="001E2AE6"/>
    <w:rsid w:val="001E3C6C"/>
    <w:rsid w:val="001E409C"/>
    <w:rsid w:val="001E4491"/>
    <w:rsid w:val="001E49EE"/>
    <w:rsid w:val="001E7E15"/>
    <w:rsid w:val="001F018A"/>
    <w:rsid w:val="001F0258"/>
    <w:rsid w:val="001F02EA"/>
    <w:rsid w:val="001F12E2"/>
    <w:rsid w:val="001F2200"/>
    <w:rsid w:val="001F2A90"/>
    <w:rsid w:val="001F2DE6"/>
    <w:rsid w:val="001F2FD4"/>
    <w:rsid w:val="001F329D"/>
    <w:rsid w:val="001F3788"/>
    <w:rsid w:val="001F4AF5"/>
    <w:rsid w:val="001F4E43"/>
    <w:rsid w:val="001F59A3"/>
    <w:rsid w:val="001F5B7E"/>
    <w:rsid w:val="001F5E0A"/>
    <w:rsid w:val="001F6223"/>
    <w:rsid w:val="001F64A6"/>
    <w:rsid w:val="001F658D"/>
    <w:rsid w:val="0020054E"/>
    <w:rsid w:val="002029DB"/>
    <w:rsid w:val="002046E2"/>
    <w:rsid w:val="00204793"/>
    <w:rsid w:val="00204A4B"/>
    <w:rsid w:val="00204A61"/>
    <w:rsid w:val="00205136"/>
    <w:rsid w:val="002054E7"/>
    <w:rsid w:val="00205765"/>
    <w:rsid w:val="002065DC"/>
    <w:rsid w:val="00210722"/>
    <w:rsid w:val="00210724"/>
    <w:rsid w:val="00210E49"/>
    <w:rsid w:val="0021101E"/>
    <w:rsid w:val="00211370"/>
    <w:rsid w:val="00211687"/>
    <w:rsid w:val="00211803"/>
    <w:rsid w:val="00211ED7"/>
    <w:rsid w:val="00212667"/>
    <w:rsid w:val="002133FC"/>
    <w:rsid w:val="002135E3"/>
    <w:rsid w:val="00213995"/>
    <w:rsid w:val="002158E2"/>
    <w:rsid w:val="00216185"/>
    <w:rsid w:val="00217BCD"/>
    <w:rsid w:val="00217F6C"/>
    <w:rsid w:val="00220941"/>
    <w:rsid w:val="00220B12"/>
    <w:rsid w:val="00221B0A"/>
    <w:rsid w:val="0022209F"/>
    <w:rsid w:val="002223B3"/>
    <w:rsid w:val="00222CFA"/>
    <w:rsid w:val="00224862"/>
    <w:rsid w:val="00225951"/>
    <w:rsid w:val="00226389"/>
    <w:rsid w:val="00227751"/>
    <w:rsid w:val="00230B27"/>
    <w:rsid w:val="00230D45"/>
    <w:rsid w:val="0023100A"/>
    <w:rsid w:val="0023260A"/>
    <w:rsid w:val="00234199"/>
    <w:rsid w:val="002369AF"/>
    <w:rsid w:val="002376D0"/>
    <w:rsid w:val="00240D5C"/>
    <w:rsid w:val="00241935"/>
    <w:rsid w:val="0024281A"/>
    <w:rsid w:val="00243019"/>
    <w:rsid w:val="0024309A"/>
    <w:rsid w:val="0024502F"/>
    <w:rsid w:val="00245D3E"/>
    <w:rsid w:val="00247323"/>
    <w:rsid w:val="00247BE7"/>
    <w:rsid w:val="00250BB3"/>
    <w:rsid w:val="002521CB"/>
    <w:rsid w:val="002523A7"/>
    <w:rsid w:val="00252E34"/>
    <w:rsid w:val="00253718"/>
    <w:rsid w:val="002539D4"/>
    <w:rsid w:val="00255EC0"/>
    <w:rsid w:val="0025690E"/>
    <w:rsid w:val="002572D3"/>
    <w:rsid w:val="00257882"/>
    <w:rsid w:val="002615EC"/>
    <w:rsid w:val="00262914"/>
    <w:rsid w:val="00263F9D"/>
    <w:rsid w:val="00264520"/>
    <w:rsid w:val="00264E18"/>
    <w:rsid w:val="0026561A"/>
    <w:rsid w:val="002667DF"/>
    <w:rsid w:val="0026718C"/>
    <w:rsid w:val="00267973"/>
    <w:rsid w:val="00270D72"/>
    <w:rsid w:val="00271206"/>
    <w:rsid w:val="002712D7"/>
    <w:rsid w:val="00271C63"/>
    <w:rsid w:val="0027238E"/>
    <w:rsid w:val="00273554"/>
    <w:rsid w:val="0027458D"/>
    <w:rsid w:val="00275319"/>
    <w:rsid w:val="00275A84"/>
    <w:rsid w:val="0027677C"/>
    <w:rsid w:val="002768C0"/>
    <w:rsid w:val="00276969"/>
    <w:rsid w:val="00276A7B"/>
    <w:rsid w:val="0028041A"/>
    <w:rsid w:val="00282AE9"/>
    <w:rsid w:val="0028415B"/>
    <w:rsid w:val="002851EB"/>
    <w:rsid w:val="002854F6"/>
    <w:rsid w:val="00285989"/>
    <w:rsid w:val="00285CC6"/>
    <w:rsid w:val="00286E04"/>
    <w:rsid w:val="00290E7F"/>
    <w:rsid w:val="00290FB7"/>
    <w:rsid w:val="0029227D"/>
    <w:rsid w:val="002938AA"/>
    <w:rsid w:val="00293B81"/>
    <w:rsid w:val="00293FD7"/>
    <w:rsid w:val="0029432D"/>
    <w:rsid w:val="002958E7"/>
    <w:rsid w:val="00297D56"/>
    <w:rsid w:val="002A0BD8"/>
    <w:rsid w:val="002A0FD3"/>
    <w:rsid w:val="002A1150"/>
    <w:rsid w:val="002A1DAA"/>
    <w:rsid w:val="002A237E"/>
    <w:rsid w:val="002A2A56"/>
    <w:rsid w:val="002A2BAC"/>
    <w:rsid w:val="002A2F38"/>
    <w:rsid w:val="002A30AB"/>
    <w:rsid w:val="002A3297"/>
    <w:rsid w:val="002A3791"/>
    <w:rsid w:val="002A479E"/>
    <w:rsid w:val="002A49FA"/>
    <w:rsid w:val="002A5F02"/>
    <w:rsid w:val="002A60FA"/>
    <w:rsid w:val="002A63BE"/>
    <w:rsid w:val="002A6C0F"/>
    <w:rsid w:val="002A6ED2"/>
    <w:rsid w:val="002B0B16"/>
    <w:rsid w:val="002B0CAD"/>
    <w:rsid w:val="002B2404"/>
    <w:rsid w:val="002B356A"/>
    <w:rsid w:val="002B3942"/>
    <w:rsid w:val="002B396A"/>
    <w:rsid w:val="002B5647"/>
    <w:rsid w:val="002B5662"/>
    <w:rsid w:val="002B5B0A"/>
    <w:rsid w:val="002B64DB"/>
    <w:rsid w:val="002B7009"/>
    <w:rsid w:val="002B78CE"/>
    <w:rsid w:val="002B7BB5"/>
    <w:rsid w:val="002C0AE9"/>
    <w:rsid w:val="002C1C4A"/>
    <w:rsid w:val="002C21B6"/>
    <w:rsid w:val="002C3021"/>
    <w:rsid w:val="002C3BC4"/>
    <w:rsid w:val="002C554E"/>
    <w:rsid w:val="002C600F"/>
    <w:rsid w:val="002C7313"/>
    <w:rsid w:val="002D2BAB"/>
    <w:rsid w:val="002D33BB"/>
    <w:rsid w:val="002D394F"/>
    <w:rsid w:val="002D4886"/>
    <w:rsid w:val="002D54BD"/>
    <w:rsid w:val="002D67BD"/>
    <w:rsid w:val="002D6BE1"/>
    <w:rsid w:val="002D715F"/>
    <w:rsid w:val="002D7A5A"/>
    <w:rsid w:val="002E0578"/>
    <w:rsid w:val="002E32F1"/>
    <w:rsid w:val="002E47D7"/>
    <w:rsid w:val="002E4CD6"/>
    <w:rsid w:val="002E5091"/>
    <w:rsid w:val="002E5BDD"/>
    <w:rsid w:val="002E7EED"/>
    <w:rsid w:val="002F048F"/>
    <w:rsid w:val="002F21EA"/>
    <w:rsid w:val="002F24BE"/>
    <w:rsid w:val="002F289C"/>
    <w:rsid w:val="002F3171"/>
    <w:rsid w:val="002F4FDE"/>
    <w:rsid w:val="002F5CDA"/>
    <w:rsid w:val="002F703B"/>
    <w:rsid w:val="002F7499"/>
    <w:rsid w:val="0030061C"/>
    <w:rsid w:val="00303930"/>
    <w:rsid w:val="00305264"/>
    <w:rsid w:val="00307330"/>
    <w:rsid w:val="003075ED"/>
    <w:rsid w:val="00311DAB"/>
    <w:rsid w:val="003136FC"/>
    <w:rsid w:val="00313A46"/>
    <w:rsid w:val="00314CA9"/>
    <w:rsid w:val="00316ADA"/>
    <w:rsid w:val="00317F09"/>
    <w:rsid w:val="003209BB"/>
    <w:rsid w:val="00321753"/>
    <w:rsid w:val="003220C3"/>
    <w:rsid w:val="003220D6"/>
    <w:rsid w:val="00324B20"/>
    <w:rsid w:val="0033083D"/>
    <w:rsid w:val="00330F58"/>
    <w:rsid w:val="003315E3"/>
    <w:rsid w:val="003324E8"/>
    <w:rsid w:val="00332A60"/>
    <w:rsid w:val="003347EC"/>
    <w:rsid w:val="003349CC"/>
    <w:rsid w:val="00334B5B"/>
    <w:rsid w:val="00334BC1"/>
    <w:rsid w:val="00335AFE"/>
    <w:rsid w:val="00335C07"/>
    <w:rsid w:val="00337D24"/>
    <w:rsid w:val="00337F67"/>
    <w:rsid w:val="00340203"/>
    <w:rsid w:val="00340297"/>
    <w:rsid w:val="00340987"/>
    <w:rsid w:val="003421D9"/>
    <w:rsid w:val="00343250"/>
    <w:rsid w:val="00343744"/>
    <w:rsid w:val="00343877"/>
    <w:rsid w:val="00344B80"/>
    <w:rsid w:val="003453E1"/>
    <w:rsid w:val="00346015"/>
    <w:rsid w:val="003466A1"/>
    <w:rsid w:val="00346B05"/>
    <w:rsid w:val="00350355"/>
    <w:rsid w:val="00351031"/>
    <w:rsid w:val="0035171F"/>
    <w:rsid w:val="003539AB"/>
    <w:rsid w:val="00353B31"/>
    <w:rsid w:val="0035484B"/>
    <w:rsid w:val="00354DDE"/>
    <w:rsid w:val="00355E3A"/>
    <w:rsid w:val="003565C9"/>
    <w:rsid w:val="00356B5B"/>
    <w:rsid w:val="00356E79"/>
    <w:rsid w:val="00357113"/>
    <w:rsid w:val="003578AA"/>
    <w:rsid w:val="003601E9"/>
    <w:rsid w:val="00361AF7"/>
    <w:rsid w:val="00362FD4"/>
    <w:rsid w:val="0036346B"/>
    <w:rsid w:val="00363C27"/>
    <w:rsid w:val="00363F18"/>
    <w:rsid w:val="003654B6"/>
    <w:rsid w:val="00366572"/>
    <w:rsid w:val="00366655"/>
    <w:rsid w:val="0036715B"/>
    <w:rsid w:val="00367AC6"/>
    <w:rsid w:val="003708E3"/>
    <w:rsid w:val="003711FD"/>
    <w:rsid w:val="003716AD"/>
    <w:rsid w:val="00372232"/>
    <w:rsid w:val="003724A7"/>
    <w:rsid w:val="00372F3C"/>
    <w:rsid w:val="003731DF"/>
    <w:rsid w:val="00373600"/>
    <w:rsid w:val="003738E5"/>
    <w:rsid w:val="0037416A"/>
    <w:rsid w:val="003752FD"/>
    <w:rsid w:val="003754C2"/>
    <w:rsid w:val="00375C32"/>
    <w:rsid w:val="003769B4"/>
    <w:rsid w:val="00381DB7"/>
    <w:rsid w:val="00381F89"/>
    <w:rsid w:val="0038279C"/>
    <w:rsid w:val="00382BD8"/>
    <w:rsid w:val="00383AFE"/>
    <w:rsid w:val="00383BF9"/>
    <w:rsid w:val="003841E0"/>
    <w:rsid w:val="00384E5A"/>
    <w:rsid w:val="00386714"/>
    <w:rsid w:val="00387C2C"/>
    <w:rsid w:val="003901BB"/>
    <w:rsid w:val="00390543"/>
    <w:rsid w:val="003909E8"/>
    <w:rsid w:val="00390B61"/>
    <w:rsid w:val="003914FD"/>
    <w:rsid w:val="003915B5"/>
    <w:rsid w:val="00391EEF"/>
    <w:rsid w:val="00392558"/>
    <w:rsid w:val="00392592"/>
    <w:rsid w:val="00392A14"/>
    <w:rsid w:val="0039454C"/>
    <w:rsid w:val="00394F40"/>
    <w:rsid w:val="003955FD"/>
    <w:rsid w:val="0039688F"/>
    <w:rsid w:val="003A0C7B"/>
    <w:rsid w:val="003A1187"/>
    <w:rsid w:val="003A1C30"/>
    <w:rsid w:val="003A1CA9"/>
    <w:rsid w:val="003A2AC0"/>
    <w:rsid w:val="003A356A"/>
    <w:rsid w:val="003A3C66"/>
    <w:rsid w:val="003A3D7A"/>
    <w:rsid w:val="003A44C3"/>
    <w:rsid w:val="003A4DC7"/>
    <w:rsid w:val="003A6623"/>
    <w:rsid w:val="003A6FCA"/>
    <w:rsid w:val="003A7993"/>
    <w:rsid w:val="003A7A38"/>
    <w:rsid w:val="003B03A5"/>
    <w:rsid w:val="003B0CEF"/>
    <w:rsid w:val="003B18A9"/>
    <w:rsid w:val="003B1B89"/>
    <w:rsid w:val="003B515A"/>
    <w:rsid w:val="003B6069"/>
    <w:rsid w:val="003B6C6C"/>
    <w:rsid w:val="003B7034"/>
    <w:rsid w:val="003B78DC"/>
    <w:rsid w:val="003C02A6"/>
    <w:rsid w:val="003C1382"/>
    <w:rsid w:val="003C384B"/>
    <w:rsid w:val="003C3CC5"/>
    <w:rsid w:val="003C3E5F"/>
    <w:rsid w:val="003C4598"/>
    <w:rsid w:val="003C5194"/>
    <w:rsid w:val="003C59FA"/>
    <w:rsid w:val="003C6034"/>
    <w:rsid w:val="003C60D7"/>
    <w:rsid w:val="003C6898"/>
    <w:rsid w:val="003C6D58"/>
    <w:rsid w:val="003C7322"/>
    <w:rsid w:val="003C75DD"/>
    <w:rsid w:val="003D019C"/>
    <w:rsid w:val="003D0B0F"/>
    <w:rsid w:val="003D1B27"/>
    <w:rsid w:val="003D2D17"/>
    <w:rsid w:val="003D53FD"/>
    <w:rsid w:val="003D541D"/>
    <w:rsid w:val="003D57BC"/>
    <w:rsid w:val="003D5E2C"/>
    <w:rsid w:val="003D6A2B"/>
    <w:rsid w:val="003D7001"/>
    <w:rsid w:val="003D7C47"/>
    <w:rsid w:val="003D7F0B"/>
    <w:rsid w:val="003E05EF"/>
    <w:rsid w:val="003E10EC"/>
    <w:rsid w:val="003E1A03"/>
    <w:rsid w:val="003E1BA2"/>
    <w:rsid w:val="003E271D"/>
    <w:rsid w:val="003E325B"/>
    <w:rsid w:val="003E382A"/>
    <w:rsid w:val="003E3BEC"/>
    <w:rsid w:val="003E3D5B"/>
    <w:rsid w:val="003E3F98"/>
    <w:rsid w:val="003E405F"/>
    <w:rsid w:val="003E4620"/>
    <w:rsid w:val="003E4C13"/>
    <w:rsid w:val="003E526F"/>
    <w:rsid w:val="003E5AB3"/>
    <w:rsid w:val="003E6065"/>
    <w:rsid w:val="003E6652"/>
    <w:rsid w:val="003E7780"/>
    <w:rsid w:val="003E7D17"/>
    <w:rsid w:val="003F0BEB"/>
    <w:rsid w:val="003F125D"/>
    <w:rsid w:val="003F1AD5"/>
    <w:rsid w:val="003F2B37"/>
    <w:rsid w:val="003F31AE"/>
    <w:rsid w:val="003F3CAE"/>
    <w:rsid w:val="003F5B10"/>
    <w:rsid w:val="003F5B65"/>
    <w:rsid w:val="003F719C"/>
    <w:rsid w:val="0040047D"/>
    <w:rsid w:val="00400CFD"/>
    <w:rsid w:val="00401343"/>
    <w:rsid w:val="00401F00"/>
    <w:rsid w:val="00401F14"/>
    <w:rsid w:val="00402226"/>
    <w:rsid w:val="00403D2A"/>
    <w:rsid w:val="00404EB4"/>
    <w:rsid w:val="00406764"/>
    <w:rsid w:val="00406A26"/>
    <w:rsid w:val="00407162"/>
    <w:rsid w:val="00407A0E"/>
    <w:rsid w:val="00407D19"/>
    <w:rsid w:val="00407E7B"/>
    <w:rsid w:val="00407FC3"/>
    <w:rsid w:val="004118D2"/>
    <w:rsid w:val="00411FAB"/>
    <w:rsid w:val="004129B6"/>
    <w:rsid w:val="00413591"/>
    <w:rsid w:val="00413E89"/>
    <w:rsid w:val="004146FC"/>
    <w:rsid w:val="00414AD0"/>
    <w:rsid w:val="004154D6"/>
    <w:rsid w:val="0041606B"/>
    <w:rsid w:val="0041621F"/>
    <w:rsid w:val="00416DC2"/>
    <w:rsid w:val="0041724F"/>
    <w:rsid w:val="00420E11"/>
    <w:rsid w:val="004217C5"/>
    <w:rsid w:val="00421BDA"/>
    <w:rsid w:val="00421F98"/>
    <w:rsid w:val="00422177"/>
    <w:rsid w:val="00424CC2"/>
    <w:rsid w:val="00425348"/>
    <w:rsid w:val="00425F8B"/>
    <w:rsid w:val="00431353"/>
    <w:rsid w:val="00431573"/>
    <w:rsid w:val="00433395"/>
    <w:rsid w:val="00433D32"/>
    <w:rsid w:val="0043515F"/>
    <w:rsid w:val="0043549A"/>
    <w:rsid w:val="00435EC8"/>
    <w:rsid w:val="0043623B"/>
    <w:rsid w:val="00436541"/>
    <w:rsid w:val="004367BC"/>
    <w:rsid w:val="00436E5E"/>
    <w:rsid w:val="00437929"/>
    <w:rsid w:val="00437E9C"/>
    <w:rsid w:val="004401EE"/>
    <w:rsid w:val="00440FE1"/>
    <w:rsid w:val="00441015"/>
    <w:rsid w:val="00441769"/>
    <w:rsid w:val="00445463"/>
    <w:rsid w:val="00447042"/>
    <w:rsid w:val="004474A6"/>
    <w:rsid w:val="00447D11"/>
    <w:rsid w:val="004501CB"/>
    <w:rsid w:val="00451086"/>
    <w:rsid w:val="00451E0C"/>
    <w:rsid w:val="0045307B"/>
    <w:rsid w:val="0045395C"/>
    <w:rsid w:val="00453EEB"/>
    <w:rsid w:val="00454821"/>
    <w:rsid w:val="0045520B"/>
    <w:rsid w:val="004558E0"/>
    <w:rsid w:val="00455E9D"/>
    <w:rsid w:val="0045617B"/>
    <w:rsid w:val="00456BF7"/>
    <w:rsid w:val="0045715C"/>
    <w:rsid w:val="00457EE8"/>
    <w:rsid w:val="004614F0"/>
    <w:rsid w:val="00463B38"/>
    <w:rsid w:val="00463D26"/>
    <w:rsid w:val="00464338"/>
    <w:rsid w:val="00464677"/>
    <w:rsid w:val="00465A37"/>
    <w:rsid w:val="00466852"/>
    <w:rsid w:val="004678E0"/>
    <w:rsid w:val="00470F6A"/>
    <w:rsid w:val="0047138C"/>
    <w:rsid w:val="0047163E"/>
    <w:rsid w:val="00471A0E"/>
    <w:rsid w:val="004728F7"/>
    <w:rsid w:val="00472BD6"/>
    <w:rsid w:val="0047315F"/>
    <w:rsid w:val="00473183"/>
    <w:rsid w:val="00475FB0"/>
    <w:rsid w:val="004773C4"/>
    <w:rsid w:val="0048122B"/>
    <w:rsid w:val="00481791"/>
    <w:rsid w:val="0048208B"/>
    <w:rsid w:val="00482C16"/>
    <w:rsid w:val="00483912"/>
    <w:rsid w:val="00483A50"/>
    <w:rsid w:val="0048425E"/>
    <w:rsid w:val="00484A73"/>
    <w:rsid w:val="00485FD4"/>
    <w:rsid w:val="004864FC"/>
    <w:rsid w:val="004865E0"/>
    <w:rsid w:val="00486C92"/>
    <w:rsid w:val="004875E8"/>
    <w:rsid w:val="00487AC1"/>
    <w:rsid w:val="0049041A"/>
    <w:rsid w:val="004904F7"/>
    <w:rsid w:val="004910BB"/>
    <w:rsid w:val="00491368"/>
    <w:rsid w:val="0049158E"/>
    <w:rsid w:val="00492057"/>
    <w:rsid w:val="00494101"/>
    <w:rsid w:val="00494EBB"/>
    <w:rsid w:val="004954F7"/>
    <w:rsid w:val="00495CE4"/>
    <w:rsid w:val="00496164"/>
    <w:rsid w:val="00496E3B"/>
    <w:rsid w:val="00497BA3"/>
    <w:rsid w:val="00497DA9"/>
    <w:rsid w:val="004A123E"/>
    <w:rsid w:val="004A1A6A"/>
    <w:rsid w:val="004A1B94"/>
    <w:rsid w:val="004A1BB9"/>
    <w:rsid w:val="004A20FA"/>
    <w:rsid w:val="004A2C3C"/>
    <w:rsid w:val="004A2E26"/>
    <w:rsid w:val="004A367B"/>
    <w:rsid w:val="004A463C"/>
    <w:rsid w:val="004A516B"/>
    <w:rsid w:val="004A6D4B"/>
    <w:rsid w:val="004A6DB4"/>
    <w:rsid w:val="004A7BBD"/>
    <w:rsid w:val="004B0CA3"/>
    <w:rsid w:val="004B1169"/>
    <w:rsid w:val="004B1312"/>
    <w:rsid w:val="004B1EA2"/>
    <w:rsid w:val="004B293D"/>
    <w:rsid w:val="004B2D9A"/>
    <w:rsid w:val="004B3732"/>
    <w:rsid w:val="004B476F"/>
    <w:rsid w:val="004B514B"/>
    <w:rsid w:val="004B5794"/>
    <w:rsid w:val="004B5C1C"/>
    <w:rsid w:val="004B5EBE"/>
    <w:rsid w:val="004B6926"/>
    <w:rsid w:val="004B6D0D"/>
    <w:rsid w:val="004B70E5"/>
    <w:rsid w:val="004B7407"/>
    <w:rsid w:val="004B7972"/>
    <w:rsid w:val="004B7A07"/>
    <w:rsid w:val="004B7B89"/>
    <w:rsid w:val="004C048D"/>
    <w:rsid w:val="004C0E53"/>
    <w:rsid w:val="004C0F08"/>
    <w:rsid w:val="004C2304"/>
    <w:rsid w:val="004C2E3D"/>
    <w:rsid w:val="004C37F7"/>
    <w:rsid w:val="004C5FE4"/>
    <w:rsid w:val="004C6965"/>
    <w:rsid w:val="004C6C3E"/>
    <w:rsid w:val="004C798E"/>
    <w:rsid w:val="004D02C1"/>
    <w:rsid w:val="004D12EA"/>
    <w:rsid w:val="004D2674"/>
    <w:rsid w:val="004D2B8E"/>
    <w:rsid w:val="004D5034"/>
    <w:rsid w:val="004D5239"/>
    <w:rsid w:val="004D5FD4"/>
    <w:rsid w:val="004D664B"/>
    <w:rsid w:val="004D76EE"/>
    <w:rsid w:val="004D7B39"/>
    <w:rsid w:val="004E00E6"/>
    <w:rsid w:val="004E061A"/>
    <w:rsid w:val="004E0FAB"/>
    <w:rsid w:val="004E1E4F"/>
    <w:rsid w:val="004E2EB8"/>
    <w:rsid w:val="004E575F"/>
    <w:rsid w:val="004E5975"/>
    <w:rsid w:val="004F0306"/>
    <w:rsid w:val="004F2339"/>
    <w:rsid w:val="004F25CC"/>
    <w:rsid w:val="004F2E6E"/>
    <w:rsid w:val="004F32B1"/>
    <w:rsid w:val="004F340E"/>
    <w:rsid w:val="004F3426"/>
    <w:rsid w:val="004F3994"/>
    <w:rsid w:val="004F4DF6"/>
    <w:rsid w:val="004F4F82"/>
    <w:rsid w:val="004F59B7"/>
    <w:rsid w:val="004F72DF"/>
    <w:rsid w:val="004F7355"/>
    <w:rsid w:val="004F75DF"/>
    <w:rsid w:val="004F78BC"/>
    <w:rsid w:val="00500A32"/>
    <w:rsid w:val="0050264B"/>
    <w:rsid w:val="00503605"/>
    <w:rsid w:val="00503A6A"/>
    <w:rsid w:val="00504B3D"/>
    <w:rsid w:val="005106D3"/>
    <w:rsid w:val="0051109A"/>
    <w:rsid w:val="00511452"/>
    <w:rsid w:val="00511895"/>
    <w:rsid w:val="00512468"/>
    <w:rsid w:val="00512544"/>
    <w:rsid w:val="0051276C"/>
    <w:rsid w:val="00514C43"/>
    <w:rsid w:val="0051508F"/>
    <w:rsid w:val="005155D7"/>
    <w:rsid w:val="005156D9"/>
    <w:rsid w:val="00515F2D"/>
    <w:rsid w:val="00516516"/>
    <w:rsid w:val="005173B4"/>
    <w:rsid w:val="00517794"/>
    <w:rsid w:val="005179E3"/>
    <w:rsid w:val="005211D5"/>
    <w:rsid w:val="00521DC4"/>
    <w:rsid w:val="00522853"/>
    <w:rsid w:val="00523297"/>
    <w:rsid w:val="00523E5D"/>
    <w:rsid w:val="00524888"/>
    <w:rsid w:val="005250AC"/>
    <w:rsid w:val="005255AD"/>
    <w:rsid w:val="005259B3"/>
    <w:rsid w:val="00525BCF"/>
    <w:rsid w:val="00526583"/>
    <w:rsid w:val="0052688B"/>
    <w:rsid w:val="005268CA"/>
    <w:rsid w:val="005272C5"/>
    <w:rsid w:val="00527887"/>
    <w:rsid w:val="0053081F"/>
    <w:rsid w:val="0053115F"/>
    <w:rsid w:val="005312A8"/>
    <w:rsid w:val="00533366"/>
    <w:rsid w:val="00535AC7"/>
    <w:rsid w:val="00536AB2"/>
    <w:rsid w:val="00536DB5"/>
    <w:rsid w:val="0053752B"/>
    <w:rsid w:val="00540D06"/>
    <w:rsid w:val="0054345D"/>
    <w:rsid w:val="0054410C"/>
    <w:rsid w:val="00544D80"/>
    <w:rsid w:val="00546223"/>
    <w:rsid w:val="00546697"/>
    <w:rsid w:val="00547469"/>
    <w:rsid w:val="005503B8"/>
    <w:rsid w:val="00550659"/>
    <w:rsid w:val="00550D07"/>
    <w:rsid w:val="005520E5"/>
    <w:rsid w:val="0055283A"/>
    <w:rsid w:val="0055393D"/>
    <w:rsid w:val="00553ACB"/>
    <w:rsid w:val="005542B2"/>
    <w:rsid w:val="00554747"/>
    <w:rsid w:val="00554E09"/>
    <w:rsid w:val="0055606A"/>
    <w:rsid w:val="00556731"/>
    <w:rsid w:val="00557B92"/>
    <w:rsid w:val="00561988"/>
    <w:rsid w:val="005619FB"/>
    <w:rsid w:val="00561C88"/>
    <w:rsid w:val="00562D57"/>
    <w:rsid w:val="00563E0A"/>
    <w:rsid w:val="005658D2"/>
    <w:rsid w:val="00565A2E"/>
    <w:rsid w:val="00565D23"/>
    <w:rsid w:val="0056755A"/>
    <w:rsid w:val="00567843"/>
    <w:rsid w:val="00567C7E"/>
    <w:rsid w:val="005707CE"/>
    <w:rsid w:val="0057093A"/>
    <w:rsid w:val="00570FC8"/>
    <w:rsid w:val="00573B07"/>
    <w:rsid w:val="00575BE9"/>
    <w:rsid w:val="005760CC"/>
    <w:rsid w:val="0057714F"/>
    <w:rsid w:val="0057752F"/>
    <w:rsid w:val="00580A61"/>
    <w:rsid w:val="00580AE2"/>
    <w:rsid w:val="00580FAA"/>
    <w:rsid w:val="005810CD"/>
    <w:rsid w:val="00581324"/>
    <w:rsid w:val="00581747"/>
    <w:rsid w:val="00581951"/>
    <w:rsid w:val="00581E20"/>
    <w:rsid w:val="005822DD"/>
    <w:rsid w:val="00583198"/>
    <w:rsid w:val="00584658"/>
    <w:rsid w:val="00584F8C"/>
    <w:rsid w:val="00585833"/>
    <w:rsid w:val="00585CC9"/>
    <w:rsid w:val="00586548"/>
    <w:rsid w:val="00587BD6"/>
    <w:rsid w:val="00587DEF"/>
    <w:rsid w:val="00587E10"/>
    <w:rsid w:val="00590997"/>
    <w:rsid w:val="00590EB7"/>
    <w:rsid w:val="00591A6D"/>
    <w:rsid w:val="00594C25"/>
    <w:rsid w:val="005953C0"/>
    <w:rsid w:val="00595437"/>
    <w:rsid w:val="00595AB2"/>
    <w:rsid w:val="0059615B"/>
    <w:rsid w:val="0059671C"/>
    <w:rsid w:val="00597FA8"/>
    <w:rsid w:val="005A019D"/>
    <w:rsid w:val="005A089C"/>
    <w:rsid w:val="005A1945"/>
    <w:rsid w:val="005A22FD"/>
    <w:rsid w:val="005A3051"/>
    <w:rsid w:val="005A421E"/>
    <w:rsid w:val="005A430B"/>
    <w:rsid w:val="005A4339"/>
    <w:rsid w:val="005A4639"/>
    <w:rsid w:val="005A47F4"/>
    <w:rsid w:val="005A482C"/>
    <w:rsid w:val="005A6477"/>
    <w:rsid w:val="005A64D9"/>
    <w:rsid w:val="005A73D2"/>
    <w:rsid w:val="005A7CA0"/>
    <w:rsid w:val="005A7D7F"/>
    <w:rsid w:val="005B0579"/>
    <w:rsid w:val="005B0871"/>
    <w:rsid w:val="005B0B2B"/>
    <w:rsid w:val="005B0E60"/>
    <w:rsid w:val="005B2B48"/>
    <w:rsid w:val="005B2B69"/>
    <w:rsid w:val="005B3717"/>
    <w:rsid w:val="005B3F41"/>
    <w:rsid w:val="005B4741"/>
    <w:rsid w:val="005B5556"/>
    <w:rsid w:val="005B5699"/>
    <w:rsid w:val="005B6944"/>
    <w:rsid w:val="005B6BD6"/>
    <w:rsid w:val="005B7A73"/>
    <w:rsid w:val="005B7E93"/>
    <w:rsid w:val="005C0C37"/>
    <w:rsid w:val="005C0D14"/>
    <w:rsid w:val="005C1A56"/>
    <w:rsid w:val="005C1B15"/>
    <w:rsid w:val="005C330A"/>
    <w:rsid w:val="005C33AB"/>
    <w:rsid w:val="005C45F1"/>
    <w:rsid w:val="005C468B"/>
    <w:rsid w:val="005C5094"/>
    <w:rsid w:val="005C68AC"/>
    <w:rsid w:val="005C6C3D"/>
    <w:rsid w:val="005D134C"/>
    <w:rsid w:val="005D1848"/>
    <w:rsid w:val="005D1AC7"/>
    <w:rsid w:val="005D2569"/>
    <w:rsid w:val="005D4E9E"/>
    <w:rsid w:val="005D5C89"/>
    <w:rsid w:val="005D6E50"/>
    <w:rsid w:val="005E10F5"/>
    <w:rsid w:val="005E32A7"/>
    <w:rsid w:val="005E33F6"/>
    <w:rsid w:val="005E3956"/>
    <w:rsid w:val="005E4424"/>
    <w:rsid w:val="005E6195"/>
    <w:rsid w:val="005E65D9"/>
    <w:rsid w:val="005E6C3E"/>
    <w:rsid w:val="005F0ABC"/>
    <w:rsid w:val="005F295A"/>
    <w:rsid w:val="005F2F05"/>
    <w:rsid w:val="005F3FCA"/>
    <w:rsid w:val="005F44E9"/>
    <w:rsid w:val="005F4B45"/>
    <w:rsid w:val="005F6E05"/>
    <w:rsid w:val="006014B7"/>
    <w:rsid w:val="0060223C"/>
    <w:rsid w:val="00602CD9"/>
    <w:rsid w:val="00604792"/>
    <w:rsid w:val="00605430"/>
    <w:rsid w:val="00607233"/>
    <w:rsid w:val="006072EC"/>
    <w:rsid w:val="00611607"/>
    <w:rsid w:val="00612146"/>
    <w:rsid w:val="00612A9D"/>
    <w:rsid w:val="00613075"/>
    <w:rsid w:val="0061321B"/>
    <w:rsid w:val="00613759"/>
    <w:rsid w:val="006140CF"/>
    <w:rsid w:val="0061648B"/>
    <w:rsid w:val="00616687"/>
    <w:rsid w:val="00616E14"/>
    <w:rsid w:val="00617734"/>
    <w:rsid w:val="0061782C"/>
    <w:rsid w:val="00617B94"/>
    <w:rsid w:val="00620D07"/>
    <w:rsid w:val="00621CEC"/>
    <w:rsid w:val="00622709"/>
    <w:rsid w:val="0062412A"/>
    <w:rsid w:val="00625ACC"/>
    <w:rsid w:val="00626329"/>
    <w:rsid w:val="00630319"/>
    <w:rsid w:val="006309AD"/>
    <w:rsid w:val="00632155"/>
    <w:rsid w:val="0063234F"/>
    <w:rsid w:val="00633981"/>
    <w:rsid w:val="00633C01"/>
    <w:rsid w:val="00633ECF"/>
    <w:rsid w:val="00635100"/>
    <w:rsid w:val="00635585"/>
    <w:rsid w:val="00636373"/>
    <w:rsid w:val="00637320"/>
    <w:rsid w:val="00637927"/>
    <w:rsid w:val="00637B3B"/>
    <w:rsid w:val="006404B9"/>
    <w:rsid w:val="00640BA1"/>
    <w:rsid w:val="0064223F"/>
    <w:rsid w:val="00642B07"/>
    <w:rsid w:val="00642F7B"/>
    <w:rsid w:val="006438E5"/>
    <w:rsid w:val="00643FAE"/>
    <w:rsid w:val="00644860"/>
    <w:rsid w:val="00644FEE"/>
    <w:rsid w:val="006456A1"/>
    <w:rsid w:val="00645A7A"/>
    <w:rsid w:val="00645B1E"/>
    <w:rsid w:val="0064652F"/>
    <w:rsid w:val="00647405"/>
    <w:rsid w:val="00647B9A"/>
    <w:rsid w:val="00647F38"/>
    <w:rsid w:val="006510E2"/>
    <w:rsid w:val="0065213C"/>
    <w:rsid w:val="00652BBA"/>
    <w:rsid w:val="00653280"/>
    <w:rsid w:val="006544AC"/>
    <w:rsid w:val="00654B10"/>
    <w:rsid w:val="00655359"/>
    <w:rsid w:val="00656F99"/>
    <w:rsid w:val="00660474"/>
    <w:rsid w:val="0066173B"/>
    <w:rsid w:val="00661ED0"/>
    <w:rsid w:val="00662350"/>
    <w:rsid w:val="006631B4"/>
    <w:rsid w:val="00663874"/>
    <w:rsid w:val="0066402B"/>
    <w:rsid w:val="00665240"/>
    <w:rsid w:val="00665306"/>
    <w:rsid w:val="00665B33"/>
    <w:rsid w:val="006666FD"/>
    <w:rsid w:val="0066691D"/>
    <w:rsid w:val="0067058C"/>
    <w:rsid w:val="00670D76"/>
    <w:rsid w:val="0067209D"/>
    <w:rsid w:val="0067226F"/>
    <w:rsid w:val="00672575"/>
    <w:rsid w:val="00672EC2"/>
    <w:rsid w:val="00673A63"/>
    <w:rsid w:val="00674264"/>
    <w:rsid w:val="00674489"/>
    <w:rsid w:val="00674E47"/>
    <w:rsid w:val="006760DE"/>
    <w:rsid w:val="00676970"/>
    <w:rsid w:val="00677C10"/>
    <w:rsid w:val="00677CFF"/>
    <w:rsid w:val="00677EAF"/>
    <w:rsid w:val="00677F5C"/>
    <w:rsid w:val="00681030"/>
    <w:rsid w:val="00682035"/>
    <w:rsid w:val="0068293E"/>
    <w:rsid w:val="00683BF6"/>
    <w:rsid w:val="00683D85"/>
    <w:rsid w:val="00683D98"/>
    <w:rsid w:val="00684C9D"/>
    <w:rsid w:val="00685922"/>
    <w:rsid w:val="0068626B"/>
    <w:rsid w:val="00686689"/>
    <w:rsid w:val="00686F24"/>
    <w:rsid w:val="006876BC"/>
    <w:rsid w:val="0068772E"/>
    <w:rsid w:val="00691736"/>
    <w:rsid w:val="006927BE"/>
    <w:rsid w:val="00693ED9"/>
    <w:rsid w:val="00696078"/>
    <w:rsid w:val="006965BA"/>
    <w:rsid w:val="00697B89"/>
    <w:rsid w:val="00697FF9"/>
    <w:rsid w:val="006A1394"/>
    <w:rsid w:val="006A1C42"/>
    <w:rsid w:val="006A2441"/>
    <w:rsid w:val="006A317A"/>
    <w:rsid w:val="006A36CF"/>
    <w:rsid w:val="006A3A89"/>
    <w:rsid w:val="006A3F14"/>
    <w:rsid w:val="006A488A"/>
    <w:rsid w:val="006A4F90"/>
    <w:rsid w:val="006A570C"/>
    <w:rsid w:val="006A695A"/>
    <w:rsid w:val="006A6CA4"/>
    <w:rsid w:val="006B09CA"/>
    <w:rsid w:val="006B0B44"/>
    <w:rsid w:val="006B25E2"/>
    <w:rsid w:val="006B43A7"/>
    <w:rsid w:val="006B5D76"/>
    <w:rsid w:val="006B5DC6"/>
    <w:rsid w:val="006B5F69"/>
    <w:rsid w:val="006B6FF3"/>
    <w:rsid w:val="006B7078"/>
    <w:rsid w:val="006B741B"/>
    <w:rsid w:val="006B7B77"/>
    <w:rsid w:val="006B7CBB"/>
    <w:rsid w:val="006C0772"/>
    <w:rsid w:val="006C1569"/>
    <w:rsid w:val="006C2DD4"/>
    <w:rsid w:val="006C35C4"/>
    <w:rsid w:val="006C4568"/>
    <w:rsid w:val="006C51B6"/>
    <w:rsid w:val="006C5749"/>
    <w:rsid w:val="006C57D6"/>
    <w:rsid w:val="006C65A3"/>
    <w:rsid w:val="006C71C7"/>
    <w:rsid w:val="006C77E6"/>
    <w:rsid w:val="006C78B4"/>
    <w:rsid w:val="006D0E2E"/>
    <w:rsid w:val="006D2083"/>
    <w:rsid w:val="006D2380"/>
    <w:rsid w:val="006D2447"/>
    <w:rsid w:val="006D256C"/>
    <w:rsid w:val="006D32E0"/>
    <w:rsid w:val="006D347F"/>
    <w:rsid w:val="006D3BA5"/>
    <w:rsid w:val="006D3FFF"/>
    <w:rsid w:val="006D468D"/>
    <w:rsid w:val="006D4E03"/>
    <w:rsid w:val="006D525B"/>
    <w:rsid w:val="006D55EA"/>
    <w:rsid w:val="006D6669"/>
    <w:rsid w:val="006E05B2"/>
    <w:rsid w:val="006E0E15"/>
    <w:rsid w:val="006E152C"/>
    <w:rsid w:val="006E20C2"/>
    <w:rsid w:val="006E2545"/>
    <w:rsid w:val="006E2B40"/>
    <w:rsid w:val="006E3F6D"/>
    <w:rsid w:val="006E5ED8"/>
    <w:rsid w:val="006E5FF6"/>
    <w:rsid w:val="006E6504"/>
    <w:rsid w:val="006F21D1"/>
    <w:rsid w:val="006F3104"/>
    <w:rsid w:val="006F32C6"/>
    <w:rsid w:val="006F3F05"/>
    <w:rsid w:val="006F65A1"/>
    <w:rsid w:val="006F6A4C"/>
    <w:rsid w:val="006F7138"/>
    <w:rsid w:val="006F7970"/>
    <w:rsid w:val="007007B0"/>
    <w:rsid w:val="00700D05"/>
    <w:rsid w:val="0070121C"/>
    <w:rsid w:val="00701617"/>
    <w:rsid w:val="00702184"/>
    <w:rsid w:val="00703ABE"/>
    <w:rsid w:val="00704A66"/>
    <w:rsid w:val="00704ECC"/>
    <w:rsid w:val="00705830"/>
    <w:rsid w:val="00705F5D"/>
    <w:rsid w:val="00705FE5"/>
    <w:rsid w:val="0070628F"/>
    <w:rsid w:val="00706303"/>
    <w:rsid w:val="007075E5"/>
    <w:rsid w:val="007121D7"/>
    <w:rsid w:val="00713BDE"/>
    <w:rsid w:val="00714376"/>
    <w:rsid w:val="00714382"/>
    <w:rsid w:val="00714DE2"/>
    <w:rsid w:val="0071609D"/>
    <w:rsid w:val="00717C9E"/>
    <w:rsid w:val="007205FF"/>
    <w:rsid w:val="00720966"/>
    <w:rsid w:val="00723AFF"/>
    <w:rsid w:val="0072473F"/>
    <w:rsid w:val="00724D46"/>
    <w:rsid w:val="007255B3"/>
    <w:rsid w:val="00725D0F"/>
    <w:rsid w:val="007268B3"/>
    <w:rsid w:val="007277E5"/>
    <w:rsid w:val="007279C6"/>
    <w:rsid w:val="00730471"/>
    <w:rsid w:val="00730481"/>
    <w:rsid w:val="007305B3"/>
    <w:rsid w:val="007327B7"/>
    <w:rsid w:val="0073286A"/>
    <w:rsid w:val="00733D60"/>
    <w:rsid w:val="00733EE5"/>
    <w:rsid w:val="0073572C"/>
    <w:rsid w:val="00735A60"/>
    <w:rsid w:val="007367E5"/>
    <w:rsid w:val="0073732A"/>
    <w:rsid w:val="00737349"/>
    <w:rsid w:val="007378D7"/>
    <w:rsid w:val="0073790B"/>
    <w:rsid w:val="00737A48"/>
    <w:rsid w:val="00740F4A"/>
    <w:rsid w:val="00741F7E"/>
    <w:rsid w:val="0074257D"/>
    <w:rsid w:val="0074406C"/>
    <w:rsid w:val="00744BF0"/>
    <w:rsid w:val="0074532D"/>
    <w:rsid w:val="0074596B"/>
    <w:rsid w:val="00746C1D"/>
    <w:rsid w:val="00747AE3"/>
    <w:rsid w:val="00747CEC"/>
    <w:rsid w:val="00750763"/>
    <w:rsid w:val="00751413"/>
    <w:rsid w:val="00751E71"/>
    <w:rsid w:val="0075238D"/>
    <w:rsid w:val="0075277B"/>
    <w:rsid w:val="00753EA4"/>
    <w:rsid w:val="00754A72"/>
    <w:rsid w:val="00755148"/>
    <w:rsid w:val="00755375"/>
    <w:rsid w:val="00755A39"/>
    <w:rsid w:val="0075714F"/>
    <w:rsid w:val="007572FA"/>
    <w:rsid w:val="00757F4D"/>
    <w:rsid w:val="007618F1"/>
    <w:rsid w:val="00761D54"/>
    <w:rsid w:val="007623FD"/>
    <w:rsid w:val="007624DE"/>
    <w:rsid w:val="007632FC"/>
    <w:rsid w:val="00763E4C"/>
    <w:rsid w:val="0076405D"/>
    <w:rsid w:val="007654BB"/>
    <w:rsid w:val="00766747"/>
    <w:rsid w:val="007676E3"/>
    <w:rsid w:val="00767D0F"/>
    <w:rsid w:val="0077079C"/>
    <w:rsid w:val="00770E6F"/>
    <w:rsid w:val="007711B8"/>
    <w:rsid w:val="00771F89"/>
    <w:rsid w:val="00772933"/>
    <w:rsid w:val="00772982"/>
    <w:rsid w:val="00772CB1"/>
    <w:rsid w:val="00773479"/>
    <w:rsid w:val="007738BF"/>
    <w:rsid w:val="0077488A"/>
    <w:rsid w:val="00775EEE"/>
    <w:rsid w:val="007760FA"/>
    <w:rsid w:val="00776DA1"/>
    <w:rsid w:val="00776F0C"/>
    <w:rsid w:val="007800D0"/>
    <w:rsid w:val="007803BD"/>
    <w:rsid w:val="00780CC2"/>
    <w:rsid w:val="00781EE1"/>
    <w:rsid w:val="00782354"/>
    <w:rsid w:val="00782678"/>
    <w:rsid w:val="00782B06"/>
    <w:rsid w:val="00782C12"/>
    <w:rsid w:val="00783539"/>
    <w:rsid w:val="00783E26"/>
    <w:rsid w:val="007866B1"/>
    <w:rsid w:val="00787951"/>
    <w:rsid w:val="00787AF0"/>
    <w:rsid w:val="00791BAE"/>
    <w:rsid w:val="0079269C"/>
    <w:rsid w:val="00792ECC"/>
    <w:rsid w:val="00793209"/>
    <w:rsid w:val="00793A9E"/>
    <w:rsid w:val="00793B74"/>
    <w:rsid w:val="00795BB5"/>
    <w:rsid w:val="0079658F"/>
    <w:rsid w:val="00797D35"/>
    <w:rsid w:val="007A0BF6"/>
    <w:rsid w:val="007A0EE3"/>
    <w:rsid w:val="007A0F7D"/>
    <w:rsid w:val="007A128B"/>
    <w:rsid w:val="007A12A3"/>
    <w:rsid w:val="007A1B0F"/>
    <w:rsid w:val="007A24A4"/>
    <w:rsid w:val="007A28AE"/>
    <w:rsid w:val="007A2D19"/>
    <w:rsid w:val="007A3497"/>
    <w:rsid w:val="007A3654"/>
    <w:rsid w:val="007A50E3"/>
    <w:rsid w:val="007A5A45"/>
    <w:rsid w:val="007A6517"/>
    <w:rsid w:val="007A6849"/>
    <w:rsid w:val="007A6976"/>
    <w:rsid w:val="007A69F4"/>
    <w:rsid w:val="007A6C12"/>
    <w:rsid w:val="007A6CE1"/>
    <w:rsid w:val="007A6F8A"/>
    <w:rsid w:val="007A7CE6"/>
    <w:rsid w:val="007B14BB"/>
    <w:rsid w:val="007B1525"/>
    <w:rsid w:val="007B2257"/>
    <w:rsid w:val="007B279D"/>
    <w:rsid w:val="007B43EA"/>
    <w:rsid w:val="007B5DBB"/>
    <w:rsid w:val="007B6632"/>
    <w:rsid w:val="007B6893"/>
    <w:rsid w:val="007B6AB8"/>
    <w:rsid w:val="007B6EAA"/>
    <w:rsid w:val="007C0545"/>
    <w:rsid w:val="007C1699"/>
    <w:rsid w:val="007C23EB"/>
    <w:rsid w:val="007C2526"/>
    <w:rsid w:val="007C29E9"/>
    <w:rsid w:val="007C3A22"/>
    <w:rsid w:val="007C4DA8"/>
    <w:rsid w:val="007C50DE"/>
    <w:rsid w:val="007C54BB"/>
    <w:rsid w:val="007C554B"/>
    <w:rsid w:val="007C5F5C"/>
    <w:rsid w:val="007C7154"/>
    <w:rsid w:val="007C7200"/>
    <w:rsid w:val="007C7C6E"/>
    <w:rsid w:val="007D165B"/>
    <w:rsid w:val="007D2895"/>
    <w:rsid w:val="007D2906"/>
    <w:rsid w:val="007D3D03"/>
    <w:rsid w:val="007D4724"/>
    <w:rsid w:val="007D4BEA"/>
    <w:rsid w:val="007D4C3A"/>
    <w:rsid w:val="007D5DC8"/>
    <w:rsid w:val="007D635A"/>
    <w:rsid w:val="007D6926"/>
    <w:rsid w:val="007D6D43"/>
    <w:rsid w:val="007D7C48"/>
    <w:rsid w:val="007E01B6"/>
    <w:rsid w:val="007E02A8"/>
    <w:rsid w:val="007E0EAE"/>
    <w:rsid w:val="007E13DE"/>
    <w:rsid w:val="007E28F8"/>
    <w:rsid w:val="007E332B"/>
    <w:rsid w:val="007E3FBF"/>
    <w:rsid w:val="007E4EED"/>
    <w:rsid w:val="007E5E72"/>
    <w:rsid w:val="007E6CF2"/>
    <w:rsid w:val="007E6EBA"/>
    <w:rsid w:val="007E6FF7"/>
    <w:rsid w:val="007E777C"/>
    <w:rsid w:val="007E7DDC"/>
    <w:rsid w:val="007E7EFD"/>
    <w:rsid w:val="007F0A47"/>
    <w:rsid w:val="007F0D68"/>
    <w:rsid w:val="007F146A"/>
    <w:rsid w:val="007F1508"/>
    <w:rsid w:val="007F1A4B"/>
    <w:rsid w:val="007F2906"/>
    <w:rsid w:val="007F41E9"/>
    <w:rsid w:val="007F42EB"/>
    <w:rsid w:val="007F4C3B"/>
    <w:rsid w:val="007F538B"/>
    <w:rsid w:val="007F53A3"/>
    <w:rsid w:val="007F675D"/>
    <w:rsid w:val="007F68E3"/>
    <w:rsid w:val="007F781A"/>
    <w:rsid w:val="007F78F9"/>
    <w:rsid w:val="008006D4"/>
    <w:rsid w:val="00801528"/>
    <w:rsid w:val="008030B8"/>
    <w:rsid w:val="00803D77"/>
    <w:rsid w:val="00803FD8"/>
    <w:rsid w:val="00804276"/>
    <w:rsid w:val="00804689"/>
    <w:rsid w:val="00806779"/>
    <w:rsid w:val="00807AFF"/>
    <w:rsid w:val="00807BEA"/>
    <w:rsid w:val="008109F9"/>
    <w:rsid w:val="00810C97"/>
    <w:rsid w:val="00810D4B"/>
    <w:rsid w:val="00811298"/>
    <w:rsid w:val="00811C04"/>
    <w:rsid w:val="00814994"/>
    <w:rsid w:val="00816376"/>
    <w:rsid w:val="00816912"/>
    <w:rsid w:val="0082048F"/>
    <w:rsid w:val="008205D9"/>
    <w:rsid w:val="00820866"/>
    <w:rsid w:val="0082121F"/>
    <w:rsid w:val="00822677"/>
    <w:rsid w:val="008237A6"/>
    <w:rsid w:val="00823EDF"/>
    <w:rsid w:val="00824B3D"/>
    <w:rsid w:val="008264C2"/>
    <w:rsid w:val="00826A43"/>
    <w:rsid w:val="00826D83"/>
    <w:rsid w:val="008276B7"/>
    <w:rsid w:val="008302BE"/>
    <w:rsid w:val="00831A88"/>
    <w:rsid w:val="00831AA7"/>
    <w:rsid w:val="00831B47"/>
    <w:rsid w:val="00832450"/>
    <w:rsid w:val="00832753"/>
    <w:rsid w:val="00832D74"/>
    <w:rsid w:val="00833B5E"/>
    <w:rsid w:val="00834656"/>
    <w:rsid w:val="00834BA4"/>
    <w:rsid w:val="008351C7"/>
    <w:rsid w:val="00836421"/>
    <w:rsid w:val="00836CE7"/>
    <w:rsid w:val="00837384"/>
    <w:rsid w:val="0084139A"/>
    <w:rsid w:val="00841430"/>
    <w:rsid w:val="00841459"/>
    <w:rsid w:val="008421A4"/>
    <w:rsid w:val="00843009"/>
    <w:rsid w:val="00844377"/>
    <w:rsid w:val="0084438A"/>
    <w:rsid w:val="00845005"/>
    <w:rsid w:val="00845A1C"/>
    <w:rsid w:val="008468BB"/>
    <w:rsid w:val="008473A0"/>
    <w:rsid w:val="00851126"/>
    <w:rsid w:val="00853AFA"/>
    <w:rsid w:val="00853DB8"/>
    <w:rsid w:val="00854DFE"/>
    <w:rsid w:val="0085590C"/>
    <w:rsid w:val="00856C3B"/>
    <w:rsid w:val="00856FEE"/>
    <w:rsid w:val="00857C40"/>
    <w:rsid w:val="00860459"/>
    <w:rsid w:val="00860FF0"/>
    <w:rsid w:val="00861202"/>
    <w:rsid w:val="008618F1"/>
    <w:rsid w:val="00861DFB"/>
    <w:rsid w:val="008621A5"/>
    <w:rsid w:val="00863F77"/>
    <w:rsid w:val="00864068"/>
    <w:rsid w:val="00864414"/>
    <w:rsid w:val="00865345"/>
    <w:rsid w:val="0086639F"/>
    <w:rsid w:val="00866E7C"/>
    <w:rsid w:val="008671ED"/>
    <w:rsid w:val="008672D6"/>
    <w:rsid w:val="00867AA0"/>
    <w:rsid w:val="00867BC9"/>
    <w:rsid w:val="008742F4"/>
    <w:rsid w:val="0087494F"/>
    <w:rsid w:val="008750C8"/>
    <w:rsid w:val="00875682"/>
    <w:rsid w:val="008758C3"/>
    <w:rsid w:val="00876D09"/>
    <w:rsid w:val="0087729F"/>
    <w:rsid w:val="0087733D"/>
    <w:rsid w:val="008814B4"/>
    <w:rsid w:val="00882755"/>
    <w:rsid w:val="00882DEF"/>
    <w:rsid w:val="00884593"/>
    <w:rsid w:val="00884A4F"/>
    <w:rsid w:val="008860F0"/>
    <w:rsid w:val="0088688C"/>
    <w:rsid w:val="00886EE9"/>
    <w:rsid w:val="008878D4"/>
    <w:rsid w:val="00887911"/>
    <w:rsid w:val="00887D96"/>
    <w:rsid w:val="00892603"/>
    <w:rsid w:val="0089283A"/>
    <w:rsid w:val="00894F7D"/>
    <w:rsid w:val="00896DAC"/>
    <w:rsid w:val="008971FB"/>
    <w:rsid w:val="008A03DD"/>
    <w:rsid w:val="008A1DC0"/>
    <w:rsid w:val="008A21B7"/>
    <w:rsid w:val="008A260D"/>
    <w:rsid w:val="008A2A10"/>
    <w:rsid w:val="008A466E"/>
    <w:rsid w:val="008A50F8"/>
    <w:rsid w:val="008A5272"/>
    <w:rsid w:val="008A5952"/>
    <w:rsid w:val="008A5E49"/>
    <w:rsid w:val="008A7FC4"/>
    <w:rsid w:val="008B05EF"/>
    <w:rsid w:val="008B0E1A"/>
    <w:rsid w:val="008B23D9"/>
    <w:rsid w:val="008B2AA3"/>
    <w:rsid w:val="008B42C4"/>
    <w:rsid w:val="008B61EF"/>
    <w:rsid w:val="008C03E9"/>
    <w:rsid w:val="008C0604"/>
    <w:rsid w:val="008C083C"/>
    <w:rsid w:val="008C2CC1"/>
    <w:rsid w:val="008C2EC1"/>
    <w:rsid w:val="008C37EA"/>
    <w:rsid w:val="008C410D"/>
    <w:rsid w:val="008C5156"/>
    <w:rsid w:val="008C54F0"/>
    <w:rsid w:val="008C7816"/>
    <w:rsid w:val="008D00C1"/>
    <w:rsid w:val="008D01C1"/>
    <w:rsid w:val="008D09E1"/>
    <w:rsid w:val="008D0C1A"/>
    <w:rsid w:val="008D104F"/>
    <w:rsid w:val="008D1B21"/>
    <w:rsid w:val="008D1E6F"/>
    <w:rsid w:val="008D2872"/>
    <w:rsid w:val="008D2B08"/>
    <w:rsid w:val="008D3228"/>
    <w:rsid w:val="008D3F7B"/>
    <w:rsid w:val="008D485E"/>
    <w:rsid w:val="008D493A"/>
    <w:rsid w:val="008D6913"/>
    <w:rsid w:val="008D7F7D"/>
    <w:rsid w:val="008E0203"/>
    <w:rsid w:val="008E1BB5"/>
    <w:rsid w:val="008E1D76"/>
    <w:rsid w:val="008E39AC"/>
    <w:rsid w:val="008E3ABD"/>
    <w:rsid w:val="008E449E"/>
    <w:rsid w:val="008E47B0"/>
    <w:rsid w:val="008E4E36"/>
    <w:rsid w:val="008E61AA"/>
    <w:rsid w:val="008E67D3"/>
    <w:rsid w:val="008E6D18"/>
    <w:rsid w:val="008E728D"/>
    <w:rsid w:val="008E7CBE"/>
    <w:rsid w:val="008F146A"/>
    <w:rsid w:val="008F1EF1"/>
    <w:rsid w:val="008F21DB"/>
    <w:rsid w:val="008F241F"/>
    <w:rsid w:val="008F4BC8"/>
    <w:rsid w:val="008F507C"/>
    <w:rsid w:val="008F5082"/>
    <w:rsid w:val="008F531E"/>
    <w:rsid w:val="008F6A02"/>
    <w:rsid w:val="008F6C7D"/>
    <w:rsid w:val="008F7738"/>
    <w:rsid w:val="008F7B83"/>
    <w:rsid w:val="00901917"/>
    <w:rsid w:val="00901E70"/>
    <w:rsid w:val="009020A9"/>
    <w:rsid w:val="0090250A"/>
    <w:rsid w:val="009037C2"/>
    <w:rsid w:val="00904389"/>
    <w:rsid w:val="00904686"/>
    <w:rsid w:val="00904C80"/>
    <w:rsid w:val="0090502F"/>
    <w:rsid w:val="009055AE"/>
    <w:rsid w:val="00906D99"/>
    <w:rsid w:val="00907306"/>
    <w:rsid w:val="009079B0"/>
    <w:rsid w:val="00907C92"/>
    <w:rsid w:val="00912979"/>
    <w:rsid w:val="009144BB"/>
    <w:rsid w:val="00914809"/>
    <w:rsid w:val="00914D7F"/>
    <w:rsid w:val="00915406"/>
    <w:rsid w:val="0091779A"/>
    <w:rsid w:val="009202DA"/>
    <w:rsid w:val="0092144C"/>
    <w:rsid w:val="009221C4"/>
    <w:rsid w:val="009221CA"/>
    <w:rsid w:val="0092327D"/>
    <w:rsid w:val="00923675"/>
    <w:rsid w:val="00923712"/>
    <w:rsid w:val="00924023"/>
    <w:rsid w:val="009240AA"/>
    <w:rsid w:val="009243B9"/>
    <w:rsid w:val="0092596A"/>
    <w:rsid w:val="0092629B"/>
    <w:rsid w:val="009262E4"/>
    <w:rsid w:val="00926344"/>
    <w:rsid w:val="009272F5"/>
    <w:rsid w:val="00931884"/>
    <w:rsid w:val="00931BA5"/>
    <w:rsid w:val="00932679"/>
    <w:rsid w:val="00932960"/>
    <w:rsid w:val="00932A7F"/>
    <w:rsid w:val="00932E5B"/>
    <w:rsid w:val="0093418C"/>
    <w:rsid w:val="0093431A"/>
    <w:rsid w:val="00934695"/>
    <w:rsid w:val="00934D55"/>
    <w:rsid w:val="0093516D"/>
    <w:rsid w:val="0093565D"/>
    <w:rsid w:val="00935C71"/>
    <w:rsid w:val="00936B4D"/>
    <w:rsid w:val="00940B4F"/>
    <w:rsid w:val="009426E3"/>
    <w:rsid w:val="00943398"/>
    <w:rsid w:val="00944CB3"/>
    <w:rsid w:val="0094565F"/>
    <w:rsid w:val="009473E2"/>
    <w:rsid w:val="00947654"/>
    <w:rsid w:val="00947DB6"/>
    <w:rsid w:val="00947FDD"/>
    <w:rsid w:val="009507E6"/>
    <w:rsid w:val="0095140D"/>
    <w:rsid w:val="00951877"/>
    <w:rsid w:val="0095215C"/>
    <w:rsid w:val="0095221B"/>
    <w:rsid w:val="00952E9D"/>
    <w:rsid w:val="00952F2C"/>
    <w:rsid w:val="009533CE"/>
    <w:rsid w:val="00954989"/>
    <w:rsid w:val="00955000"/>
    <w:rsid w:val="0095627B"/>
    <w:rsid w:val="009566A4"/>
    <w:rsid w:val="009567CD"/>
    <w:rsid w:val="009576ED"/>
    <w:rsid w:val="00957C5E"/>
    <w:rsid w:val="00960171"/>
    <w:rsid w:val="0096106C"/>
    <w:rsid w:val="00961133"/>
    <w:rsid w:val="00961F19"/>
    <w:rsid w:val="00963963"/>
    <w:rsid w:val="00963AF2"/>
    <w:rsid w:val="00963F27"/>
    <w:rsid w:val="00964A44"/>
    <w:rsid w:val="00965261"/>
    <w:rsid w:val="00965A8D"/>
    <w:rsid w:val="00966E0C"/>
    <w:rsid w:val="0096747A"/>
    <w:rsid w:val="00967485"/>
    <w:rsid w:val="00967E02"/>
    <w:rsid w:val="009704D2"/>
    <w:rsid w:val="00970793"/>
    <w:rsid w:val="00971E04"/>
    <w:rsid w:val="0097403C"/>
    <w:rsid w:val="009743F6"/>
    <w:rsid w:val="009753C2"/>
    <w:rsid w:val="0097677C"/>
    <w:rsid w:val="00976F47"/>
    <w:rsid w:val="0097710F"/>
    <w:rsid w:val="0097794E"/>
    <w:rsid w:val="00977A2D"/>
    <w:rsid w:val="009816FC"/>
    <w:rsid w:val="009835CB"/>
    <w:rsid w:val="009846C8"/>
    <w:rsid w:val="00985D95"/>
    <w:rsid w:val="00986439"/>
    <w:rsid w:val="00986D92"/>
    <w:rsid w:val="00986EFA"/>
    <w:rsid w:val="009872FF"/>
    <w:rsid w:val="00987375"/>
    <w:rsid w:val="00987957"/>
    <w:rsid w:val="009879FC"/>
    <w:rsid w:val="00987A81"/>
    <w:rsid w:val="00990093"/>
    <w:rsid w:val="00992578"/>
    <w:rsid w:val="00992AB0"/>
    <w:rsid w:val="00992DC9"/>
    <w:rsid w:val="00992EDB"/>
    <w:rsid w:val="00995A7B"/>
    <w:rsid w:val="00995D67"/>
    <w:rsid w:val="00996634"/>
    <w:rsid w:val="00996B2B"/>
    <w:rsid w:val="00996DA7"/>
    <w:rsid w:val="00997F9F"/>
    <w:rsid w:val="009A1FE0"/>
    <w:rsid w:val="009A2F3C"/>
    <w:rsid w:val="009A3B82"/>
    <w:rsid w:val="009A42B0"/>
    <w:rsid w:val="009A48EA"/>
    <w:rsid w:val="009A7483"/>
    <w:rsid w:val="009A7E44"/>
    <w:rsid w:val="009B10D6"/>
    <w:rsid w:val="009B1DA2"/>
    <w:rsid w:val="009B35DD"/>
    <w:rsid w:val="009B3890"/>
    <w:rsid w:val="009B3A58"/>
    <w:rsid w:val="009B3D32"/>
    <w:rsid w:val="009B3DF4"/>
    <w:rsid w:val="009B3F29"/>
    <w:rsid w:val="009B5674"/>
    <w:rsid w:val="009B580D"/>
    <w:rsid w:val="009B6531"/>
    <w:rsid w:val="009B67E5"/>
    <w:rsid w:val="009C027C"/>
    <w:rsid w:val="009C065A"/>
    <w:rsid w:val="009C1A45"/>
    <w:rsid w:val="009C1A6C"/>
    <w:rsid w:val="009C1B82"/>
    <w:rsid w:val="009C1FC2"/>
    <w:rsid w:val="009C2067"/>
    <w:rsid w:val="009C299B"/>
    <w:rsid w:val="009C2A4F"/>
    <w:rsid w:val="009C57D4"/>
    <w:rsid w:val="009C6E64"/>
    <w:rsid w:val="009C7131"/>
    <w:rsid w:val="009C71C4"/>
    <w:rsid w:val="009C7C17"/>
    <w:rsid w:val="009C7F3E"/>
    <w:rsid w:val="009D039D"/>
    <w:rsid w:val="009D04FA"/>
    <w:rsid w:val="009D06F1"/>
    <w:rsid w:val="009D43C5"/>
    <w:rsid w:val="009D4C0F"/>
    <w:rsid w:val="009D5D2F"/>
    <w:rsid w:val="009D6429"/>
    <w:rsid w:val="009D6F11"/>
    <w:rsid w:val="009E0289"/>
    <w:rsid w:val="009E07B8"/>
    <w:rsid w:val="009E0F63"/>
    <w:rsid w:val="009E15EB"/>
    <w:rsid w:val="009E1C8E"/>
    <w:rsid w:val="009E223C"/>
    <w:rsid w:val="009E29F2"/>
    <w:rsid w:val="009E338D"/>
    <w:rsid w:val="009E378F"/>
    <w:rsid w:val="009E3A2F"/>
    <w:rsid w:val="009E4025"/>
    <w:rsid w:val="009E45D9"/>
    <w:rsid w:val="009E6757"/>
    <w:rsid w:val="009E6893"/>
    <w:rsid w:val="009E6AAE"/>
    <w:rsid w:val="009E765C"/>
    <w:rsid w:val="009E7FD7"/>
    <w:rsid w:val="009F0694"/>
    <w:rsid w:val="009F0C30"/>
    <w:rsid w:val="009F1C2B"/>
    <w:rsid w:val="009F1D3F"/>
    <w:rsid w:val="009F1F17"/>
    <w:rsid w:val="009F2255"/>
    <w:rsid w:val="009F2B92"/>
    <w:rsid w:val="009F30C8"/>
    <w:rsid w:val="009F44D9"/>
    <w:rsid w:val="009F45F9"/>
    <w:rsid w:val="009F50BE"/>
    <w:rsid w:val="009F59CB"/>
    <w:rsid w:val="009F61A5"/>
    <w:rsid w:val="009F7B13"/>
    <w:rsid w:val="00A00B1E"/>
    <w:rsid w:val="00A01F36"/>
    <w:rsid w:val="00A02168"/>
    <w:rsid w:val="00A02658"/>
    <w:rsid w:val="00A02C95"/>
    <w:rsid w:val="00A030D7"/>
    <w:rsid w:val="00A03C11"/>
    <w:rsid w:val="00A03ED3"/>
    <w:rsid w:val="00A03F6A"/>
    <w:rsid w:val="00A041E9"/>
    <w:rsid w:val="00A044AE"/>
    <w:rsid w:val="00A04595"/>
    <w:rsid w:val="00A0531C"/>
    <w:rsid w:val="00A06AF0"/>
    <w:rsid w:val="00A07F1D"/>
    <w:rsid w:val="00A11563"/>
    <w:rsid w:val="00A12107"/>
    <w:rsid w:val="00A137E2"/>
    <w:rsid w:val="00A13FDD"/>
    <w:rsid w:val="00A1557E"/>
    <w:rsid w:val="00A162A6"/>
    <w:rsid w:val="00A17A8B"/>
    <w:rsid w:val="00A17FA3"/>
    <w:rsid w:val="00A20292"/>
    <w:rsid w:val="00A20625"/>
    <w:rsid w:val="00A20B65"/>
    <w:rsid w:val="00A20E4E"/>
    <w:rsid w:val="00A20F49"/>
    <w:rsid w:val="00A21960"/>
    <w:rsid w:val="00A2378E"/>
    <w:rsid w:val="00A24187"/>
    <w:rsid w:val="00A24633"/>
    <w:rsid w:val="00A24A4B"/>
    <w:rsid w:val="00A25AC7"/>
    <w:rsid w:val="00A27760"/>
    <w:rsid w:val="00A27D13"/>
    <w:rsid w:val="00A30B87"/>
    <w:rsid w:val="00A30BE0"/>
    <w:rsid w:val="00A30F95"/>
    <w:rsid w:val="00A31038"/>
    <w:rsid w:val="00A31120"/>
    <w:rsid w:val="00A31BF6"/>
    <w:rsid w:val="00A31C39"/>
    <w:rsid w:val="00A321C7"/>
    <w:rsid w:val="00A325EC"/>
    <w:rsid w:val="00A3271D"/>
    <w:rsid w:val="00A35415"/>
    <w:rsid w:val="00A369EC"/>
    <w:rsid w:val="00A36BB0"/>
    <w:rsid w:val="00A40924"/>
    <w:rsid w:val="00A41457"/>
    <w:rsid w:val="00A41FDF"/>
    <w:rsid w:val="00A4219A"/>
    <w:rsid w:val="00A42BBC"/>
    <w:rsid w:val="00A42F99"/>
    <w:rsid w:val="00A42FE5"/>
    <w:rsid w:val="00A442C3"/>
    <w:rsid w:val="00A44C71"/>
    <w:rsid w:val="00A453A9"/>
    <w:rsid w:val="00A45FC4"/>
    <w:rsid w:val="00A46AF9"/>
    <w:rsid w:val="00A510EF"/>
    <w:rsid w:val="00A522B4"/>
    <w:rsid w:val="00A52ECD"/>
    <w:rsid w:val="00A54118"/>
    <w:rsid w:val="00A542DE"/>
    <w:rsid w:val="00A54B32"/>
    <w:rsid w:val="00A54CFA"/>
    <w:rsid w:val="00A54E58"/>
    <w:rsid w:val="00A6000D"/>
    <w:rsid w:val="00A60AC4"/>
    <w:rsid w:val="00A60D9F"/>
    <w:rsid w:val="00A61303"/>
    <w:rsid w:val="00A6223E"/>
    <w:rsid w:val="00A6231B"/>
    <w:rsid w:val="00A63E46"/>
    <w:rsid w:val="00A64470"/>
    <w:rsid w:val="00A646F1"/>
    <w:rsid w:val="00A647B3"/>
    <w:rsid w:val="00A65109"/>
    <w:rsid w:val="00A665C4"/>
    <w:rsid w:val="00A676D1"/>
    <w:rsid w:val="00A701A3"/>
    <w:rsid w:val="00A70AB7"/>
    <w:rsid w:val="00A71476"/>
    <w:rsid w:val="00A72F63"/>
    <w:rsid w:val="00A730CD"/>
    <w:rsid w:val="00A74C25"/>
    <w:rsid w:val="00A75700"/>
    <w:rsid w:val="00A75D10"/>
    <w:rsid w:val="00A76583"/>
    <w:rsid w:val="00A7668C"/>
    <w:rsid w:val="00A801E9"/>
    <w:rsid w:val="00A80E24"/>
    <w:rsid w:val="00A813E8"/>
    <w:rsid w:val="00A81A03"/>
    <w:rsid w:val="00A83D3C"/>
    <w:rsid w:val="00A8494A"/>
    <w:rsid w:val="00A84C2D"/>
    <w:rsid w:val="00A852D8"/>
    <w:rsid w:val="00A85563"/>
    <w:rsid w:val="00A864E6"/>
    <w:rsid w:val="00A86556"/>
    <w:rsid w:val="00A86654"/>
    <w:rsid w:val="00A8722E"/>
    <w:rsid w:val="00A8754F"/>
    <w:rsid w:val="00A87AB4"/>
    <w:rsid w:val="00A87B06"/>
    <w:rsid w:val="00A90080"/>
    <w:rsid w:val="00A95309"/>
    <w:rsid w:val="00A96FF4"/>
    <w:rsid w:val="00A97D96"/>
    <w:rsid w:val="00A97F69"/>
    <w:rsid w:val="00AA13C2"/>
    <w:rsid w:val="00AA13F2"/>
    <w:rsid w:val="00AA1789"/>
    <w:rsid w:val="00AA363D"/>
    <w:rsid w:val="00AA462B"/>
    <w:rsid w:val="00AA4A28"/>
    <w:rsid w:val="00AA4B38"/>
    <w:rsid w:val="00AA51C5"/>
    <w:rsid w:val="00AA51DB"/>
    <w:rsid w:val="00AB0CE2"/>
    <w:rsid w:val="00AB10B2"/>
    <w:rsid w:val="00AB10FE"/>
    <w:rsid w:val="00AB2137"/>
    <w:rsid w:val="00AB2DF6"/>
    <w:rsid w:val="00AB3F08"/>
    <w:rsid w:val="00AB47DF"/>
    <w:rsid w:val="00AB55DD"/>
    <w:rsid w:val="00AB5ABD"/>
    <w:rsid w:val="00AB6DB0"/>
    <w:rsid w:val="00AB74A1"/>
    <w:rsid w:val="00AC033F"/>
    <w:rsid w:val="00AC157B"/>
    <w:rsid w:val="00AC1F97"/>
    <w:rsid w:val="00AC2575"/>
    <w:rsid w:val="00AC2F70"/>
    <w:rsid w:val="00AC3A1A"/>
    <w:rsid w:val="00AC44C4"/>
    <w:rsid w:val="00AC60C1"/>
    <w:rsid w:val="00AC6270"/>
    <w:rsid w:val="00AC6362"/>
    <w:rsid w:val="00AC63D1"/>
    <w:rsid w:val="00AC6B48"/>
    <w:rsid w:val="00AC6D5B"/>
    <w:rsid w:val="00AC7A72"/>
    <w:rsid w:val="00AD03BB"/>
    <w:rsid w:val="00AD1ECB"/>
    <w:rsid w:val="00AD30BF"/>
    <w:rsid w:val="00AD3C4D"/>
    <w:rsid w:val="00AD46AA"/>
    <w:rsid w:val="00AD5C1E"/>
    <w:rsid w:val="00AD64E2"/>
    <w:rsid w:val="00AD6D7E"/>
    <w:rsid w:val="00AE000B"/>
    <w:rsid w:val="00AE061C"/>
    <w:rsid w:val="00AE1888"/>
    <w:rsid w:val="00AE18CE"/>
    <w:rsid w:val="00AE1ADB"/>
    <w:rsid w:val="00AE312E"/>
    <w:rsid w:val="00AE601A"/>
    <w:rsid w:val="00AE7081"/>
    <w:rsid w:val="00AE79D4"/>
    <w:rsid w:val="00AF02C7"/>
    <w:rsid w:val="00AF0F59"/>
    <w:rsid w:val="00AF3B40"/>
    <w:rsid w:val="00AF40D0"/>
    <w:rsid w:val="00AF4ED7"/>
    <w:rsid w:val="00AF5995"/>
    <w:rsid w:val="00AF759A"/>
    <w:rsid w:val="00AF7D7C"/>
    <w:rsid w:val="00B006FA"/>
    <w:rsid w:val="00B02340"/>
    <w:rsid w:val="00B02BC2"/>
    <w:rsid w:val="00B02C26"/>
    <w:rsid w:val="00B0355A"/>
    <w:rsid w:val="00B04BA1"/>
    <w:rsid w:val="00B07317"/>
    <w:rsid w:val="00B07643"/>
    <w:rsid w:val="00B07CFC"/>
    <w:rsid w:val="00B112F1"/>
    <w:rsid w:val="00B12240"/>
    <w:rsid w:val="00B1235F"/>
    <w:rsid w:val="00B12B64"/>
    <w:rsid w:val="00B13DEF"/>
    <w:rsid w:val="00B1406C"/>
    <w:rsid w:val="00B1417B"/>
    <w:rsid w:val="00B1448B"/>
    <w:rsid w:val="00B145DE"/>
    <w:rsid w:val="00B147F9"/>
    <w:rsid w:val="00B1567F"/>
    <w:rsid w:val="00B15EB6"/>
    <w:rsid w:val="00B161AA"/>
    <w:rsid w:val="00B16476"/>
    <w:rsid w:val="00B166E2"/>
    <w:rsid w:val="00B1690E"/>
    <w:rsid w:val="00B17780"/>
    <w:rsid w:val="00B17EF4"/>
    <w:rsid w:val="00B2039A"/>
    <w:rsid w:val="00B205AD"/>
    <w:rsid w:val="00B210C9"/>
    <w:rsid w:val="00B21784"/>
    <w:rsid w:val="00B22671"/>
    <w:rsid w:val="00B22E80"/>
    <w:rsid w:val="00B23219"/>
    <w:rsid w:val="00B23316"/>
    <w:rsid w:val="00B23D04"/>
    <w:rsid w:val="00B23EA2"/>
    <w:rsid w:val="00B24A54"/>
    <w:rsid w:val="00B24C5E"/>
    <w:rsid w:val="00B266F4"/>
    <w:rsid w:val="00B27D15"/>
    <w:rsid w:val="00B300D9"/>
    <w:rsid w:val="00B30265"/>
    <w:rsid w:val="00B30654"/>
    <w:rsid w:val="00B30E4B"/>
    <w:rsid w:val="00B32075"/>
    <w:rsid w:val="00B32BBC"/>
    <w:rsid w:val="00B34288"/>
    <w:rsid w:val="00B34BA1"/>
    <w:rsid w:val="00B3667F"/>
    <w:rsid w:val="00B373AA"/>
    <w:rsid w:val="00B3788D"/>
    <w:rsid w:val="00B42384"/>
    <w:rsid w:val="00B423FA"/>
    <w:rsid w:val="00B45181"/>
    <w:rsid w:val="00B457B6"/>
    <w:rsid w:val="00B45F52"/>
    <w:rsid w:val="00B47134"/>
    <w:rsid w:val="00B47BB9"/>
    <w:rsid w:val="00B50270"/>
    <w:rsid w:val="00B50404"/>
    <w:rsid w:val="00B516E3"/>
    <w:rsid w:val="00B51F9B"/>
    <w:rsid w:val="00B52A06"/>
    <w:rsid w:val="00B54A16"/>
    <w:rsid w:val="00B55A62"/>
    <w:rsid w:val="00B57D67"/>
    <w:rsid w:val="00B60B5F"/>
    <w:rsid w:val="00B61C1D"/>
    <w:rsid w:val="00B62B60"/>
    <w:rsid w:val="00B62D69"/>
    <w:rsid w:val="00B6323C"/>
    <w:rsid w:val="00B64B11"/>
    <w:rsid w:val="00B656C3"/>
    <w:rsid w:val="00B65C4E"/>
    <w:rsid w:val="00B65E3F"/>
    <w:rsid w:val="00B66205"/>
    <w:rsid w:val="00B67049"/>
    <w:rsid w:val="00B67354"/>
    <w:rsid w:val="00B71D72"/>
    <w:rsid w:val="00B7360A"/>
    <w:rsid w:val="00B75326"/>
    <w:rsid w:val="00B75D58"/>
    <w:rsid w:val="00B76492"/>
    <w:rsid w:val="00B76D4F"/>
    <w:rsid w:val="00B774BD"/>
    <w:rsid w:val="00B77CA4"/>
    <w:rsid w:val="00B82C05"/>
    <w:rsid w:val="00B8603D"/>
    <w:rsid w:val="00B867A9"/>
    <w:rsid w:val="00B91267"/>
    <w:rsid w:val="00B9218C"/>
    <w:rsid w:val="00B92D4E"/>
    <w:rsid w:val="00B92E69"/>
    <w:rsid w:val="00B92F74"/>
    <w:rsid w:val="00B93103"/>
    <w:rsid w:val="00B9515C"/>
    <w:rsid w:val="00B95BEE"/>
    <w:rsid w:val="00B96334"/>
    <w:rsid w:val="00B96EA6"/>
    <w:rsid w:val="00B97013"/>
    <w:rsid w:val="00B97475"/>
    <w:rsid w:val="00BA1250"/>
    <w:rsid w:val="00BA13E5"/>
    <w:rsid w:val="00BA14A2"/>
    <w:rsid w:val="00BA24C3"/>
    <w:rsid w:val="00BA3EDB"/>
    <w:rsid w:val="00BA4D13"/>
    <w:rsid w:val="00BA59BB"/>
    <w:rsid w:val="00BA5D44"/>
    <w:rsid w:val="00BA7622"/>
    <w:rsid w:val="00BA7EB8"/>
    <w:rsid w:val="00BB0CD8"/>
    <w:rsid w:val="00BB10AE"/>
    <w:rsid w:val="00BB1B4E"/>
    <w:rsid w:val="00BB2988"/>
    <w:rsid w:val="00BB3AC0"/>
    <w:rsid w:val="00BB3F4E"/>
    <w:rsid w:val="00BB6F88"/>
    <w:rsid w:val="00BC0074"/>
    <w:rsid w:val="00BC0E19"/>
    <w:rsid w:val="00BC0E94"/>
    <w:rsid w:val="00BC168D"/>
    <w:rsid w:val="00BC19AC"/>
    <w:rsid w:val="00BC2229"/>
    <w:rsid w:val="00BC2937"/>
    <w:rsid w:val="00BC4412"/>
    <w:rsid w:val="00BC46C3"/>
    <w:rsid w:val="00BC4967"/>
    <w:rsid w:val="00BC58AE"/>
    <w:rsid w:val="00BC6FE2"/>
    <w:rsid w:val="00BD28A9"/>
    <w:rsid w:val="00BD2969"/>
    <w:rsid w:val="00BD2ACF"/>
    <w:rsid w:val="00BD2ED9"/>
    <w:rsid w:val="00BD36C0"/>
    <w:rsid w:val="00BD3ACC"/>
    <w:rsid w:val="00BD5205"/>
    <w:rsid w:val="00BD6CFE"/>
    <w:rsid w:val="00BD6E54"/>
    <w:rsid w:val="00BD752E"/>
    <w:rsid w:val="00BD791A"/>
    <w:rsid w:val="00BE03FA"/>
    <w:rsid w:val="00BE30EC"/>
    <w:rsid w:val="00BE364E"/>
    <w:rsid w:val="00BE4056"/>
    <w:rsid w:val="00BE62A9"/>
    <w:rsid w:val="00BE79DE"/>
    <w:rsid w:val="00BF0530"/>
    <w:rsid w:val="00BF1707"/>
    <w:rsid w:val="00BF1B7F"/>
    <w:rsid w:val="00BF2163"/>
    <w:rsid w:val="00BF23A6"/>
    <w:rsid w:val="00BF360D"/>
    <w:rsid w:val="00BF3F3A"/>
    <w:rsid w:val="00BF4532"/>
    <w:rsid w:val="00BF494B"/>
    <w:rsid w:val="00BF5E4D"/>
    <w:rsid w:val="00BF71D2"/>
    <w:rsid w:val="00BF7540"/>
    <w:rsid w:val="00BF7E98"/>
    <w:rsid w:val="00C01479"/>
    <w:rsid w:val="00C021F6"/>
    <w:rsid w:val="00C0237E"/>
    <w:rsid w:val="00C031DB"/>
    <w:rsid w:val="00C04468"/>
    <w:rsid w:val="00C0591E"/>
    <w:rsid w:val="00C0641F"/>
    <w:rsid w:val="00C06CCE"/>
    <w:rsid w:val="00C070C7"/>
    <w:rsid w:val="00C072B6"/>
    <w:rsid w:val="00C10E9D"/>
    <w:rsid w:val="00C13398"/>
    <w:rsid w:val="00C139F5"/>
    <w:rsid w:val="00C13BCE"/>
    <w:rsid w:val="00C14005"/>
    <w:rsid w:val="00C14ADD"/>
    <w:rsid w:val="00C15C13"/>
    <w:rsid w:val="00C167FF"/>
    <w:rsid w:val="00C168DD"/>
    <w:rsid w:val="00C16F0E"/>
    <w:rsid w:val="00C17F95"/>
    <w:rsid w:val="00C2026A"/>
    <w:rsid w:val="00C20811"/>
    <w:rsid w:val="00C20E27"/>
    <w:rsid w:val="00C20EFE"/>
    <w:rsid w:val="00C218D0"/>
    <w:rsid w:val="00C2244B"/>
    <w:rsid w:val="00C22A55"/>
    <w:rsid w:val="00C2347D"/>
    <w:rsid w:val="00C242DB"/>
    <w:rsid w:val="00C244F7"/>
    <w:rsid w:val="00C244FD"/>
    <w:rsid w:val="00C248BE"/>
    <w:rsid w:val="00C25B69"/>
    <w:rsid w:val="00C26543"/>
    <w:rsid w:val="00C26DEF"/>
    <w:rsid w:val="00C27FF3"/>
    <w:rsid w:val="00C3069E"/>
    <w:rsid w:val="00C31B48"/>
    <w:rsid w:val="00C359B1"/>
    <w:rsid w:val="00C367A7"/>
    <w:rsid w:val="00C36E38"/>
    <w:rsid w:val="00C3714F"/>
    <w:rsid w:val="00C404D6"/>
    <w:rsid w:val="00C40C23"/>
    <w:rsid w:val="00C4157D"/>
    <w:rsid w:val="00C41AC5"/>
    <w:rsid w:val="00C42FC2"/>
    <w:rsid w:val="00C4459F"/>
    <w:rsid w:val="00C44A4B"/>
    <w:rsid w:val="00C44D58"/>
    <w:rsid w:val="00C45617"/>
    <w:rsid w:val="00C45C10"/>
    <w:rsid w:val="00C512FD"/>
    <w:rsid w:val="00C52D93"/>
    <w:rsid w:val="00C536CC"/>
    <w:rsid w:val="00C5477C"/>
    <w:rsid w:val="00C54AA8"/>
    <w:rsid w:val="00C55F7D"/>
    <w:rsid w:val="00C57A0E"/>
    <w:rsid w:val="00C57A10"/>
    <w:rsid w:val="00C57F26"/>
    <w:rsid w:val="00C61063"/>
    <w:rsid w:val="00C612DA"/>
    <w:rsid w:val="00C626F2"/>
    <w:rsid w:val="00C633B8"/>
    <w:rsid w:val="00C63D0D"/>
    <w:rsid w:val="00C641B3"/>
    <w:rsid w:val="00C6483E"/>
    <w:rsid w:val="00C6624C"/>
    <w:rsid w:val="00C66965"/>
    <w:rsid w:val="00C66A49"/>
    <w:rsid w:val="00C66FBB"/>
    <w:rsid w:val="00C67D4E"/>
    <w:rsid w:val="00C70D39"/>
    <w:rsid w:val="00C71723"/>
    <w:rsid w:val="00C722F5"/>
    <w:rsid w:val="00C72AC1"/>
    <w:rsid w:val="00C72E2B"/>
    <w:rsid w:val="00C72F3F"/>
    <w:rsid w:val="00C7302F"/>
    <w:rsid w:val="00C734A4"/>
    <w:rsid w:val="00C7654E"/>
    <w:rsid w:val="00C8021E"/>
    <w:rsid w:val="00C80C2B"/>
    <w:rsid w:val="00C82AB0"/>
    <w:rsid w:val="00C83676"/>
    <w:rsid w:val="00C83AD6"/>
    <w:rsid w:val="00C851A8"/>
    <w:rsid w:val="00C85457"/>
    <w:rsid w:val="00C8601B"/>
    <w:rsid w:val="00C861C4"/>
    <w:rsid w:val="00C867B4"/>
    <w:rsid w:val="00C86D19"/>
    <w:rsid w:val="00C87DB6"/>
    <w:rsid w:val="00C87E66"/>
    <w:rsid w:val="00C90154"/>
    <w:rsid w:val="00C91A57"/>
    <w:rsid w:val="00C92B73"/>
    <w:rsid w:val="00C9390C"/>
    <w:rsid w:val="00C954B4"/>
    <w:rsid w:val="00C96143"/>
    <w:rsid w:val="00C96808"/>
    <w:rsid w:val="00C96F3C"/>
    <w:rsid w:val="00C9700B"/>
    <w:rsid w:val="00C970CF"/>
    <w:rsid w:val="00CA064A"/>
    <w:rsid w:val="00CA1268"/>
    <w:rsid w:val="00CA3EF6"/>
    <w:rsid w:val="00CA3F66"/>
    <w:rsid w:val="00CA441A"/>
    <w:rsid w:val="00CA5A99"/>
    <w:rsid w:val="00CA5EB8"/>
    <w:rsid w:val="00CA7364"/>
    <w:rsid w:val="00CB01B6"/>
    <w:rsid w:val="00CB0890"/>
    <w:rsid w:val="00CB09E2"/>
    <w:rsid w:val="00CB10A3"/>
    <w:rsid w:val="00CB2ACB"/>
    <w:rsid w:val="00CB2DFA"/>
    <w:rsid w:val="00CB3211"/>
    <w:rsid w:val="00CB3351"/>
    <w:rsid w:val="00CB3456"/>
    <w:rsid w:val="00CB37A9"/>
    <w:rsid w:val="00CB3B65"/>
    <w:rsid w:val="00CB45CD"/>
    <w:rsid w:val="00CB483F"/>
    <w:rsid w:val="00CB55FC"/>
    <w:rsid w:val="00CB58A8"/>
    <w:rsid w:val="00CB5B05"/>
    <w:rsid w:val="00CB61B0"/>
    <w:rsid w:val="00CB6D90"/>
    <w:rsid w:val="00CB7712"/>
    <w:rsid w:val="00CC05D9"/>
    <w:rsid w:val="00CC1E48"/>
    <w:rsid w:val="00CC2078"/>
    <w:rsid w:val="00CC42D6"/>
    <w:rsid w:val="00CC4A1F"/>
    <w:rsid w:val="00CC7514"/>
    <w:rsid w:val="00CC790B"/>
    <w:rsid w:val="00CD08A3"/>
    <w:rsid w:val="00CD190C"/>
    <w:rsid w:val="00CD1D1B"/>
    <w:rsid w:val="00CD1D80"/>
    <w:rsid w:val="00CD29E8"/>
    <w:rsid w:val="00CD37C5"/>
    <w:rsid w:val="00CD46CA"/>
    <w:rsid w:val="00CD475A"/>
    <w:rsid w:val="00CD4B1A"/>
    <w:rsid w:val="00CD66B7"/>
    <w:rsid w:val="00CD6963"/>
    <w:rsid w:val="00CD6F97"/>
    <w:rsid w:val="00CD7492"/>
    <w:rsid w:val="00CD7694"/>
    <w:rsid w:val="00CE00CC"/>
    <w:rsid w:val="00CE0D07"/>
    <w:rsid w:val="00CE3637"/>
    <w:rsid w:val="00CE38C5"/>
    <w:rsid w:val="00CE4255"/>
    <w:rsid w:val="00CE4D01"/>
    <w:rsid w:val="00CE51FD"/>
    <w:rsid w:val="00CE5729"/>
    <w:rsid w:val="00CE740D"/>
    <w:rsid w:val="00CE7883"/>
    <w:rsid w:val="00CF0444"/>
    <w:rsid w:val="00CF43E7"/>
    <w:rsid w:val="00CF4488"/>
    <w:rsid w:val="00CF51C3"/>
    <w:rsid w:val="00CF59DF"/>
    <w:rsid w:val="00CF64EF"/>
    <w:rsid w:val="00CF6840"/>
    <w:rsid w:val="00CF6874"/>
    <w:rsid w:val="00CF71A1"/>
    <w:rsid w:val="00CF71F9"/>
    <w:rsid w:val="00D01217"/>
    <w:rsid w:val="00D01BF6"/>
    <w:rsid w:val="00D027F3"/>
    <w:rsid w:val="00D04066"/>
    <w:rsid w:val="00D058D5"/>
    <w:rsid w:val="00D05937"/>
    <w:rsid w:val="00D06443"/>
    <w:rsid w:val="00D06895"/>
    <w:rsid w:val="00D108B5"/>
    <w:rsid w:val="00D10AE1"/>
    <w:rsid w:val="00D1192A"/>
    <w:rsid w:val="00D11C8E"/>
    <w:rsid w:val="00D11D14"/>
    <w:rsid w:val="00D12363"/>
    <w:rsid w:val="00D1298F"/>
    <w:rsid w:val="00D1344D"/>
    <w:rsid w:val="00D136F8"/>
    <w:rsid w:val="00D13BD9"/>
    <w:rsid w:val="00D13CE0"/>
    <w:rsid w:val="00D13FD5"/>
    <w:rsid w:val="00D14D77"/>
    <w:rsid w:val="00D154C1"/>
    <w:rsid w:val="00D159C8"/>
    <w:rsid w:val="00D164D7"/>
    <w:rsid w:val="00D21405"/>
    <w:rsid w:val="00D21792"/>
    <w:rsid w:val="00D21ED3"/>
    <w:rsid w:val="00D2387F"/>
    <w:rsid w:val="00D23BB2"/>
    <w:rsid w:val="00D254AC"/>
    <w:rsid w:val="00D26FC2"/>
    <w:rsid w:val="00D3053A"/>
    <w:rsid w:val="00D316E0"/>
    <w:rsid w:val="00D324F7"/>
    <w:rsid w:val="00D32FEA"/>
    <w:rsid w:val="00D33288"/>
    <w:rsid w:val="00D33E4E"/>
    <w:rsid w:val="00D3466C"/>
    <w:rsid w:val="00D348C8"/>
    <w:rsid w:val="00D3537F"/>
    <w:rsid w:val="00D35B46"/>
    <w:rsid w:val="00D3708C"/>
    <w:rsid w:val="00D3738E"/>
    <w:rsid w:val="00D409A2"/>
    <w:rsid w:val="00D40FD0"/>
    <w:rsid w:val="00D41E99"/>
    <w:rsid w:val="00D42074"/>
    <w:rsid w:val="00D422DC"/>
    <w:rsid w:val="00D434EE"/>
    <w:rsid w:val="00D44B3D"/>
    <w:rsid w:val="00D45327"/>
    <w:rsid w:val="00D4561B"/>
    <w:rsid w:val="00D45934"/>
    <w:rsid w:val="00D464B3"/>
    <w:rsid w:val="00D46C94"/>
    <w:rsid w:val="00D51662"/>
    <w:rsid w:val="00D526AF"/>
    <w:rsid w:val="00D5286A"/>
    <w:rsid w:val="00D538E7"/>
    <w:rsid w:val="00D54076"/>
    <w:rsid w:val="00D54210"/>
    <w:rsid w:val="00D544E3"/>
    <w:rsid w:val="00D54A9A"/>
    <w:rsid w:val="00D551DE"/>
    <w:rsid w:val="00D5561E"/>
    <w:rsid w:val="00D5638A"/>
    <w:rsid w:val="00D56719"/>
    <w:rsid w:val="00D57E17"/>
    <w:rsid w:val="00D60841"/>
    <w:rsid w:val="00D61249"/>
    <w:rsid w:val="00D617F4"/>
    <w:rsid w:val="00D6250D"/>
    <w:rsid w:val="00D63378"/>
    <w:rsid w:val="00D65181"/>
    <w:rsid w:val="00D6518B"/>
    <w:rsid w:val="00D659E2"/>
    <w:rsid w:val="00D66172"/>
    <w:rsid w:val="00D66C23"/>
    <w:rsid w:val="00D6731B"/>
    <w:rsid w:val="00D70547"/>
    <w:rsid w:val="00D70870"/>
    <w:rsid w:val="00D709EB"/>
    <w:rsid w:val="00D7191A"/>
    <w:rsid w:val="00D72198"/>
    <w:rsid w:val="00D72804"/>
    <w:rsid w:val="00D731B5"/>
    <w:rsid w:val="00D73236"/>
    <w:rsid w:val="00D7408F"/>
    <w:rsid w:val="00D740D4"/>
    <w:rsid w:val="00D74F9A"/>
    <w:rsid w:val="00D80149"/>
    <w:rsid w:val="00D80B37"/>
    <w:rsid w:val="00D813C2"/>
    <w:rsid w:val="00D81E26"/>
    <w:rsid w:val="00D83562"/>
    <w:rsid w:val="00D83E80"/>
    <w:rsid w:val="00D84C12"/>
    <w:rsid w:val="00D84C72"/>
    <w:rsid w:val="00D85239"/>
    <w:rsid w:val="00D8587C"/>
    <w:rsid w:val="00D85CDA"/>
    <w:rsid w:val="00D85F23"/>
    <w:rsid w:val="00D86418"/>
    <w:rsid w:val="00D86457"/>
    <w:rsid w:val="00D86A8D"/>
    <w:rsid w:val="00D872D5"/>
    <w:rsid w:val="00D878CD"/>
    <w:rsid w:val="00D90074"/>
    <w:rsid w:val="00D91937"/>
    <w:rsid w:val="00D922EB"/>
    <w:rsid w:val="00D92B12"/>
    <w:rsid w:val="00D93D94"/>
    <w:rsid w:val="00D94390"/>
    <w:rsid w:val="00D94D74"/>
    <w:rsid w:val="00D95653"/>
    <w:rsid w:val="00D95E17"/>
    <w:rsid w:val="00D96038"/>
    <w:rsid w:val="00D96D73"/>
    <w:rsid w:val="00D9771F"/>
    <w:rsid w:val="00D9774D"/>
    <w:rsid w:val="00DA0F45"/>
    <w:rsid w:val="00DA32C8"/>
    <w:rsid w:val="00DA3CFA"/>
    <w:rsid w:val="00DA3DB3"/>
    <w:rsid w:val="00DA42EC"/>
    <w:rsid w:val="00DA496D"/>
    <w:rsid w:val="00DA4C8C"/>
    <w:rsid w:val="00DA7AE4"/>
    <w:rsid w:val="00DB03F7"/>
    <w:rsid w:val="00DB088D"/>
    <w:rsid w:val="00DB175F"/>
    <w:rsid w:val="00DB22A8"/>
    <w:rsid w:val="00DB28ED"/>
    <w:rsid w:val="00DB4683"/>
    <w:rsid w:val="00DB4B05"/>
    <w:rsid w:val="00DB5381"/>
    <w:rsid w:val="00DB5C0A"/>
    <w:rsid w:val="00DB632F"/>
    <w:rsid w:val="00DB6725"/>
    <w:rsid w:val="00DB6A2F"/>
    <w:rsid w:val="00DB7541"/>
    <w:rsid w:val="00DB7E0C"/>
    <w:rsid w:val="00DC0997"/>
    <w:rsid w:val="00DC13D1"/>
    <w:rsid w:val="00DC1461"/>
    <w:rsid w:val="00DC2B9F"/>
    <w:rsid w:val="00DC3ADE"/>
    <w:rsid w:val="00DC4704"/>
    <w:rsid w:val="00DC492B"/>
    <w:rsid w:val="00DC4D71"/>
    <w:rsid w:val="00DC5776"/>
    <w:rsid w:val="00DC6183"/>
    <w:rsid w:val="00DC6E90"/>
    <w:rsid w:val="00DC71F5"/>
    <w:rsid w:val="00DD23FB"/>
    <w:rsid w:val="00DD2950"/>
    <w:rsid w:val="00DD32B9"/>
    <w:rsid w:val="00DD5977"/>
    <w:rsid w:val="00DD5AA3"/>
    <w:rsid w:val="00DD6AF9"/>
    <w:rsid w:val="00DD722D"/>
    <w:rsid w:val="00DD74A5"/>
    <w:rsid w:val="00DD7FED"/>
    <w:rsid w:val="00DE16C3"/>
    <w:rsid w:val="00DE1B9B"/>
    <w:rsid w:val="00DE2093"/>
    <w:rsid w:val="00DE377E"/>
    <w:rsid w:val="00DE512D"/>
    <w:rsid w:val="00DE5B42"/>
    <w:rsid w:val="00DE690B"/>
    <w:rsid w:val="00DE7372"/>
    <w:rsid w:val="00DF1265"/>
    <w:rsid w:val="00DF1712"/>
    <w:rsid w:val="00DF19B4"/>
    <w:rsid w:val="00DF2942"/>
    <w:rsid w:val="00DF2D3F"/>
    <w:rsid w:val="00DF2FAE"/>
    <w:rsid w:val="00DF45CC"/>
    <w:rsid w:val="00DF4FE5"/>
    <w:rsid w:val="00DF50DA"/>
    <w:rsid w:val="00DF5935"/>
    <w:rsid w:val="00DF5B43"/>
    <w:rsid w:val="00DF6567"/>
    <w:rsid w:val="00E00427"/>
    <w:rsid w:val="00E00740"/>
    <w:rsid w:val="00E02065"/>
    <w:rsid w:val="00E020AF"/>
    <w:rsid w:val="00E02208"/>
    <w:rsid w:val="00E03C35"/>
    <w:rsid w:val="00E04581"/>
    <w:rsid w:val="00E04C2D"/>
    <w:rsid w:val="00E050DA"/>
    <w:rsid w:val="00E05597"/>
    <w:rsid w:val="00E05A01"/>
    <w:rsid w:val="00E05A3E"/>
    <w:rsid w:val="00E10D9D"/>
    <w:rsid w:val="00E112AE"/>
    <w:rsid w:val="00E115B7"/>
    <w:rsid w:val="00E131E0"/>
    <w:rsid w:val="00E1376E"/>
    <w:rsid w:val="00E14579"/>
    <w:rsid w:val="00E145DE"/>
    <w:rsid w:val="00E14D85"/>
    <w:rsid w:val="00E15930"/>
    <w:rsid w:val="00E1638D"/>
    <w:rsid w:val="00E17AC3"/>
    <w:rsid w:val="00E20497"/>
    <w:rsid w:val="00E220E9"/>
    <w:rsid w:val="00E22406"/>
    <w:rsid w:val="00E23184"/>
    <w:rsid w:val="00E23E9F"/>
    <w:rsid w:val="00E249FA"/>
    <w:rsid w:val="00E24A39"/>
    <w:rsid w:val="00E251F2"/>
    <w:rsid w:val="00E27A0E"/>
    <w:rsid w:val="00E30A84"/>
    <w:rsid w:val="00E3187F"/>
    <w:rsid w:val="00E33AB0"/>
    <w:rsid w:val="00E33C08"/>
    <w:rsid w:val="00E35081"/>
    <w:rsid w:val="00E3652D"/>
    <w:rsid w:val="00E36F12"/>
    <w:rsid w:val="00E37278"/>
    <w:rsid w:val="00E3747E"/>
    <w:rsid w:val="00E37C0C"/>
    <w:rsid w:val="00E40D7D"/>
    <w:rsid w:val="00E417AE"/>
    <w:rsid w:val="00E41B4D"/>
    <w:rsid w:val="00E42383"/>
    <w:rsid w:val="00E42BF6"/>
    <w:rsid w:val="00E42C5D"/>
    <w:rsid w:val="00E4449D"/>
    <w:rsid w:val="00E465A8"/>
    <w:rsid w:val="00E478C2"/>
    <w:rsid w:val="00E518DC"/>
    <w:rsid w:val="00E52700"/>
    <w:rsid w:val="00E53C44"/>
    <w:rsid w:val="00E53D3C"/>
    <w:rsid w:val="00E54F44"/>
    <w:rsid w:val="00E560B4"/>
    <w:rsid w:val="00E60DDC"/>
    <w:rsid w:val="00E62132"/>
    <w:rsid w:val="00E62646"/>
    <w:rsid w:val="00E627AA"/>
    <w:rsid w:val="00E6291A"/>
    <w:rsid w:val="00E62B85"/>
    <w:rsid w:val="00E63814"/>
    <w:rsid w:val="00E63FE4"/>
    <w:rsid w:val="00E65445"/>
    <w:rsid w:val="00E66170"/>
    <w:rsid w:val="00E663DA"/>
    <w:rsid w:val="00E667F9"/>
    <w:rsid w:val="00E67B08"/>
    <w:rsid w:val="00E67F1A"/>
    <w:rsid w:val="00E704DE"/>
    <w:rsid w:val="00E70A1E"/>
    <w:rsid w:val="00E71D60"/>
    <w:rsid w:val="00E723F9"/>
    <w:rsid w:val="00E740B6"/>
    <w:rsid w:val="00E748D6"/>
    <w:rsid w:val="00E74E88"/>
    <w:rsid w:val="00E74F00"/>
    <w:rsid w:val="00E7502D"/>
    <w:rsid w:val="00E76469"/>
    <w:rsid w:val="00E76B28"/>
    <w:rsid w:val="00E76C67"/>
    <w:rsid w:val="00E77B20"/>
    <w:rsid w:val="00E80509"/>
    <w:rsid w:val="00E80804"/>
    <w:rsid w:val="00E833B5"/>
    <w:rsid w:val="00E85430"/>
    <w:rsid w:val="00E857DA"/>
    <w:rsid w:val="00E8619B"/>
    <w:rsid w:val="00E8638C"/>
    <w:rsid w:val="00E865D1"/>
    <w:rsid w:val="00E8733E"/>
    <w:rsid w:val="00E87415"/>
    <w:rsid w:val="00E90536"/>
    <w:rsid w:val="00E92F4C"/>
    <w:rsid w:val="00E95371"/>
    <w:rsid w:val="00E954F3"/>
    <w:rsid w:val="00E955CC"/>
    <w:rsid w:val="00E9566A"/>
    <w:rsid w:val="00E95D09"/>
    <w:rsid w:val="00E95DD4"/>
    <w:rsid w:val="00E961AD"/>
    <w:rsid w:val="00E9671F"/>
    <w:rsid w:val="00E9692D"/>
    <w:rsid w:val="00E97125"/>
    <w:rsid w:val="00E97D7C"/>
    <w:rsid w:val="00E97E58"/>
    <w:rsid w:val="00EA1CBC"/>
    <w:rsid w:val="00EA2965"/>
    <w:rsid w:val="00EA2DA1"/>
    <w:rsid w:val="00EA32F8"/>
    <w:rsid w:val="00EA366E"/>
    <w:rsid w:val="00EA3ED9"/>
    <w:rsid w:val="00EA57D5"/>
    <w:rsid w:val="00EA60C5"/>
    <w:rsid w:val="00EA6AC2"/>
    <w:rsid w:val="00EA78ED"/>
    <w:rsid w:val="00EB59CC"/>
    <w:rsid w:val="00EB625C"/>
    <w:rsid w:val="00EB7634"/>
    <w:rsid w:val="00EB7D2D"/>
    <w:rsid w:val="00EB7D7C"/>
    <w:rsid w:val="00EC0B2F"/>
    <w:rsid w:val="00EC184F"/>
    <w:rsid w:val="00EC32D8"/>
    <w:rsid w:val="00EC37DB"/>
    <w:rsid w:val="00EC38D1"/>
    <w:rsid w:val="00EC3938"/>
    <w:rsid w:val="00EC4576"/>
    <w:rsid w:val="00EC4C32"/>
    <w:rsid w:val="00EC54FA"/>
    <w:rsid w:val="00EC5518"/>
    <w:rsid w:val="00EC5932"/>
    <w:rsid w:val="00EC5F77"/>
    <w:rsid w:val="00EC7F12"/>
    <w:rsid w:val="00ED101F"/>
    <w:rsid w:val="00ED1FC2"/>
    <w:rsid w:val="00ED3B84"/>
    <w:rsid w:val="00ED40F5"/>
    <w:rsid w:val="00ED517F"/>
    <w:rsid w:val="00ED58E2"/>
    <w:rsid w:val="00ED68FA"/>
    <w:rsid w:val="00ED69C5"/>
    <w:rsid w:val="00ED6E6B"/>
    <w:rsid w:val="00ED70E1"/>
    <w:rsid w:val="00ED72BA"/>
    <w:rsid w:val="00ED7783"/>
    <w:rsid w:val="00ED7B66"/>
    <w:rsid w:val="00EE014C"/>
    <w:rsid w:val="00EE05B9"/>
    <w:rsid w:val="00EE0BCE"/>
    <w:rsid w:val="00EE13C2"/>
    <w:rsid w:val="00EE1623"/>
    <w:rsid w:val="00EE2048"/>
    <w:rsid w:val="00EE274B"/>
    <w:rsid w:val="00EE2783"/>
    <w:rsid w:val="00EE2A95"/>
    <w:rsid w:val="00EE2E5C"/>
    <w:rsid w:val="00EE3080"/>
    <w:rsid w:val="00EE393B"/>
    <w:rsid w:val="00EE3E57"/>
    <w:rsid w:val="00EE42E4"/>
    <w:rsid w:val="00EE4B22"/>
    <w:rsid w:val="00EE4E43"/>
    <w:rsid w:val="00EE5502"/>
    <w:rsid w:val="00EE55A7"/>
    <w:rsid w:val="00EE56AF"/>
    <w:rsid w:val="00EE5871"/>
    <w:rsid w:val="00EE7616"/>
    <w:rsid w:val="00EE7BFE"/>
    <w:rsid w:val="00EF047F"/>
    <w:rsid w:val="00EF1762"/>
    <w:rsid w:val="00EF307C"/>
    <w:rsid w:val="00EF36C9"/>
    <w:rsid w:val="00EF3730"/>
    <w:rsid w:val="00EF4087"/>
    <w:rsid w:val="00EF55E3"/>
    <w:rsid w:val="00EF679B"/>
    <w:rsid w:val="00EF6D47"/>
    <w:rsid w:val="00EF74AC"/>
    <w:rsid w:val="00EF7D5C"/>
    <w:rsid w:val="00F0000A"/>
    <w:rsid w:val="00F00B9B"/>
    <w:rsid w:val="00F00E34"/>
    <w:rsid w:val="00F01946"/>
    <w:rsid w:val="00F0218A"/>
    <w:rsid w:val="00F02C0B"/>
    <w:rsid w:val="00F03099"/>
    <w:rsid w:val="00F04064"/>
    <w:rsid w:val="00F046BA"/>
    <w:rsid w:val="00F05C4A"/>
    <w:rsid w:val="00F05CA9"/>
    <w:rsid w:val="00F06088"/>
    <w:rsid w:val="00F074A0"/>
    <w:rsid w:val="00F079D5"/>
    <w:rsid w:val="00F07B31"/>
    <w:rsid w:val="00F07B55"/>
    <w:rsid w:val="00F07F25"/>
    <w:rsid w:val="00F07F49"/>
    <w:rsid w:val="00F07FC0"/>
    <w:rsid w:val="00F11EB4"/>
    <w:rsid w:val="00F11F9F"/>
    <w:rsid w:val="00F1225B"/>
    <w:rsid w:val="00F14202"/>
    <w:rsid w:val="00F159BE"/>
    <w:rsid w:val="00F15CBE"/>
    <w:rsid w:val="00F16523"/>
    <w:rsid w:val="00F1686E"/>
    <w:rsid w:val="00F16B69"/>
    <w:rsid w:val="00F17291"/>
    <w:rsid w:val="00F1798D"/>
    <w:rsid w:val="00F17CC1"/>
    <w:rsid w:val="00F17DE1"/>
    <w:rsid w:val="00F2013B"/>
    <w:rsid w:val="00F20685"/>
    <w:rsid w:val="00F219AF"/>
    <w:rsid w:val="00F21BDC"/>
    <w:rsid w:val="00F21E5C"/>
    <w:rsid w:val="00F22596"/>
    <w:rsid w:val="00F24B8C"/>
    <w:rsid w:val="00F27220"/>
    <w:rsid w:val="00F2746E"/>
    <w:rsid w:val="00F316EA"/>
    <w:rsid w:val="00F31821"/>
    <w:rsid w:val="00F31B31"/>
    <w:rsid w:val="00F323B9"/>
    <w:rsid w:val="00F332E2"/>
    <w:rsid w:val="00F338DB"/>
    <w:rsid w:val="00F33AC1"/>
    <w:rsid w:val="00F358BD"/>
    <w:rsid w:val="00F35F9F"/>
    <w:rsid w:val="00F37310"/>
    <w:rsid w:val="00F4026B"/>
    <w:rsid w:val="00F414AC"/>
    <w:rsid w:val="00F41922"/>
    <w:rsid w:val="00F428B2"/>
    <w:rsid w:val="00F43458"/>
    <w:rsid w:val="00F445AF"/>
    <w:rsid w:val="00F44822"/>
    <w:rsid w:val="00F448CB"/>
    <w:rsid w:val="00F454A4"/>
    <w:rsid w:val="00F463D4"/>
    <w:rsid w:val="00F46DD4"/>
    <w:rsid w:val="00F47FB4"/>
    <w:rsid w:val="00F503D8"/>
    <w:rsid w:val="00F50BD7"/>
    <w:rsid w:val="00F51034"/>
    <w:rsid w:val="00F51456"/>
    <w:rsid w:val="00F51557"/>
    <w:rsid w:val="00F52C34"/>
    <w:rsid w:val="00F54838"/>
    <w:rsid w:val="00F56813"/>
    <w:rsid w:val="00F577B5"/>
    <w:rsid w:val="00F6059B"/>
    <w:rsid w:val="00F61350"/>
    <w:rsid w:val="00F628D6"/>
    <w:rsid w:val="00F6488B"/>
    <w:rsid w:val="00F67C3F"/>
    <w:rsid w:val="00F708E8"/>
    <w:rsid w:val="00F731DB"/>
    <w:rsid w:val="00F7501C"/>
    <w:rsid w:val="00F761A9"/>
    <w:rsid w:val="00F76542"/>
    <w:rsid w:val="00F76F25"/>
    <w:rsid w:val="00F770F3"/>
    <w:rsid w:val="00F773F4"/>
    <w:rsid w:val="00F77D35"/>
    <w:rsid w:val="00F80195"/>
    <w:rsid w:val="00F81598"/>
    <w:rsid w:val="00F82022"/>
    <w:rsid w:val="00F82305"/>
    <w:rsid w:val="00F823B9"/>
    <w:rsid w:val="00F825A0"/>
    <w:rsid w:val="00F82C41"/>
    <w:rsid w:val="00F84253"/>
    <w:rsid w:val="00F84A61"/>
    <w:rsid w:val="00F853C2"/>
    <w:rsid w:val="00F85D4A"/>
    <w:rsid w:val="00F860FA"/>
    <w:rsid w:val="00F87747"/>
    <w:rsid w:val="00F90725"/>
    <w:rsid w:val="00F91188"/>
    <w:rsid w:val="00F91274"/>
    <w:rsid w:val="00F91C1F"/>
    <w:rsid w:val="00F928D5"/>
    <w:rsid w:val="00F9335B"/>
    <w:rsid w:val="00F9377F"/>
    <w:rsid w:val="00F95A01"/>
    <w:rsid w:val="00F9653C"/>
    <w:rsid w:val="00F97F68"/>
    <w:rsid w:val="00FA0B54"/>
    <w:rsid w:val="00FA5779"/>
    <w:rsid w:val="00FA6D94"/>
    <w:rsid w:val="00FA701D"/>
    <w:rsid w:val="00FB101F"/>
    <w:rsid w:val="00FB102D"/>
    <w:rsid w:val="00FB1034"/>
    <w:rsid w:val="00FB27E6"/>
    <w:rsid w:val="00FB3999"/>
    <w:rsid w:val="00FB3E32"/>
    <w:rsid w:val="00FB3ECC"/>
    <w:rsid w:val="00FB44BA"/>
    <w:rsid w:val="00FB4546"/>
    <w:rsid w:val="00FB56C3"/>
    <w:rsid w:val="00FB64E0"/>
    <w:rsid w:val="00FB74F5"/>
    <w:rsid w:val="00FC0538"/>
    <w:rsid w:val="00FC05E8"/>
    <w:rsid w:val="00FC0981"/>
    <w:rsid w:val="00FC09F5"/>
    <w:rsid w:val="00FC1F71"/>
    <w:rsid w:val="00FC2D25"/>
    <w:rsid w:val="00FC37D3"/>
    <w:rsid w:val="00FC3FCA"/>
    <w:rsid w:val="00FC54B9"/>
    <w:rsid w:val="00FC56FA"/>
    <w:rsid w:val="00FC5EF7"/>
    <w:rsid w:val="00FC640D"/>
    <w:rsid w:val="00FC7B4C"/>
    <w:rsid w:val="00FD024F"/>
    <w:rsid w:val="00FD0681"/>
    <w:rsid w:val="00FD2FCE"/>
    <w:rsid w:val="00FD3735"/>
    <w:rsid w:val="00FD4DD8"/>
    <w:rsid w:val="00FD542E"/>
    <w:rsid w:val="00FD55D6"/>
    <w:rsid w:val="00FD57BD"/>
    <w:rsid w:val="00FD5941"/>
    <w:rsid w:val="00FD5BFC"/>
    <w:rsid w:val="00FE151F"/>
    <w:rsid w:val="00FE22C9"/>
    <w:rsid w:val="00FE6EDD"/>
    <w:rsid w:val="00FE7D75"/>
    <w:rsid w:val="00FF112C"/>
    <w:rsid w:val="00FF1275"/>
    <w:rsid w:val="00FF1485"/>
    <w:rsid w:val="00FF1DC0"/>
    <w:rsid w:val="00FF275F"/>
    <w:rsid w:val="00FF2E02"/>
    <w:rsid w:val="00FF4592"/>
    <w:rsid w:val="00FF4F6D"/>
    <w:rsid w:val="00FF557A"/>
    <w:rsid w:val="00FF687D"/>
    <w:rsid w:val="00FF6A6C"/>
    <w:rsid w:val="00FF7BB3"/>
    <w:rsid w:val="030F3975"/>
    <w:rsid w:val="03706636"/>
    <w:rsid w:val="055843DE"/>
    <w:rsid w:val="07702E6D"/>
    <w:rsid w:val="0C3B1C9C"/>
    <w:rsid w:val="10B10C2D"/>
    <w:rsid w:val="11650BF5"/>
    <w:rsid w:val="16614987"/>
    <w:rsid w:val="20D34741"/>
    <w:rsid w:val="22746545"/>
    <w:rsid w:val="22C214AB"/>
    <w:rsid w:val="25116067"/>
    <w:rsid w:val="264A28EF"/>
    <w:rsid w:val="2BBD04C8"/>
    <w:rsid w:val="2E102177"/>
    <w:rsid w:val="2F3445FD"/>
    <w:rsid w:val="30A30433"/>
    <w:rsid w:val="3256248E"/>
    <w:rsid w:val="36F70DAC"/>
    <w:rsid w:val="3A841F26"/>
    <w:rsid w:val="3F7F0767"/>
    <w:rsid w:val="403C3E1D"/>
    <w:rsid w:val="471800D0"/>
    <w:rsid w:val="474C2A4D"/>
    <w:rsid w:val="4795789A"/>
    <w:rsid w:val="493747DC"/>
    <w:rsid w:val="4B821BCD"/>
    <w:rsid w:val="50FD74D6"/>
    <w:rsid w:val="52344790"/>
    <w:rsid w:val="573949B7"/>
    <w:rsid w:val="5A3418FE"/>
    <w:rsid w:val="5B2A2BD4"/>
    <w:rsid w:val="5B53544E"/>
    <w:rsid w:val="5F5E5CBA"/>
    <w:rsid w:val="616816AE"/>
    <w:rsid w:val="65E240AB"/>
    <w:rsid w:val="67390D6F"/>
    <w:rsid w:val="68517758"/>
    <w:rsid w:val="68F0350B"/>
    <w:rsid w:val="6E7822FB"/>
    <w:rsid w:val="6F004E4C"/>
    <w:rsid w:val="71CC42A1"/>
    <w:rsid w:val="748474DA"/>
    <w:rsid w:val="79D75968"/>
    <w:rsid w:val="7C0C59D0"/>
    <w:rsid w:val="AF7F15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0" w:name="index heading"/>
    <w:lsdException w:qFormat="1" w:unhideWhenUsed="0" w:uiPriority="35" w:semiHidden="0" w:name="caption"/>
    <w:lsdException w:uiPriority="0" w:name="table of figures"/>
    <w:lsdException w:uiPriority="0" w:name="envelope address"/>
    <w:lsdException w:uiPriority="0" w:name="envelope return"/>
    <w:lsdException w:qFormat="1" w:unhideWhenUsed="0"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nhideWhenUsed="0" w:uiPriority="0" w:semiHidden="0" w:name="endnote text"/>
    <w:lsdException w:uiPriority="0" w:name="table of authorities"/>
    <w:lsdException w:uiPriority="0" w:name="macro"/>
    <w:lsdException w:unhideWhenUsed="0" w:uiPriority="0" w:semiHidden="0" w:name="toa heading"/>
    <w:lsdException w:unhideWhenUsed="0" w:uiPriority="0" w:semiHidden="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iPriority="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pageBreakBefore/>
      <w:numPr>
        <w:ilvl w:val="0"/>
        <w:numId w:val="1"/>
      </w:numPr>
      <w:spacing w:before="310" w:after="280"/>
      <w:ind w:left="0" w:hanging="431" w:hangingChars="180"/>
      <w:jc w:val="center"/>
      <w:outlineLvl w:val="0"/>
    </w:pPr>
    <w:rPr>
      <w:rFonts w:eastAsia="黑体"/>
      <w:b/>
      <w:sz w:val="32"/>
    </w:rPr>
  </w:style>
  <w:style w:type="paragraph" w:styleId="3">
    <w:name w:val="heading 2"/>
    <w:basedOn w:val="1"/>
    <w:next w:val="1"/>
    <w:link w:val="81"/>
    <w:autoRedefine/>
    <w:qFormat/>
    <w:uiPriority w:val="0"/>
    <w:pPr>
      <w:keepNext/>
      <w:keepLines/>
      <w:numPr>
        <w:ilvl w:val="1"/>
        <w:numId w:val="1"/>
      </w:numPr>
      <w:tabs>
        <w:tab w:val="left" w:pos="709"/>
      </w:tabs>
      <w:spacing w:before="200" w:after="140"/>
      <w:ind w:left="0" w:firstLine="0"/>
      <w:outlineLvl w:val="1"/>
    </w:pPr>
    <w:rPr>
      <w:rFonts w:eastAsia="黑体"/>
      <w:b/>
      <w:bCs/>
      <w:sz w:val="28"/>
      <w:szCs w:val="32"/>
    </w:rPr>
  </w:style>
  <w:style w:type="paragraph" w:styleId="4">
    <w:name w:val="heading 3"/>
    <w:basedOn w:val="1"/>
    <w:next w:val="1"/>
    <w:link w:val="45"/>
    <w:autoRedefine/>
    <w:qFormat/>
    <w:uiPriority w:val="0"/>
    <w:pPr>
      <w:keepNext/>
      <w:keepLines/>
      <w:numPr>
        <w:ilvl w:val="2"/>
        <w:numId w:val="1"/>
      </w:numPr>
      <w:spacing w:before="140" w:after="80"/>
      <w:ind w:left="0" w:firstLine="0"/>
      <w:outlineLvl w:val="2"/>
    </w:pPr>
    <w:rPr>
      <w:rFonts w:eastAsia="黑体"/>
      <w:b/>
      <w:bCs/>
      <w:szCs w:val="32"/>
    </w:rPr>
  </w:style>
  <w:style w:type="paragraph" w:styleId="5">
    <w:name w:val="heading 4"/>
    <w:basedOn w:val="1"/>
    <w:next w:val="1"/>
    <w:link w:val="46"/>
    <w:autoRedefine/>
    <w:qFormat/>
    <w:uiPriority w:val="0"/>
    <w:pPr>
      <w:keepNext/>
      <w:keepLines/>
      <w:numPr>
        <w:ilvl w:val="3"/>
        <w:numId w:val="1"/>
      </w:numPr>
      <w:spacing w:before="60" w:after="40" w:line="324" w:lineRule="auto"/>
      <w:outlineLvl w:val="3"/>
    </w:pPr>
    <w:rPr>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87"/>
    <w:semiHidden/>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rPr>
  </w:style>
  <w:style w:type="paragraph" w:styleId="8">
    <w:name w:val="heading 7"/>
    <w:basedOn w:val="1"/>
    <w:next w:val="1"/>
    <w:link w:val="88"/>
    <w:semiHidden/>
    <w:unhideWhenUsed/>
    <w:qFormat/>
    <w:uiPriority w:val="0"/>
    <w:pPr>
      <w:keepNext/>
      <w:keepLines/>
      <w:numPr>
        <w:ilvl w:val="6"/>
        <w:numId w:val="1"/>
      </w:numPr>
      <w:spacing w:before="240" w:after="64" w:line="320" w:lineRule="auto"/>
      <w:outlineLvl w:val="6"/>
    </w:pPr>
    <w:rPr>
      <w:b/>
      <w:bCs/>
    </w:rPr>
  </w:style>
  <w:style w:type="paragraph" w:styleId="9">
    <w:name w:val="heading 8"/>
    <w:basedOn w:val="1"/>
    <w:next w:val="1"/>
    <w:link w:val="89"/>
    <w:semiHidden/>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rPr>
  </w:style>
  <w:style w:type="paragraph" w:styleId="10">
    <w:name w:val="heading 9"/>
    <w:basedOn w:val="1"/>
    <w:next w:val="1"/>
    <w:link w:val="90"/>
    <w:semiHidden/>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39">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ind w:left="1440"/>
      <w:jc w:val="left"/>
    </w:pPr>
    <w:rPr>
      <w:rFonts w:asciiTheme="minorHAnsi" w:hAnsiTheme="minorHAnsi" w:cstheme="minorHAnsi"/>
      <w:sz w:val="18"/>
      <w:szCs w:val="18"/>
    </w:rPr>
  </w:style>
  <w:style w:type="paragraph" w:styleId="12">
    <w:name w:val="Normal Indent"/>
    <w:basedOn w:val="1"/>
    <w:qFormat/>
    <w:uiPriority w:val="0"/>
    <w:pPr>
      <w:ind w:firstLine="420" w:firstLineChars="200"/>
    </w:pPr>
  </w:style>
  <w:style w:type="paragraph" w:styleId="13">
    <w:name w:val="caption"/>
    <w:basedOn w:val="1"/>
    <w:next w:val="1"/>
    <w:qFormat/>
    <w:uiPriority w:val="35"/>
    <w:pPr>
      <w:ind w:left="100" w:hanging="100" w:hangingChars="100"/>
    </w:pPr>
    <w:rPr>
      <w:rFonts w:ascii="Cambria" w:hAnsi="Cambria" w:eastAsia="黑体"/>
      <w:sz w:val="20"/>
      <w:szCs w:val="20"/>
    </w:rPr>
  </w:style>
  <w:style w:type="paragraph" w:styleId="14">
    <w:name w:val="Document Map"/>
    <w:basedOn w:val="1"/>
    <w:semiHidden/>
    <w:qFormat/>
    <w:uiPriority w:val="0"/>
    <w:pPr>
      <w:shd w:val="clear" w:color="auto" w:fill="000080"/>
    </w:pPr>
  </w:style>
  <w:style w:type="paragraph" w:styleId="15">
    <w:name w:val="annotation text"/>
    <w:basedOn w:val="1"/>
    <w:link w:val="78"/>
    <w:qFormat/>
    <w:uiPriority w:val="0"/>
    <w:pPr>
      <w:jc w:val="left"/>
    </w:pPr>
    <w:rPr>
      <w:lang w:val="zh-CN" w:eastAsia="zh-CN"/>
    </w:rPr>
  </w:style>
  <w:style w:type="paragraph" w:styleId="16">
    <w:name w:val="Body Text"/>
    <w:basedOn w:val="1"/>
    <w:qFormat/>
    <w:uiPriority w:val="0"/>
    <w:pPr>
      <w:spacing w:after="120"/>
    </w:pPr>
  </w:style>
  <w:style w:type="paragraph" w:styleId="17">
    <w:name w:val="Body Text Indent"/>
    <w:basedOn w:val="1"/>
    <w:qFormat/>
    <w:uiPriority w:val="0"/>
    <w:pPr>
      <w:spacing w:after="120"/>
      <w:ind w:left="420" w:leftChars="200"/>
    </w:pPr>
  </w:style>
  <w:style w:type="paragraph" w:styleId="18">
    <w:name w:val="toc 5"/>
    <w:basedOn w:val="1"/>
    <w:next w:val="1"/>
    <w:autoRedefine/>
    <w:semiHidden/>
    <w:qFormat/>
    <w:uiPriority w:val="0"/>
    <w:pPr>
      <w:ind w:left="960"/>
      <w:jc w:val="left"/>
    </w:pPr>
    <w:rPr>
      <w:rFonts w:asciiTheme="minorHAnsi" w:hAnsiTheme="minorHAnsi" w:cstheme="minorHAnsi"/>
      <w:sz w:val="18"/>
      <w:szCs w:val="18"/>
    </w:rPr>
  </w:style>
  <w:style w:type="paragraph" w:styleId="19">
    <w:name w:val="toc 3"/>
    <w:basedOn w:val="1"/>
    <w:next w:val="1"/>
    <w:autoRedefine/>
    <w:qFormat/>
    <w:uiPriority w:val="39"/>
    <w:pPr>
      <w:ind w:left="480"/>
      <w:jc w:val="left"/>
    </w:pPr>
    <w:rPr>
      <w:rFonts w:asciiTheme="minorHAnsi" w:hAnsiTheme="minorHAnsi" w:cstheme="minorHAnsi"/>
      <w:i/>
      <w:iCs/>
      <w:sz w:val="20"/>
      <w:szCs w:val="20"/>
    </w:rPr>
  </w:style>
  <w:style w:type="paragraph" w:styleId="20">
    <w:name w:val="toc 8"/>
    <w:basedOn w:val="1"/>
    <w:next w:val="1"/>
    <w:autoRedefine/>
    <w:semiHidden/>
    <w:qFormat/>
    <w:uiPriority w:val="0"/>
    <w:pPr>
      <w:ind w:left="1680"/>
      <w:jc w:val="left"/>
    </w:pPr>
    <w:rPr>
      <w:rFonts w:asciiTheme="minorHAnsi" w:hAnsiTheme="minorHAnsi" w:cstheme="minorHAnsi"/>
      <w:sz w:val="18"/>
      <w:szCs w:val="18"/>
    </w:rPr>
  </w:style>
  <w:style w:type="paragraph" w:styleId="21">
    <w:name w:val="Date"/>
    <w:basedOn w:val="1"/>
    <w:next w:val="1"/>
    <w:qFormat/>
    <w:uiPriority w:val="0"/>
    <w:pPr>
      <w:ind w:left="100" w:leftChars="2500"/>
    </w:pPr>
  </w:style>
  <w:style w:type="paragraph" w:styleId="22">
    <w:name w:val="Body Text Indent 2"/>
    <w:basedOn w:val="1"/>
    <w:qFormat/>
    <w:uiPriority w:val="0"/>
    <w:pPr>
      <w:spacing w:after="120" w:line="480" w:lineRule="auto"/>
      <w:ind w:left="420" w:leftChars="200" w:firstLine="200" w:firstLineChars="200"/>
      <w:jc w:val="left"/>
    </w:pPr>
  </w:style>
  <w:style w:type="paragraph" w:styleId="23">
    <w:name w:val="Balloon Text"/>
    <w:basedOn w:val="1"/>
    <w:link w:val="56"/>
    <w:qFormat/>
    <w:uiPriority w:val="0"/>
    <w:rPr>
      <w:sz w:val="18"/>
      <w:szCs w:val="18"/>
      <w:lang w:val="zh-CN" w:eastAsia="zh-CN"/>
    </w:rPr>
  </w:style>
  <w:style w:type="paragraph" w:styleId="24">
    <w:name w:val="footer"/>
    <w:basedOn w:val="1"/>
    <w:link w:val="51"/>
    <w:qFormat/>
    <w:uiPriority w:val="0"/>
    <w:pPr>
      <w:tabs>
        <w:tab w:val="center" w:pos="4153"/>
        <w:tab w:val="right" w:pos="8306"/>
      </w:tabs>
      <w:snapToGrid w:val="0"/>
      <w:ind w:firstLine="200" w:firstLineChars="200"/>
      <w:jc w:val="left"/>
    </w:pPr>
    <w:rPr>
      <w:sz w:val="18"/>
      <w:szCs w:val="18"/>
    </w:rPr>
  </w:style>
  <w:style w:type="paragraph" w:styleId="25">
    <w:name w:val="header"/>
    <w:basedOn w:val="1"/>
    <w:link w:val="50"/>
    <w:qFormat/>
    <w:uiPriority w:val="99"/>
    <w:pPr>
      <w:pBdr>
        <w:bottom w:val="single" w:color="auto" w:sz="6" w:space="1"/>
      </w:pBdr>
      <w:tabs>
        <w:tab w:val="center" w:pos="4153"/>
        <w:tab w:val="right" w:pos="8306"/>
      </w:tabs>
      <w:snapToGrid w:val="0"/>
      <w:ind w:firstLine="200" w:firstLineChars="200"/>
      <w:jc w:val="center"/>
    </w:pPr>
    <w:rPr>
      <w:sz w:val="18"/>
      <w:szCs w:val="18"/>
    </w:rPr>
  </w:style>
  <w:style w:type="paragraph" w:styleId="26">
    <w:name w:val="toc 1"/>
    <w:basedOn w:val="1"/>
    <w:next w:val="1"/>
    <w:autoRedefine/>
    <w:qFormat/>
    <w:uiPriority w:val="39"/>
    <w:pPr>
      <w:tabs>
        <w:tab w:val="left" w:pos="480"/>
        <w:tab w:val="right" w:leader="dot" w:pos="8721"/>
      </w:tabs>
      <w:spacing w:line="500" w:lineRule="exact"/>
      <w:jc w:val="left"/>
    </w:pPr>
    <w:rPr>
      <w:rFonts w:ascii="黑体" w:hAnsi="黑体" w:eastAsia="黑体" w:cstheme="minorHAnsi"/>
      <w:b/>
      <w:bCs/>
      <w:caps/>
      <w:sz w:val="20"/>
      <w:szCs w:val="20"/>
    </w:rPr>
  </w:style>
  <w:style w:type="paragraph" w:styleId="27">
    <w:name w:val="toc 4"/>
    <w:basedOn w:val="1"/>
    <w:next w:val="1"/>
    <w:autoRedefine/>
    <w:semiHidden/>
    <w:qFormat/>
    <w:uiPriority w:val="0"/>
    <w:pPr>
      <w:ind w:left="720"/>
      <w:jc w:val="left"/>
    </w:pPr>
    <w:rPr>
      <w:rFonts w:asciiTheme="minorHAnsi" w:hAnsiTheme="minorHAnsi" w:cstheme="minorHAnsi"/>
      <w:sz w:val="18"/>
      <w:szCs w:val="18"/>
    </w:rPr>
  </w:style>
  <w:style w:type="paragraph" w:styleId="28">
    <w:name w:val="footnote text"/>
    <w:basedOn w:val="1"/>
    <w:semiHidden/>
    <w:qFormat/>
    <w:uiPriority w:val="0"/>
    <w:pPr>
      <w:snapToGrid w:val="0"/>
      <w:jc w:val="left"/>
    </w:pPr>
    <w:rPr>
      <w:sz w:val="18"/>
      <w:szCs w:val="18"/>
    </w:rPr>
  </w:style>
  <w:style w:type="paragraph" w:styleId="29">
    <w:name w:val="toc 6"/>
    <w:basedOn w:val="1"/>
    <w:next w:val="1"/>
    <w:autoRedefine/>
    <w:semiHidden/>
    <w:qFormat/>
    <w:uiPriority w:val="0"/>
    <w:pPr>
      <w:ind w:left="1200"/>
      <w:jc w:val="left"/>
    </w:pPr>
    <w:rPr>
      <w:rFonts w:asciiTheme="minorHAnsi" w:hAnsiTheme="minorHAnsi" w:cstheme="minorHAnsi"/>
      <w:sz w:val="18"/>
      <w:szCs w:val="18"/>
    </w:rPr>
  </w:style>
  <w:style w:type="paragraph" w:styleId="30">
    <w:name w:val="toc 2"/>
    <w:basedOn w:val="1"/>
    <w:next w:val="1"/>
    <w:autoRedefine/>
    <w:qFormat/>
    <w:uiPriority w:val="39"/>
    <w:pPr>
      <w:tabs>
        <w:tab w:val="left" w:pos="798"/>
        <w:tab w:val="right" w:leader="dot" w:pos="8721"/>
      </w:tabs>
      <w:spacing w:line="490" w:lineRule="exact"/>
      <w:jc w:val="left"/>
    </w:pPr>
    <w:rPr>
      <w:rFonts w:asciiTheme="minorHAnsi" w:hAnsiTheme="minorHAnsi" w:cstheme="minorHAnsi"/>
      <w:smallCaps/>
      <w:sz w:val="20"/>
      <w:szCs w:val="20"/>
    </w:rPr>
  </w:style>
  <w:style w:type="paragraph" w:styleId="31">
    <w:name w:val="toc 9"/>
    <w:basedOn w:val="1"/>
    <w:next w:val="1"/>
    <w:autoRedefine/>
    <w:semiHidden/>
    <w:qFormat/>
    <w:uiPriority w:val="0"/>
    <w:pPr>
      <w:ind w:left="1920"/>
      <w:jc w:val="left"/>
    </w:pPr>
    <w:rPr>
      <w:rFonts w:asciiTheme="minorHAnsi" w:hAnsiTheme="minorHAnsi" w:cstheme="minorHAnsi"/>
      <w:sz w:val="18"/>
      <w:szCs w:val="18"/>
    </w:rPr>
  </w:style>
  <w:style w:type="paragraph" w:styleId="32">
    <w:name w:val="Body Text 2"/>
    <w:basedOn w:val="1"/>
    <w:qFormat/>
    <w:uiPriority w:val="0"/>
    <w:pPr>
      <w:spacing w:after="120" w:line="480" w:lineRule="auto"/>
    </w:pPr>
  </w:style>
  <w:style w:type="paragraph" w:styleId="33">
    <w:name w:val="Normal (Web)"/>
    <w:basedOn w:val="1"/>
    <w:unhideWhenUsed/>
    <w:qFormat/>
    <w:uiPriority w:val="0"/>
    <w:pPr>
      <w:widowControl/>
      <w:spacing w:before="100" w:beforeAutospacing="1" w:after="100" w:afterAutospacing="1"/>
      <w:jc w:val="left"/>
    </w:pPr>
    <w:rPr>
      <w:rFonts w:ascii="宋体" w:hAnsi="宋体" w:cs="宋体"/>
      <w:kern w:val="0"/>
    </w:rPr>
  </w:style>
  <w:style w:type="paragraph" w:styleId="34">
    <w:name w:val="Title"/>
    <w:basedOn w:val="1"/>
    <w:qFormat/>
    <w:uiPriority w:val="0"/>
    <w:pPr>
      <w:spacing w:before="240" w:after="60"/>
      <w:jc w:val="center"/>
      <w:outlineLvl w:val="0"/>
    </w:pPr>
    <w:rPr>
      <w:rFonts w:ascii="Arial" w:hAnsi="Arial" w:cs="Arial"/>
      <w:b/>
      <w:bCs/>
      <w:sz w:val="32"/>
      <w:szCs w:val="32"/>
    </w:rPr>
  </w:style>
  <w:style w:type="paragraph" w:styleId="35">
    <w:name w:val="annotation subject"/>
    <w:basedOn w:val="15"/>
    <w:next w:val="15"/>
    <w:link w:val="79"/>
    <w:qFormat/>
    <w:uiPriority w:val="0"/>
    <w:rPr>
      <w:b/>
      <w:bCs/>
    </w:rPr>
  </w:style>
  <w:style w:type="paragraph" w:styleId="36">
    <w:name w:val="Body Text First Indent"/>
    <w:basedOn w:val="16"/>
    <w:qFormat/>
    <w:uiPriority w:val="0"/>
    <w:pPr>
      <w:ind w:firstLine="420" w:firstLineChars="100"/>
    </w:pPr>
  </w:style>
  <w:style w:type="table" w:styleId="38">
    <w:name w:val="Table Grid"/>
    <w:basedOn w:val="37"/>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page number"/>
    <w:basedOn w:val="39"/>
    <w:qFormat/>
    <w:uiPriority w:val="0"/>
  </w:style>
  <w:style w:type="character" w:styleId="41">
    <w:name w:val="Emphasis"/>
    <w:qFormat/>
    <w:uiPriority w:val="0"/>
    <w:rPr>
      <w:i/>
      <w:iCs/>
    </w:rPr>
  </w:style>
  <w:style w:type="character" w:styleId="42">
    <w:name w:val="Hyperlink"/>
    <w:qFormat/>
    <w:uiPriority w:val="99"/>
    <w:rPr>
      <w:color w:val="0000FF"/>
      <w:u w:val="single"/>
    </w:rPr>
  </w:style>
  <w:style w:type="character" w:styleId="43">
    <w:name w:val="annotation reference"/>
    <w:qFormat/>
    <w:uiPriority w:val="0"/>
    <w:rPr>
      <w:sz w:val="21"/>
      <w:szCs w:val="21"/>
    </w:rPr>
  </w:style>
  <w:style w:type="character" w:styleId="44">
    <w:name w:val="footnote reference"/>
    <w:semiHidden/>
    <w:qFormat/>
    <w:uiPriority w:val="0"/>
    <w:rPr>
      <w:rFonts w:eastAsia="嬋体"/>
      <w:sz w:val="24"/>
      <w:szCs w:val="24"/>
      <w:vertAlign w:val="superscript"/>
      <w:lang w:val="en-US" w:eastAsia="en-US" w:bidi="ar-SA"/>
    </w:rPr>
  </w:style>
  <w:style w:type="character" w:customStyle="1" w:styleId="45">
    <w:name w:val="标题 3 字符"/>
    <w:link w:val="4"/>
    <w:qFormat/>
    <w:uiPriority w:val="0"/>
    <w:rPr>
      <w:rFonts w:eastAsia="黑体"/>
      <w:b/>
      <w:bCs/>
      <w:kern w:val="2"/>
      <w:sz w:val="24"/>
      <w:szCs w:val="32"/>
    </w:rPr>
  </w:style>
  <w:style w:type="character" w:customStyle="1" w:styleId="46">
    <w:name w:val="标题 4 字符"/>
    <w:link w:val="5"/>
    <w:qFormat/>
    <w:uiPriority w:val="0"/>
    <w:rPr>
      <w:b/>
      <w:bCs/>
      <w:kern w:val="2"/>
      <w:sz w:val="24"/>
      <w:szCs w:val="28"/>
    </w:rPr>
  </w:style>
  <w:style w:type="paragraph" w:customStyle="1" w:styleId="47">
    <w:name w:val="标题2"/>
    <w:basedOn w:val="3"/>
    <w:autoRedefine/>
    <w:qFormat/>
    <w:uiPriority w:val="0"/>
    <w:rPr>
      <w:bCs w:val="0"/>
    </w:rPr>
  </w:style>
  <w:style w:type="paragraph" w:customStyle="1" w:styleId="48">
    <w:name w:val="标题3"/>
    <w:basedOn w:val="4"/>
    <w:next w:val="5"/>
    <w:autoRedefine/>
    <w:qFormat/>
    <w:uiPriority w:val="0"/>
  </w:style>
  <w:style w:type="paragraph" w:customStyle="1" w:styleId="49">
    <w:name w:val="表格"/>
    <w:basedOn w:val="1"/>
    <w:autoRedefine/>
    <w:qFormat/>
    <w:uiPriority w:val="0"/>
    <w:pPr>
      <w:jc w:val="center"/>
    </w:pPr>
  </w:style>
  <w:style w:type="character" w:customStyle="1" w:styleId="50">
    <w:name w:val="页眉 字符"/>
    <w:link w:val="25"/>
    <w:qFormat/>
    <w:uiPriority w:val="99"/>
    <w:rPr>
      <w:rFonts w:eastAsia="宋体"/>
      <w:kern w:val="2"/>
      <w:sz w:val="18"/>
      <w:szCs w:val="18"/>
      <w:lang w:val="en-US" w:eastAsia="zh-CN" w:bidi="ar-SA"/>
    </w:rPr>
  </w:style>
  <w:style w:type="character" w:customStyle="1" w:styleId="51">
    <w:name w:val="页脚 字符"/>
    <w:link w:val="24"/>
    <w:qFormat/>
    <w:uiPriority w:val="0"/>
    <w:rPr>
      <w:rFonts w:eastAsia="宋体"/>
      <w:kern w:val="2"/>
      <w:sz w:val="18"/>
      <w:szCs w:val="18"/>
      <w:lang w:val="en-US" w:eastAsia="zh-CN" w:bidi="ar-SA"/>
    </w:rPr>
  </w:style>
  <w:style w:type="paragraph" w:customStyle="1" w:styleId="52">
    <w:name w:val="SPIE reference listing"/>
    <w:basedOn w:val="1"/>
    <w:qFormat/>
    <w:uiPriority w:val="0"/>
    <w:pPr>
      <w:widowControl/>
    </w:pPr>
    <w:rPr>
      <w:kern w:val="0"/>
      <w:sz w:val="20"/>
      <w:szCs w:val="20"/>
      <w:lang w:eastAsia="en-US"/>
    </w:rPr>
  </w:style>
  <w:style w:type="paragraph" w:customStyle="1" w:styleId="53">
    <w:name w:val="Char Char Char Char Char Char"/>
    <w:basedOn w:val="1"/>
    <w:next w:val="1"/>
    <w:autoRedefine/>
    <w:qFormat/>
    <w:uiPriority w:val="0"/>
    <w:pPr>
      <w:widowControl/>
      <w:spacing w:before="156" w:beforeLines="50" w:after="312" w:afterLines="100"/>
      <w:ind w:left="357"/>
      <w:jc w:val="center"/>
    </w:pPr>
    <w:rPr>
      <w:rFonts w:ascii="宋体" w:hAnsi="宋体"/>
      <w:b/>
      <w:kern w:val="0"/>
      <w:sz w:val="52"/>
      <w:szCs w:val="52"/>
      <w:lang w:eastAsia="en-US"/>
    </w:rPr>
  </w:style>
  <w:style w:type="character" w:customStyle="1" w:styleId="54">
    <w:name w:val="word"/>
    <w:basedOn w:val="39"/>
    <w:qFormat/>
    <w:uiPriority w:val="0"/>
  </w:style>
  <w:style w:type="character" w:customStyle="1" w:styleId="55">
    <w:name w:val="trans"/>
    <w:basedOn w:val="39"/>
    <w:qFormat/>
    <w:uiPriority w:val="0"/>
  </w:style>
  <w:style w:type="character" w:customStyle="1" w:styleId="56">
    <w:name w:val="批注框文本 字符"/>
    <w:link w:val="23"/>
    <w:qFormat/>
    <w:uiPriority w:val="0"/>
    <w:rPr>
      <w:rFonts w:eastAsia="宋体"/>
      <w:kern w:val="2"/>
      <w:sz w:val="18"/>
      <w:szCs w:val="18"/>
      <w:lang w:val="zh-CN" w:eastAsia="zh-CN" w:bidi="ar-SA"/>
    </w:rPr>
  </w:style>
  <w:style w:type="paragraph" w:customStyle="1" w:styleId="57">
    <w:name w:val="Char1 Char Char Char"/>
    <w:basedOn w:val="1"/>
    <w:qFormat/>
    <w:uiPriority w:val="0"/>
    <w:rPr>
      <w:szCs w:val="20"/>
    </w:rPr>
  </w:style>
  <w:style w:type="paragraph" w:customStyle="1" w:styleId="58">
    <w:name w:val="中等深浅网格 1 - 强调文字颜色 21"/>
    <w:basedOn w:val="1"/>
    <w:qFormat/>
    <w:uiPriority w:val="0"/>
    <w:pPr>
      <w:ind w:firstLine="420" w:firstLineChars="200"/>
    </w:pPr>
    <w:rPr>
      <w:szCs w:val="22"/>
    </w:rPr>
  </w:style>
  <w:style w:type="paragraph" w:customStyle="1" w:styleId="59">
    <w:name w:val="样式1"/>
    <w:basedOn w:val="5"/>
    <w:qFormat/>
    <w:uiPriority w:val="0"/>
    <w:pPr>
      <w:keepNext w:val="0"/>
      <w:keepLines w:val="0"/>
      <w:spacing w:before="100" w:line="300" w:lineRule="auto"/>
    </w:pPr>
    <w:rPr>
      <w:b w:val="0"/>
      <w:lang w:val="zh-CN" w:eastAsia="zh-CN"/>
    </w:rPr>
  </w:style>
  <w:style w:type="paragraph" w:customStyle="1" w:styleId="60">
    <w:name w:val="样式4"/>
    <w:basedOn w:val="5"/>
    <w:qFormat/>
    <w:uiPriority w:val="0"/>
    <w:pPr>
      <w:keepNext w:val="0"/>
      <w:keepLines w:val="0"/>
      <w:spacing w:before="100" w:line="377" w:lineRule="auto"/>
    </w:pPr>
    <w:rPr>
      <w:b w:val="0"/>
      <w:szCs w:val="24"/>
      <w:lang w:val="zh-CN" w:eastAsia="zh-CN"/>
    </w:rPr>
  </w:style>
  <w:style w:type="paragraph" w:customStyle="1" w:styleId="61">
    <w:name w:val="样式2"/>
    <w:basedOn w:val="5"/>
    <w:qFormat/>
    <w:uiPriority w:val="0"/>
    <w:pPr>
      <w:keepNext w:val="0"/>
      <w:keepLines w:val="0"/>
      <w:spacing w:before="100" w:line="377" w:lineRule="auto"/>
    </w:pPr>
    <w:rPr>
      <w:b w:val="0"/>
      <w:szCs w:val="24"/>
      <w:lang w:val="zh-CN" w:eastAsia="zh-CN"/>
    </w:rPr>
  </w:style>
  <w:style w:type="character" w:customStyle="1" w:styleId="62">
    <w:name w:val="apple-style-span"/>
    <w:basedOn w:val="39"/>
    <w:qFormat/>
    <w:uiPriority w:val="0"/>
  </w:style>
  <w:style w:type="character" w:customStyle="1" w:styleId="63">
    <w:name w:val="apple-converted-space"/>
    <w:basedOn w:val="39"/>
    <w:qFormat/>
    <w:uiPriority w:val="0"/>
  </w:style>
  <w:style w:type="paragraph" w:customStyle="1" w:styleId="64">
    <w:name w:val="样式 标题 4 + 宋体"/>
    <w:basedOn w:val="5"/>
    <w:qFormat/>
    <w:uiPriority w:val="0"/>
    <w:pPr>
      <w:keepNext w:val="0"/>
      <w:keepLines w:val="0"/>
      <w:spacing w:before="100" w:line="300" w:lineRule="auto"/>
    </w:pPr>
    <w:rPr>
      <w:rFonts w:ascii="宋体" w:hAnsi="宋体"/>
      <w:b w:val="0"/>
      <w:lang w:val="zh-CN" w:eastAsia="zh-CN"/>
    </w:rPr>
  </w:style>
  <w:style w:type="paragraph" w:customStyle="1" w:styleId="65">
    <w:name w:val="标题 4+"/>
    <w:basedOn w:val="1"/>
    <w:link w:val="66"/>
    <w:qFormat/>
    <w:uiPriority w:val="0"/>
    <w:rPr>
      <w:b/>
    </w:rPr>
  </w:style>
  <w:style w:type="character" w:customStyle="1" w:styleId="66">
    <w:name w:val="标题 4+ Char"/>
    <w:link w:val="65"/>
    <w:qFormat/>
    <w:uiPriority w:val="0"/>
    <w:rPr>
      <w:rFonts w:eastAsia="宋体"/>
      <w:b/>
      <w:kern w:val="2"/>
      <w:sz w:val="24"/>
      <w:szCs w:val="24"/>
      <w:lang w:val="en-US" w:eastAsia="zh-CN" w:bidi="ar-SA"/>
    </w:rPr>
  </w:style>
  <w:style w:type="paragraph" w:customStyle="1" w:styleId="67">
    <w:name w:val="Normal New"/>
    <w:qFormat/>
    <w:uiPriority w:val="0"/>
    <w:pPr>
      <w:jc w:val="both"/>
    </w:pPr>
    <w:rPr>
      <w:rFonts w:ascii="Times New Roman" w:hAnsi="Times New Roman" w:eastAsia="宋体" w:cs="Times New Roman"/>
      <w:kern w:val="2"/>
      <w:sz w:val="21"/>
      <w:lang w:val="en-US" w:eastAsia="zh-CN" w:bidi="ar-SA"/>
    </w:rPr>
  </w:style>
  <w:style w:type="paragraph" w:customStyle="1" w:styleId="68">
    <w:name w:val="中等深浅底纹 1 - 强调文字颜色 11"/>
    <w:qFormat/>
    <w:uiPriority w:val="0"/>
    <w:pPr>
      <w:widowControl w:val="0"/>
      <w:jc w:val="both"/>
    </w:pPr>
    <w:rPr>
      <w:rFonts w:ascii="Calibri" w:hAnsi="Calibri" w:eastAsia="宋体" w:cs="Times New Roman"/>
      <w:kern w:val="2"/>
      <w:sz w:val="21"/>
      <w:szCs w:val="22"/>
      <w:lang w:val="en-US" w:eastAsia="zh-CN" w:bidi="ar-SA"/>
    </w:rPr>
  </w:style>
  <w:style w:type="character" w:customStyle="1" w:styleId="69">
    <w:name w:val="author"/>
    <w:qFormat/>
    <w:uiPriority w:val="0"/>
  </w:style>
  <w:style w:type="character" w:customStyle="1" w:styleId="70">
    <w:name w:val="pubyear"/>
    <w:qFormat/>
    <w:uiPriority w:val="0"/>
  </w:style>
  <w:style w:type="character" w:customStyle="1" w:styleId="71">
    <w:name w:val="chaptertitle"/>
    <w:qFormat/>
    <w:uiPriority w:val="0"/>
  </w:style>
  <w:style w:type="character" w:customStyle="1" w:styleId="72">
    <w:name w:val="editor"/>
    <w:qFormat/>
    <w:uiPriority w:val="0"/>
  </w:style>
  <w:style w:type="character" w:customStyle="1" w:styleId="73">
    <w:name w:val="booktitle"/>
    <w:qFormat/>
    <w:uiPriority w:val="0"/>
  </w:style>
  <w:style w:type="character" w:customStyle="1" w:styleId="74">
    <w:name w:val="edition"/>
    <w:qFormat/>
    <w:uiPriority w:val="0"/>
  </w:style>
  <w:style w:type="character" w:customStyle="1" w:styleId="75">
    <w:name w:val="publisherlocation"/>
    <w:qFormat/>
    <w:uiPriority w:val="0"/>
  </w:style>
  <w:style w:type="paragraph" w:customStyle="1" w:styleId="76">
    <w:name w:val="TOC Heading"/>
    <w:basedOn w:val="2"/>
    <w:next w:val="1"/>
    <w:qFormat/>
    <w:uiPriority w:val="39"/>
    <w:pPr>
      <w:keepLines/>
      <w:widowControl/>
      <w:spacing w:before="480" w:after="0" w:line="276" w:lineRule="auto"/>
      <w:jc w:val="left"/>
      <w:outlineLvl w:val="9"/>
    </w:pPr>
    <w:rPr>
      <w:rFonts w:ascii="Cambria" w:hAnsi="Cambria" w:eastAsia="宋体"/>
      <w:b w:val="0"/>
      <w:bCs/>
      <w:color w:val="365F91"/>
      <w:kern w:val="0"/>
      <w:sz w:val="28"/>
      <w:szCs w:val="28"/>
    </w:rPr>
  </w:style>
  <w:style w:type="character" w:customStyle="1" w:styleId="77">
    <w:name w:val="description"/>
    <w:qFormat/>
    <w:uiPriority w:val="0"/>
  </w:style>
  <w:style w:type="character" w:customStyle="1" w:styleId="78">
    <w:name w:val="批注文字 字符"/>
    <w:link w:val="15"/>
    <w:qFormat/>
    <w:uiPriority w:val="0"/>
    <w:rPr>
      <w:rFonts w:eastAsia="宋体"/>
      <w:kern w:val="2"/>
      <w:sz w:val="21"/>
      <w:szCs w:val="24"/>
      <w:lang w:val="zh-CN" w:eastAsia="zh-CN" w:bidi="ar-SA"/>
    </w:rPr>
  </w:style>
  <w:style w:type="character" w:customStyle="1" w:styleId="79">
    <w:name w:val="批注主题 字符"/>
    <w:link w:val="35"/>
    <w:qFormat/>
    <w:uiPriority w:val="0"/>
    <w:rPr>
      <w:rFonts w:eastAsia="宋体"/>
      <w:b/>
      <w:bCs/>
      <w:kern w:val="2"/>
      <w:sz w:val="21"/>
      <w:szCs w:val="24"/>
      <w:lang w:val="zh-CN" w:eastAsia="zh-CN" w:bidi="ar-SA"/>
    </w:rPr>
  </w:style>
  <w:style w:type="paragraph" w:styleId="80">
    <w:name w:val="List Paragraph"/>
    <w:basedOn w:val="1"/>
    <w:qFormat/>
    <w:uiPriority w:val="34"/>
    <w:pPr>
      <w:ind w:firstLine="420" w:firstLineChars="200"/>
    </w:pPr>
  </w:style>
  <w:style w:type="character" w:customStyle="1" w:styleId="81">
    <w:name w:val="标题 2 字符"/>
    <w:basedOn w:val="39"/>
    <w:link w:val="3"/>
    <w:qFormat/>
    <w:uiPriority w:val="0"/>
    <w:rPr>
      <w:rFonts w:eastAsia="黑体"/>
      <w:b/>
      <w:bCs/>
      <w:kern w:val="2"/>
      <w:sz w:val="28"/>
      <w:szCs w:val="32"/>
    </w:rPr>
  </w:style>
  <w:style w:type="character" w:customStyle="1" w:styleId="82">
    <w:name w:val="body31"/>
    <w:basedOn w:val="39"/>
    <w:qFormat/>
    <w:uiPriority w:val="0"/>
    <w:rPr>
      <w:rFonts w:hint="default" w:ascii="Verdana" w:hAnsi="Verdana"/>
      <w:color w:val="000000"/>
      <w:sz w:val="13"/>
      <w:szCs w:val="13"/>
    </w:rPr>
  </w:style>
  <w:style w:type="paragraph" w:customStyle="1" w:styleId="83">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84">
    <w:name w:val="Revision"/>
    <w:hidden/>
    <w:semiHidden/>
    <w:qFormat/>
    <w:uiPriority w:val="99"/>
    <w:rPr>
      <w:rFonts w:ascii="Times New Roman" w:hAnsi="Times New Roman" w:eastAsia="宋体" w:cs="Times New Roman"/>
      <w:kern w:val="2"/>
      <w:sz w:val="24"/>
      <w:szCs w:val="24"/>
      <w:lang w:val="en-US" w:eastAsia="zh-CN" w:bidi="ar-SA"/>
    </w:rPr>
  </w:style>
  <w:style w:type="paragraph" w:customStyle="1" w:styleId="85">
    <w:name w:val="图表样式"/>
    <w:basedOn w:val="1"/>
    <w:link w:val="86"/>
    <w:autoRedefine/>
    <w:qFormat/>
    <w:uiPriority w:val="0"/>
    <w:pPr>
      <w:shd w:val="clear" w:color="auto" w:fill="FFFFFF"/>
      <w:snapToGrid w:val="0"/>
      <w:spacing w:before="120" w:beforeLines="50" w:after="120" w:afterLines="50" w:line="240" w:lineRule="auto"/>
      <w:jc w:val="center"/>
    </w:pPr>
    <w:rPr>
      <w:rFonts w:cs="宋体"/>
      <w:sz w:val="21"/>
      <w:szCs w:val="21"/>
    </w:rPr>
  </w:style>
  <w:style w:type="character" w:customStyle="1" w:styleId="86">
    <w:name w:val="图表样式 字符"/>
    <w:link w:val="85"/>
    <w:qFormat/>
    <w:uiPriority w:val="0"/>
    <w:rPr>
      <w:rFonts w:cs="宋体"/>
      <w:kern w:val="2"/>
      <w:sz w:val="21"/>
      <w:szCs w:val="21"/>
      <w:shd w:val="clear" w:color="auto" w:fill="FFFFFF"/>
    </w:rPr>
  </w:style>
  <w:style w:type="character" w:customStyle="1" w:styleId="87">
    <w:name w:val="标题 6 字符"/>
    <w:basedOn w:val="39"/>
    <w:link w:val="7"/>
    <w:semiHidden/>
    <w:qFormat/>
    <w:uiPriority w:val="0"/>
    <w:rPr>
      <w:rFonts w:asciiTheme="majorHAnsi" w:hAnsiTheme="majorHAnsi" w:eastAsiaTheme="majorEastAsia" w:cstheme="majorBidi"/>
      <w:b/>
      <w:bCs/>
      <w:kern w:val="2"/>
      <w:sz w:val="24"/>
      <w:szCs w:val="24"/>
    </w:rPr>
  </w:style>
  <w:style w:type="character" w:customStyle="1" w:styleId="88">
    <w:name w:val="标题 7 字符"/>
    <w:basedOn w:val="39"/>
    <w:link w:val="8"/>
    <w:semiHidden/>
    <w:qFormat/>
    <w:uiPriority w:val="0"/>
    <w:rPr>
      <w:b/>
      <w:bCs/>
      <w:kern w:val="2"/>
      <w:sz w:val="24"/>
      <w:szCs w:val="24"/>
    </w:rPr>
  </w:style>
  <w:style w:type="character" w:customStyle="1" w:styleId="89">
    <w:name w:val="标题 8 字符"/>
    <w:basedOn w:val="39"/>
    <w:link w:val="9"/>
    <w:semiHidden/>
    <w:qFormat/>
    <w:uiPriority w:val="0"/>
    <w:rPr>
      <w:rFonts w:asciiTheme="majorHAnsi" w:hAnsiTheme="majorHAnsi" w:eastAsiaTheme="majorEastAsia" w:cstheme="majorBidi"/>
      <w:kern w:val="2"/>
      <w:sz w:val="24"/>
      <w:szCs w:val="24"/>
    </w:rPr>
  </w:style>
  <w:style w:type="character" w:customStyle="1" w:styleId="90">
    <w:name w:val="标题 9 字符"/>
    <w:basedOn w:val="39"/>
    <w:link w:val="10"/>
    <w:semiHidden/>
    <w:qFormat/>
    <w:uiPriority w:val="0"/>
    <w:rPr>
      <w:rFonts w:asciiTheme="majorHAnsi" w:hAnsiTheme="majorHAnsi" w:eastAsiaTheme="majorEastAsia" w:cstheme="majorBidi"/>
      <w:kern w:val="2"/>
      <w:sz w:val="21"/>
      <w:szCs w:val="21"/>
    </w:rPr>
  </w:style>
  <w:style w:type="table" w:customStyle="1" w:styleId="91">
    <w:name w:val="三线表"/>
    <w:basedOn w:val="37"/>
    <w:qFormat/>
    <w:uiPriority w:val="99"/>
    <w:rPr>
      <w:rFonts w:asciiTheme="minorHAnsi" w:hAnsiTheme="minorHAnsi" w:eastAsiaTheme="minorEastAsia" w:cstheme="minorBidi"/>
      <w:kern w:val="2"/>
      <w:sz w:val="21"/>
      <w:szCs w:val="22"/>
    </w:rPr>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92">
    <w:name w:val="Bibliography"/>
    <w:basedOn w:val="1"/>
    <w:next w:val="1"/>
    <w:unhideWhenUsed/>
    <w:qFormat/>
    <w:uiPriority w:val="37"/>
    <w:pPr>
      <w:tabs>
        <w:tab w:val="left" w:pos="384"/>
      </w:tabs>
      <w:spacing w:line="240" w:lineRule="auto"/>
      <w:ind w:left="384" w:hanging="384" w:firstLineChars="200"/>
    </w:pPr>
    <w:rPr>
      <w:rFonts w:cstheme="minorBidi"/>
      <w:szCs w:val="22"/>
    </w:rPr>
  </w:style>
  <w:style w:type="table" w:customStyle="1" w:styleId="93">
    <w:name w:val="无格式表格 22"/>
    <w:basedOn w:val="37"/>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2" Type="http://schemas.openxmlformats.org/officeDocument/2006/relationships/fontTable" Target="fontTable.xml"/><Relationship Id="rId51" Type="http://schemas.openxmlformats.org/officeDocument/2006/relationships/customXml" Target="../customXml/item2.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image" Target="media/image27.jpeg"/><Relationship Id="rId47" Type="http://schemas.openxmlformats.org/officeDocument/2006/relationships/image" Target="media/image26.png"/><Relationship Id="rId46" Type="http://schemas.openxmlformats.org/officeDocument/2006/relationships/image" Target="media/image25.png"/><Relationship Id="rId45" Type="http://schemas.openxmlformats.org/officeDocument/2006/relationships/image" Target="media/image24.png"/><Relationship Id="rId44" Type="http://schemas.openxmlformats.org/officeDocument/2006/relationships/image" Target="media/image23.png"/><Relationship Id="rId43" Type="http://schemas.openxmlformats.org/officeDocument/2006/relationships/image" Target="media/image22.png"/><Relationship Id="rId42" Type="http://schemas.openxmlformats.org/officeDocument/2006/relationships/image" Target="media/image21.png"/><Relationship Id="rId41" Type="http://schemas.openxmlformats.org/officeDocument/2006/relationships/image" Target="media/image20.jpeg"/><Relationship Id="rId40" Type="http://schemas.openxmlformats.org/officeDocument/2006/relationships/image" Target="media/image19.png"/><Relationship Id="rId4" Type="http://schemas.openxmlformats.org/officeDocument/2006/relationships/endnotes" Target="endnotes.xml"/><Relationship Id="rId39" Type="http://schemas.openxmlformats.org/officeDocument/2006/relationships/image" Target="media/image18.png"/><Relationship Id="rId38" Type="http://schemas.openxmlformats.org/officeDocument/2006/relationships/image" Target="media/image17.wmf"/><Relationship Id="rId37" Type="http://schemas.openxmlformats.org/officeDocument/2006/relationships/oleObject" Target="embeddings/oleObject4.bin"/><Relationship Id="rId36" Type="http://schemas.openxmlformats.org/officeDocument/2006/relationships/image" Target="media/image16.wmf"/><Relationship Id="rId35" Type="http://schemas.openxmlformats.org/officeDocument/2006/relationships/oleObject" Target="embeddings/oleObject3.bin"/><Relationship Id="rId34" Type="http://schemas.openxmlformats.org/officeDocument/2006/relationships/image" Target="media/image15.wmf"/><Relationship Id="rId33" Type="http://schemas.openxmlformats.org/officeDocument/2006/relationships/oleObject" Target="embeddings/oleObject2.bin"/><Relationship Id="rId32" Type="http://schemas.openxmlformats.org/officeDocument/2006/relationships/image" Target="media/image14.wmf"/><Relationship Id="rId31" Type="http://schemas.openxmlformats.org/officeDocument/2006/relationships/oleObject" Target="embeddings/oleObject1.bin"/><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jpeg"/><Relationship Id="rId23" Type="http://schemas.openxmlformats.org/officeDocument/2006/relationships/image" Target="media/image6.jpeg"/><Relationship Id="rId22" Type="http://schemas.openxmlformats.org/officeDocument/2006/relationships/image" Target="media/image5.jpeg"/><Relationship Id="rId21" Type="http://schemas.openxmlformats.org/officeDocument/2006/relationships/image" Target="media/image4.jpe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3BC13C-48E5-42BB-95C1-B7459CA54645}">
  <ds:schemaRefs/>
</ds:datastoreItem>
</file>

<file path=docProps/app.xml><?xml version="1.0" encoding="utf-8"?>
<Properties xmlns="http://schemas.openxmlformats.org/officeDocument/2006/extended-properties" xmlns:vt="http://schemas.openxmlformats.org/officeDocument/2006/docPropsVTypes">
  <Template>Normal</Template>
  <Company>Microsoft China</Company>
  <Pages>47</Pages>
  <Words>9709</Words>
  <Characters>10195</Characters>
  <Lines>899</Lines>
  <Paragraphs>253</Paragraphs>
  <TotalTime>1</TotalTime>
  <ScaleCrop>false</ScaleCrop>
  <LinksUpToDate>false</LinksUpToDate>
  <CharactersWithSpaces>10412</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2021-04-28T11:56:00Z</dcterms:created>
  <dc:creator>微软中国</dc:creator>
  <cp:lastModifiedBy>晨</cp:lastModifiedBy>
  <cp:lastPrinted>2024-06-25T21:54:00Z</cp:lastPrinted>
  <dcterms:modified xsi:type="dcterms:W3CDTF">2026-09-29T16:13:49Z</dcterms:modified>
  <dc:title>分类号</dc:title>
  <cp:revision>730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id="fwOWf7Ts"/&gt;&lt;style id="http://www.zotero.org/styles/university-of-electronic-science-and-technology-of-china" hasBibliography="1" bibliographyStyleHasBeenSet="1"/&gt;&lt;prefs&gt;&lt;pref name="fieldType" val</vt:lpwstr>
  </property>
  <property fmtid="{D5CDD505-2E9C-101B-9397-08002B2CF9AE}" pid="3" name="ZOTERO_PREF_2">
    <vt:lpwstr>ue="Field"/&gt;&lt;pref name="dontAskDelayCitationUpdates" value="true"/&gt;&lt;/prefs&gt;&lt;/data&gt;</vt:lpwstr>
  </property>
  <property fmtid="{D5CDD505-2E9C-101B-9397-08002B2CF9AE}" pid="4" name="KSOProductBuildVer">
    <vt:lpwstr>2052-12.1.28496.28496</vt:lpwstr>
  </property>
  <property fmtid="{D5CDD505-2E9C-101B-9397-08002B2CF9AE}" pid="5" name="ICV">
    <vt:lpwstr>AFCC709AFE3140F89E524A07AE7456DE_12</vt:lpwstr>
  </property>
  <property fmtid="{D5CDD505-2E9C-101B-9397-08002B2CF9AE}" pid="6" name="KSOTemplateDocerSaveRecord">
    <vt:lpwstr>eyJoZGlkIjoiYmRhN2M2MjJlZTBiM2JhYTFmNjIzNjEzNDExZjU0ZGQiLCJ1c2VySWQiOiIxMTQ3NjM2NjY2In0=</vt:lpwstr>
  </property>
</Properties>
</file>