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第2章 相关概念、理论基础与研究框架</w:t>
      </w:r>
    </w:p>
    <w:p xmlns:w="http://schemas.openxmlformats.org/wordprocessingml/2006/main">
      <w:pPr>
        <w:spacing w:line="480" w:lineRule="auto"/>
        <w:ind w:firstLine="480" w:firstLineChars="200"/>
        <w:rPr>
          <w:rFonts w:ascii="宋体" w:hAnsi="宋体" w:eastAsia="宋体"/>
          <w:sz w:val="24"/>
          <w:szCs w:val="24"/>
        </w:rPr>
      </w:pPr>
      <w:r>
        <w:t xml:space="preserve">智能建造技术体系由面向不同工程任务的技术单元及其相互联系构成。技术的关键性既体现为对特定建造功能的支撑，也体现为在技术组合中的关联作用，并随知识积累、应用需求和配套条件的变化而调整。因此，对关键技术的识别及预测应置于技术体系动态演化的过程中展开。本章在界定研究对象的基础上，从技术生命周期、知识组合与技术演化、社会网络分析三个方面阐释技术成长及关联变化的理论依据，进而构建贯通技术环境分析、关键技术识别与发展研判的研究框架。</w:t>
      </w:r>
    </w:p>
    <w:p xmlns:w="http://schemas.openxmlformats.org/wordprocessingml/2006/main">
      <w:pPr>
        <w:pStyle w:val="3"/>
        <w:numPr>
          <w:numId w:val="0"/>
        </w:numPr>
      </w:pPr>
      <w:r>
        <w:t xml:space="preserve">2.1 相关概念界定</w:t>
      </w:r>
    </w:p>
    <w:p xmlns:w="http://schemas.openxmlformats.org/wordprocessingml/2006/main">
      <w:pPr>
        <w:pStyle w:val="4"/>
        <w:numPr>
          <w:numId w:val="0"/>
        </w:numPr>
      </w:pPr>
      <w:r>
        <w:t xml:space="preserve">2.1.1 智能建造及其技术范围</w:t>
      </w:r>
    </w:p>
    <w:p xmlns:w="http://schemas.openxmlformats.org/wordprocessingml/2006/main">
      <w:pPr>
        <w:spacing w:line="480" w:lineRule="auto"/>
        <w:ind w:firstLine="480" w:firstLineChars="200"/>
        <w:rPr>
          <w:rFonts w:ascii="宋体" w:hAnsi="宋体" w:eastAsia="宋体"/>
          <w:sz w:val="24"/>
          <w:szCs w:val="24"/>
        </w:rPr>
      </w:pPr>
      <w:r>
        <w:t xml:space="preserve">智能建造是新一代信息技术与工程建造技术相融合，以数据和知识为支撑，通过人机协同实现建造活动感知、分析、决策与执行相互衔接的建造方式[13-15]。其技术内涵涉及建筑信息表达、工程状态感知、生产过程控制和多主体协同等方面。与单一设备的自动化运行相比，智能建造更关注工程对象、作业过程与管理信息之间的联系，使设计意图、现场状态和执行反馈能够在同一工程任务中得到关联。[待补充：文献[13-15]的完整条目及定义对应原文。]</w:t>
      </w:r>
    </w:p>
    <w:p xmlns:w="http://schemas.openxmlformats.org/wordprocessingml/2006/main">
      <w:pPr>
        <w:spacing w:line="480" w:lineRule="auto"/>
        <w:ind w:firstLine="480" w:firstLineChars="200"/>
        <w:rPr>
          <w:rFonts w:ascii="宋体" w:hAnsi="宋体" w:eastAsia="宋体"/>
          <w:sz w:val="24"/>
          <w:szCs w:val="24"/>
        </w:rPr>
      </w:pPr>
      <w:r>
        <w:t xml:space="preserve">从功能关系看，感知环节将人员、设备、构件及环境状态转化为可处理的信息，信息组织与分析环节建立工程对象及其状态之间的联系，决策环节依据任务目标和作业约束形成方案，执行环节则通过人员、机械或生产设备实现具体建造活动。执行结果又为后续状态判断和方案调整提供依据。人机协同贯穿这一过程：计算与控制能力承担信息处理及特定任务执行，工程知识和专业判断则参与目标设定、约束解释与异常处置。由此，智能化程度的讨论应联系完整任务过程，而非仅依据某种算法或设备是否被采用。</w:t>
      </w:r>
    </w:p>
    <w:p xmlns:w="http://schemas.openxmlformats.org/wordprocessingml/2006/main">
      <w:pPr>
        <w:spacing w:line="480" w:lineRule="auto"/>
        <w:ind w:firstLine="480" w:firstLineChars="200"/>
        <w:rPr>
          <w:rFonts w:ascii="宋体" w:hAnsi="宋体" w:eastAsia="宋体"/>
          <w:sz w:val="24"/>
          <w:szCs w:val="24"/>
        </w:rPr>
      </w:pPr>
      <w:r>
        <w:t xml:space="preserve">本文沿用工程软件、工程物联网、构件智能生产、智能施工机械、工程大数据与互联网平台五个子领域组织研究范围。工程软件以模型表达、设计分析和专业协同为主要功能，为建造活动提供数字化描述；工程物联网通过传感与通信获取工程要素的状态，使数字模型能够与现场变化建立联系。二者分别侧重工程信息的表达和获取，其衔接关系构成设计信息进入施工过程、现场信息反馈至分析过程的技术基础。</w:t>
      </w:r>
    </w:p>
    <w:p xmlns:w="http://schemas.openxmlformats.org/wordprocessingml/2006/main">
      <w:pPr>
        <w:spacing w:line="480" w:lineRule="auto"/>
        <w:ind w:firstLine="480" w:firstLineChars="200"/>
        <w:rPr>
          <w:rFonts w:ascii="宋体" w:hAnsi="宋体" w:eastAsia="宋体"/>
          <w:sz w:val="24"/>
          <w:szCs w:val="24"/>
        </w:rPr>
      </w:pPr>
      <w:r>
        <w:t xml:space="preserve">构件智能生产与智能施工机械体现数字信息向物理建造活动的转化。前者围绕预制构件制造、成型工艺及生产过程组织展开，后者关注机器人、起重和掘进等装备的作业与控制。构件的几何形态、连接方式及生产要求影响现场安装任务，机械的运动能力和控制方式又对构件运输、定位及施工组织提出约束。因此，两个子领域的技术发展具有相互适配的关系，其分析既涉及各自的技术特征，也涉及设计、制造与施工之间的接口。</w:t>
      </w:r>
    </w:p>
    <w:p xmlns:w="http://schemas.openxmlformats.org/wordprocessingml/2006/main">
      <w:pPr>
        <w:spacing w:line="480" w:lineRule="auto"/>
        <w:ind w:firstLine="480" w:firstLineChars="200"/>
        <w:rPr>
          <w:rFonts w:ascii="宋体" w:hAnsi="宋体" w:eastAsia="宋体"/>
          <w:sz w:val="24"/>
          <w:szCs w:val="24"/>
        </w:rPr>
      </w:pPr>
      <w:r>
        <w:t xml:space="preserve">工程大数据与互联网平台面向跨环节的数据组织、关联分析和协同利用，为上述技术之间的信息交换提供支撑。不同来源的数据在对象粒度、时间频率和表达方式上存在差异，其价值取决于能否与具体工程问题建立联系。五个子领域据此构成相互交叉的功能体系，而非互斥的技术集合。例如，施工装备协同既涉及机械控制，也涉及状态感知和任务调度。本文以这一划分开展样本检索与环境描述，并在关联分析中保留跨子领域联系。</w:t>
      </w:r>
    </w:p>
    <w:p xmlns:w="http://schemas.openxmlformats.org/wordprocessingml/2006/main">
      <w:pPr>
        <w:spacing w:line="480" w:lineRule="auto"/>
        <w:ind w:firstLine="480" w:firstLineChars="200"/>
        <w:rPr>
          <w:rFonts w:ascii="宋体" w:hAnsi="宋体" w:eastAsia="宋体"/>
          <w:sz w:val="24"/>
          <w:szCs w:val="24"/>
        </w:rPr>
      </w:pPr>
      <w:r>
        <w:t xml:space="preserve">工程功能分类与专利技术分类具有不同的分析尺度。本文采用国际专利分类（International Patent Classification，IPC）大组表示网络节点，以专利标题和摘要解释其技术内容。IPC大组提供相对一致的类别表示，技术主题则聚合具有相近任务、方法或应用对象的文本。一项工程技术可能涉及多个分类节点，同一分类节点也可能对应不同技术主题。以专利记录连接子领域、IPC节点与文本主题，有助于兼顾结构分析的可比性和工程解释的具体性。</w:t>
      </w:r>
    </w:p>
    <w:p xmlns:w="http://schemas.openxmlformats.org/wordprocessingml/2006/main">
      <w:pPr>
        <w:pStyle w:val="4"/>
        <w:numPr>
          <w:numId w:val="0"/>
        </w:numPr>
      </w:pPr>
      <w:r>
        <w:t xml:space="preserve">2.1.2 关键技术与潜在关键技术</w:t>
      </w:r>
    </w:p>
    <w:p xmlns:w="http://schemas.openxmlformats.org/wordprocessingml/2006/main">
      <w:pPr>
        <w:spacing w:line="480" w:lineRule="auto"/>
        <w:ind w:firstLine="480" w:firstLineChars="200"/>
        <w:rPr>
          <w:rFonts w:ascii="宋体" w:hAnsi="宋体" w:eastAsia="宋体"/>
          <w:sz w:val="24"/>
          <w:szCs w:val="24"/>
        </w:rPr>
      </w:pPr>
      <w:r>
        <w:t xml:space="preserve">本文将关键技术界定为：在一定技术范围和发展阶段内，对建造功能实现、技术单元协同或技术体系连接具有重要支撑作用，并获得技术内容和关联结构共同支持的技术。这一定义包含功能性、关系性与动态性三个方面。功能性说明技术解决何种工程问题，关系性说明其与其他技术如何共同发挥作用，动态性则强调其地位随发展条件改变。关键性由此是一种具有对象和时间约束的判断，而非附着于技术名称上的固定属性。</w:t>
      </w:r>
    </w:p>
    <w:p xmlns:w="http://schemas.openxmlformats.org/wordprocessingml/2006/main">
      <w:pPr>
        <w:spacing w:line="480" w:lineRule="auto"/>
        <w:ind w:firstLine="480" w:firstLineChars="200"/>
        <w:rPr>
          <w:rFonts w:ascii="宋体" w:hAnsi="宋体" w:eastAsia="宋体"/>
          <w:sz w:val="24"/>
          <w:szCs w:val="24"/>
        </w:rPr>
      </w:pPr>
      <w:r>
        <w:t xml:space="preserve">功能性是关键技术判断的工程依据。某项技术即使专利数量有限，也可能承担特定作业环节所依赖的控制、连接或信息转换功能；反之，较高的专利活动规模可能覆盖大量相近方案，并不直接说明其对整个技术体系的支撑程度。关系性进一步将考察范围从单项技术扩展至技术组合，关注其关联对象的广度、不同技术群体之间的连接以及对协同过程的作用。专利统计与网络分析分别提供活动规模和结构位置的信息，技术文本则赋予这些信息以工程含义。</w:t>
      </w:r>
    </w:p>
    <w:p xmlns:w="http://schemas.openxmlformats.org/wordprocessingml/2006/main">
      <w:pPr>
        <w:spacing w:line="480" w:lineRule="auto"/>
        <w:ind w:firstLine="480" w:firstLineChars="200"/>
        <w:rPr>
          <w:rFonts w:ascii="宋体" w:hAnsi="宋体" w:eastAsia="宋体"/>
          <w:sz w:val="24"/>
          <w:szCs w:val="24"/>
        </w:rPr>
      </w:pPr>
      <w:r>
        <w:t xml:space="preserve">动态性意味着关键技术既可能表现为长期稳定的核心，也可能表现为逐步增强的支撑力量。持续处于核心位置的技术，在多个阶段与相关技术保持联系，其关键性主要体现在稳定的基础支撑或组织作用；由边缘向核心移动的技术，则通过新关联的形成或既有功能的拓展改变其结构地位。两类技术分别体现体系延续与结构调整。将其纳入同一观察框架，有助于避免仅关注新出现的技术而忽略长期支撑建造活动的基础能力。</w:t>
      </w:r>
    </w:p>
    <w:p xmlns:w="http://schemas.openxmlformats.org/wordprocessingml/2006/main">
      <w:pPr>
        <w:spacing w:line="480" w:lineRule="auto"/>
        <w:ind w:firstLine="480" w:firstLineChars="200"/>
        <w:rPr>
          <w:rFonts w:ascii="宋体" w:hAnsi="宋体" w:eastAsia="宋体"/>
          <w:sz w:val="24"/>
          <w:szCs w:val="24"/>
        </w:rPr>
      </w:pPr>
      <w:r>
        <w:t xml:space="preserve">潜在关键技术是已经呈现关联拓展、功能延伸或跨领域连接迹象，而关键作用尚处于形成过程的候选技术。其潜在性来自已观察的变化与未来发展条件之间的联系。例如，某项技术与不同功能类别的关联持续增加，可构成其应用范围扩展的线索；这些联系能否进一步转化为工程支撑，仍取决于性能、可靠性、成本和配套条件。潜在关键技术的研究因而同时包含现状识别与条件推断，候选地位应与已经形成的关键作用分别表达。</w:t>
      </w:r>
    </w:p>
    <w:p xmlns:w="http://schemas.openxmlformats.org/wordprocessingml/2006/main">
      <w:pPr>
        <w:spacing w:line="480" w:lineRule="auto"/>
        <w:ind w:firstLine="480" w:firstLineChars="200"/>
        <w:rPr>
          <w:rFonts w:ascii="宋体" w:hAnsi="宋体" w:eastAsia="宋体"/>
          <w:sz w:val="24"/>
          <w:szCs w:val="24"/>
        </w:rPr>
      </w:pPr>
      <w:r>
        <w:t xml:space="preserve">关键技术与颠覆性技术的关注重点有所不同。纪亚琨（2023）从知识重组、技术成长及产业范式变化的联系出发研究颠覆性技术，强调创新对既有技术和产业体系的改变。本文关注的关键技术则涵盖基础支撑、持续改进与新兴融合等类型，不以替代既有范式为必要条件。同样，热点技术主要体现研究或创新活动的集中，核心部件主要体现特定装备内部的功能地位，二者均需放入明确的技术体系中才能进一步讨论关键性。上述区分为后续识别标准提供了概念基础。</w:t>
      </w:r>
    </w:p>
    <w:p xmlns:w="http://schemas.openxmlformats.org/wordprocessingml/2006/main">
      <w:pPr>
        <w:pStyle w:val="4"/>
        <w:numPr>
          <w:numId w:val="0"/>
        </w:numPr>
      </w:pPr>
      <w:r>
        <w:t xml:space="preserve">2.1.3 技术识别、技术演化与技术预测</w:t>
      </w:r>
    </w:p>
    <w:p xmlns:w="http://schemas.openxmlformats.org/wordprocessingml/2006/main">
      <w:pPr>
        <w:spacing w:line="480" w:lineRule="auto"/>
        <w:ind w:firstLine="480" w:firstLineChars="200"/>
        <w:rPr>
          <w:rFonts w:ascii="宋体" w:hAnsi="宋体" w:eastAsia="宋体"/>
          <w:sz w:val="24"/>
          <w:szCs w:val="24"/>
        </w:rPr>
      </w:pPr>
      <w:r>
        <w:t xml:space="preserve">技术识别是依据既有材料提取技术对象、确定其特征并解释其作用的研究过程。对于智能建造，识别不仅形成技术名称集合，也应揭示名称背后的工程任务、技术手段和关联依据。专利分类提供技术关系的结构表示，文本分析补充具体功能与应用内容，二者结合形成可解释的关键技术主题。识别结论具有明确的观察范围，其所回答的是某项技术在何种材料和阶段中体现出怎样的关键作用。</w:t>
      </w:r>
    </w:p>
    <w:p xmlns:w="http://schemas.openxmlformats.org/wordprocessingml/2006/main">
      <w:pPr>
        <w:spacing w:line="480" w:lineRule="auto"/>
        <w:ind w:firstLine="480" w:firstLineChars="200"/>
        <w:rPr>
          <w:rFonts w:ascii="宋体" w:hAnsi="宋体" w:eastAsia="宋体"/>
          <w:sz w:val="24"/>
          <w:szCs w:val="24"/>
        </w:rPr>
      </w:pPr>
      <w:r>
        <w:t xml:space="preserve">技术演化描述技术内容、关联方式及体系地位随时间变化的过程。单项技术的演化可以表现为功能延伸、应用拓展和网络位置改变，技术体系的演化则表现为新节点进入、连接关系重组及技术群体之间联系调整。因而，数量增长是观察演化的一个方面，关联及语义变化进一步解释增长所对应的技术方向。对不同阶段采用一致的分类粒度和分析口径，是辨别技术实际变化与统计对象变化的基础。</w:t>
      </w:r>
    </w:p>
    <w:p xmlns:w="http://schemas.openxmlformats.org/wordprocessingml/2006/main">
      <w:pPr>
        <w:spacing w:line="480" w:lineRule="auto"/>
        <w:ind w:firstLine="480" w:firstLineChars="200"/>
        <w:rPr>
          <w:rFonts w:ascii="宋体" w:hAnsi="宋体" w:eastAsia="宋体"/>
          <w:sz w:val="24"/>
          <w:szCs w:val="24"/>
        </w:rPr>
      </w:pPr>
      <w:r>
        <w:t xml:space="preserve">技术预测以历史事实和现实条件为依据，对未来可能的发展状态及实现路径作出判断。本文将预测具体落实为发展趋势与情景研判，围绕已识别技术的驱动因素、瓶颈、使能条件和应用方向展开。技术识别确定研判对象，演化分析提供历史轨迹，未来判断则连接这些轨迹与工程需求。三者构成由事实描述到机制解释、再到条件性推断的递进关系。研判中的时间节点用于组织发展情景，其可信程度取决于证据和假设的支持，而非由模型生成的具体年份或评分直接决定。</w:t>
      </w:r>
    </w:p>
    <w:p xmlns:w="http://schemas.openxmlformats.org/wordprocessingml/2006/main">
      <w:pPr>
        <w:pStyle w:val="3"/>
        <w:numPr>
          <w:numId w:val="0"/>
        </w:numPr>
      </w:pPr>
      <w:r>
        <w:t xml:space="preserve">2.2 理论基础</w:t>
      </w:r>
    </w:p>
    <w:p xmlns:w="http://schemas.openxmlformats.org/wordprocessingml/2006/main">
      <w:pPr>
        <w:pStyle w:val="4"/>
        <w:numPr>
          <w:numId w:val="0"/>
        </w:numPr>
      </w:pPr>
      <w:r>
        <w:t xml:space="preserve">2.2.1 技术生命周期理论</w:t>
      </w:r>
    </w:p>
    <w:p xmlns:w="http://schemas.openxmlformats.org/wordprocessingml/2006/main">
      <w:pPr>
        <w:spacing w:line="480" w:lineRule="auto"/>
        <w:ind w:firstLine="480" w:firstLineChars="200"/>
        <w:rPr>
          <w:rFonts w:ascii="宋体" w:hAnsi="宋体" w:eastAsia="宋体"/>
          <w:sz w:val="24"/>
          <w:szCs w:val="24"/>
        </w:rPr>
      </w:pPr>
      <w:r>
        <w:t xml:space="preserve">技术生命周期理论从时间维度解释技术产生、成长和逐步稳定的阶段性特征。技术发展过程中，知识积累、方案竞争与应用反馈相互作用，使不同阶段的创新活动呈现差异。纪亚琨（2023，第53—54页）的理论梳理将生命周期与技术动态选择联系起来，指出这一视角可用于单项技术和产业技术体系等不同层次。对于智能建造研究，生命周期分析的意义在于识别技术活动的总体增长状态，为比较不同阶段的技术关系提供共同时间背景。</w:t>
      </w:r>
    </w:p>
    <w:p xmlns:w="http://schemas.openxmlformats.org/wordprocessingml/2006/main">
      <w:pPr>
        <w:spacing w:line="480" w:lineRule="auto"/>
        <w:ind w:firstLine="480" w:firstLineChars="200"/>
        <w:rPr>
          <w:rFonts w:ascii="宋体" w:hAnsi="宋体" w:eastAsia="宋体"/>
          <w:sz w:val="24"/>
          <w:szCs w:val="24"/>
        </w:rPr>
      </w:pPr>
      <w:r>
        <w:t xml:space="preserve">在萌芽阶段，技术原理和应用方式处于探索之中，不同方案围绕尚未稳定的问题展开尝试，知识积累与功能验证构成主要活动。进入成长阶段后，技术方案及其变体增加，相关知识的传播和配套能力发展推动应用范围扩展，多种路线之间的竞争也随之增强。由探索到成长的变化，既体现技术供给的积累，也受到需求反馈的影响。阶段划分因此具有机制含义，而不仅是对时间序列作等距切分。</w:t>
      </w:r>
    </w:p>
    <w:p xmlns:w="http://schemas.openxmlformats.org/wordprocessingml/2006/main">
      <w:pPr>
        <w:spacing w:line="480" w:lineRule="auto"/>
        <w:ind w:firstLine="480" w:firstLineChars="200"/>
        <w:rPr>
          <w:rFonts w:ascii="宋体" w:hAnsi="宋体" w:eastAsia="宋体"/>
          <w:sz w:val="24"/>
          <w:szCs w:val="24"/>
        </w:rPr>
      </w:pPr>
      <w:r>
        <w:t xml:space="preserve">成熟阶段的技术活动更多围绕相对稳定的方案开展性能改进、工艺优化与配套完善，新增活动的增长方式可能随之改变。衰退阶段则涉及既有方向的创新活跃程度下降及替代路线的发展。上述过程并非所有技术同步经历的单一路径：某一方向趋于稳定时，新的技术组合仍可能形成增长来源；局部应用退出后，相关知识也可能转移至其他场景。生命周期由此适合解释阶段差异，其具体形态仍取决于研究对象和观察尺度。</w:t>
      </w:r>
    </w:p>
    <w:p xmlns:w="http://schemas.openxmlformats.org/wordprocessingml/2006/main">
      <w:pPr>
        <w:spacing w:line="480" w:lineRule="auto"/>
        <w:ind w:firstLine="480" w:firstLineChars="200"/>
        <w:rPr>
          <w:rFonts w:ascii="宋体" w:hAnsi="宋体" w:eastAsia="宋体"/>
          <w:sz w:val="24"/>
          <w:szCs w:val="24"/>
        </w:rPr>
      </w:pPr>
      <w:r>
        <w:t xml:space="preserve">专利时间序列为生命周期分析提供可观察的活动记录。年度数量反映特定时期新增技术方案的规模，累计数量反映历史活动的持续积累，两者分别对应增长过程中的局部变化与整体形态。仅考察累计曲线容易弱化短期波动，仅考察年度数量又可能受到个别年份变化的影响。将二者结合，并与文献活动变化对照，可以从不同侧面理解技术发展的成长性；其中，文献与专利各自保留其统计含义，不合并为同一种创新产出。</w:t>
      </w:r>
    </w:p>
    <w:p xmlns:w="http://schemas.openxmlformats.org/wordprocessingml/2006/main">
      <w:pPr>
        <w:spacing w:line="480" w:lineRule="auto"/>
        <w:ind w:firstLine="480" w:firstLineChars="200"/>
        <w:rPr>
          <w:rFonts w:ascii="宋体" w:hAnsi="宋体" w:eastAsia="宋体"/>
          <w:sz w:val="24"/>
          <w:szCs w:val="24"/>
        </w:rPr>
      </w:pPr>
      <w:r>
        <w:t xml:space="preserve">本文采用Logistic与Gompertz曲线拟合累计专利序列，通过参数估计、误差比较和曲线形态分析获得阶段划分的参考。两类模型是对历史增长过程的数学描述，其比较有助于考察阶段判断对曲线选择的依赖程度。拟合得到的转折特征应与年度活动及领域发展背景共同解释，尤其要考虑专利公开时滞和观察期末数据完整性。模型所表达的累计增长趋势，为动态网络的阶段组织提供依据；单项技术是否成熟，则保留为不同层次的问题。</w:t>
      </w:r>
    </w:p>
    <w:p xmlns:w="http://schemas.openxmlformats.org/wordprocessingml/2006/main">
      <w:pPr>
        <w:spacing w:line="480" w:lineRule="auto"/>
        <w:ind w:firstLine="480" w:firstLineChars="200"/>
        <w:rPr>
          <w:rFonts w:ascii="宋体" w:hAnsi="宋体" w:eastAsia="宋体"/>
          <w:sz w:val="24"/>
          <w:szCs w:val="24"/>
        </w:rPr>
      </w:pPr>
      <w:r>
        <w:t xml:space="preserve">领域生命周期与技术成熟度之间存在尺度差别。智能建造包含软件、感知、制造和装备等技术方向，整体专利增长是多类活动共同作用的结果。领域进入某一发展阶段，并不意味着其中各项技术具有相同的工程可用程度。技术成熟度关注具体方案从原理、验证到实际应用的证据，生命周期关注既定对象的活动演进。区分二者，可使宏观阶段判断与微观技术分析相互补充，避免由整体增长曲线直接推导某项技术的部署状态。</w:t>
      </w:r>
    </w:p>
    <w:p xmlns:w="http://schemas.openxmlformats.org/wordprocessingml/2006/main">
      <w:pPr>
        <w:pStyle w:val="4"/>
        <w:numPr>
          <w:numId w:val="0"/>
        </w:numPr>
      </w:pPr>
      <w:r>
        <w:t xml:space="preserve">2.2.2 技术演化与知识组合理论</w:t>
      </w:r>
    </w:p>
    <w:p xmlns:w="http://schemas.openxmlformats.org/wordprocessingml/2006/main">
      <w:pPr>
        <w:spacing w:line="480" w:lineRule="auto"/>
        <w:ind w:firstLine="480" w:firstLineChars="200"/>
        <w:rPr>
          <w:rFonts w:ascii="宋体" w:hAnsi="宋体" w:eastAsia="宋体"/>
          <w:sz w:val="24"/>
          <w:szCs w:val="24"/>
        </w:rPr>
      </w:pPr>
      <w:r>
        <w:t xml:space="preserve">知识组合理论将技术创新理解为既有知识要素在新用途或新联系中的重组[41]。技术方案既包含组件本身的知识，也包含组件之间如何连接、协调和实现目标的知识。因此，创新可以来自某一组成部分的改变，也可以来自组成部分之间关系的调整。纪亚琨（2023，第50—51页）据此将技术看作由相互关联的知识要素构成的空间，为从融合关系认识技术创新提供了理论解释。[待补充：文献[41]的完整条目及原文；本节理论梳理所涉及的原始文献。]</w:t>
      </w:r>
    </w:p>
    <w:p xmlns:w="http://schemas.openxmlformats.org/wordprocessingml/2006/main">
      <w:pPr>
        <w:spacing w:line="480" w:lineRule="auto"/>
        <w:ind w:firstLine="480" w:firstLineChars="200"/>
        <w:rPr>
          <w:rFonts w:ascii="宋体" w:hAnsi="宋体" w:eastAsia="宋体"/>
          <w:sz w:val="24"/>
          <w:szCs w:val="24"/>
        </w:rPr>
      </w:pPr>
      <w:r>
        <w:t xml:space="preserve">知识重组具有不同的搜索范围。相近知识之间的组合更容易依托已有经验和接口形成连续改进，较远知识之间的组合则可能引入不同的问题解决方式，同时增加理解、协调和适配的难度。技术机会由此既存在于原有路线内部，也存在于不同技术领域的交汇处。对智能建造而言，感知、计算、控制与工程工艺之间的结合，提供了观察知识重组的具体对象。其研究重点是不同知识如何围绕建造任务形成联系，而非预先将跨领域组合认定为成功创新。</w:t>
      </w:r>
    </w:p>
    <w:p xmlns:w="http://schemas.openxmlformats.org/wordprocessingml/2006/main">
      <w:pPr>
        <w:spacing w:line="480" w:lineRule="auto"/>
        <w:ind w:firstLine="480" w:firstLineChars="200"/>
        <w:rPr>
          <w:rFonts w:ascii="宋体" w:hAnsi="宋体" w:eastAsia="宋体"/>
          <w:sz w:val="24"/>
          <w:szCs w:val="24"/>
        </w:rPr>
      </w:pPr>
      <w:r>
        <w:t xml:space="preserve">专利中的分类共现为知识组合提供了一种可分析的表征。当不同IPC类别共同出现在同一技术方案中时，说明该方案涉及多个知识类别；随着相关专利积累，类别之间形成具有频次和分布差异的联系。这些关系可以揭示知识组合的范围及其变化，但其工程含义仍由专利内容决定。共现描述类别共同出现，融合则进一步涉及功能配合与应用联系。以结构观察引导文本解释，能够在保持量化分析一致性的同时，避免脱离具体方案讨论技术协同。</w:t>
      </w:r>
    </w:p>
    <w:p xmlns:w="http://schemas.openxmlformats.org/wordprocessingml/2006/main">
      <w:pPr>
        <w:spacing w:line="480" w:lineRule="auto"/>
        <w:ind w:firstLine="480" w:firstLineChars="200"/>
        <w:rPr>
          <w:rFonts w:ascii="宋体" w:hAnsi="宋体" w:eastAsia="宋体"/>
          <w:sz w:val="24"/>
          <w:szCs w:val="24"/>
        </w:rPr>
      </w:pPr>
      <w:r>
        <w:t xml:space="preserve">知识重组说明新方案如何形成，技术演化理论则解释不同方案如何被选择、保留和改变。技术探索具有方向差异，形成的方案在性能、适用任务及配套条件上并不相同，企业实践、市场需求与制度环境共同影响其后续发展。某种技术惯例在一定条件下具有可重复的生产或组织价值，便可能获得持续采用；条件变化又可能推动既有惯例调整。技术演化因此表现为创新活动与选择环境的持续作用，而非沿单一性能指标不断提高的线性过程（纪亚琨，2023，第51—53页）。</w:t>
      </w:r>
    </w:p>
    <w:p xmlns:w="http://schemas.openxmlformats.org/wordprocessingml/2006/main">
      <w:pPr>
        <w:spacing w:line="480" w:lineRule="auto"/>
        <w:ind w:firstLine="480" w:firstLineChars="200"/>
        <w:rPr>
          <w:rFonts w:ascii="宋体" w:hAnsi="宋体" w:eastAsia="宋体"/>
          <w:sz w:val="24"/>
          <w:szCs w:val="24"/>
        </w:rPr>
      </w:pPr>
      <w:r>
        <w:t xml:space="preserve">这一视角赋予技术关系的时间变化以解释意义。新技术进入体系时，通常先与部分既有知识发生联系，随后可能通过功能扩展增加关联，也可能因适用范围有限而保持局部地位。持续存在的关系说明某类组合具有反复出现的基础，新增关系则提示组合范围发生改变。对同一节点进行跨阶段观察，能够区分短期出现、持续支撑和位置跃迁等轨迹，进而分析技术成长与体系重组之间的联系。</w:t>
      </w:r>
    </w:p>
    <w:p xmlns:w="http://schemas.openxmlformats.org/wordprocessingml/2006/main">
      <w:pPr>
        <w:spacing w:line="480" w:lineRule="auto"/>
        <w:ind w:firstLine="480" w:firstLineChars="200"/>
        <w:rPr>
          <w:rFonts w:ascii="宋体" w:hAnsi="宋体" w:eastAsia="宋体"/>
          <w:sz w:val="24"/>
          <w:szCs w:val="24"/>
        </w:rPr>
      </w:pPr>
      <w:r>
        <w:t xml:space="preserve">路径依赖解释了技术演化中延续性与约束并存的现象。早期形成的技术选择会影响后续知识积累、配套建设和使用习惯，相关投入又强化既有路线的吸引力。技术扩散越深入，其与互补技术、接口及组织能力之间的联系越密切，替换所涉及的调整也越广泛。正向反馈有助于理解某些技术为何长期处于核心位置，也说明新技术的发展往往需要与既有体系建立衔接。路径延续并非单纯的技术优劣排序，而与历史积累所形成的协调条件有关。</w:t>
      </w:r>
    </w:p>
    <w:p xmlns:w="http://schemas.openxmlformats.org/wordprocessingml/2006/main">
      <w:pPr>
        <w:spacing w:line="480" w:lineRule="auto"/>
        <w:ind w:firstLine="480" w:firstLineChars="200"/>
        <w:rPr>
          <w:rFonts w:ascii="宋体" w:hAnsi="宋体" w:eastAsia="宋体"/>
          <w:sz w:val="24"/>
          <w:szCs w:val="24"/>
        </w:rPr>
      </w:pPr>
      <w:r>
        <w:t xml:space="preserve">对于智能建造，路径依赖可作为分析数字模型、工程数据与作业装备相互适配的视角。既有建造任务已经形成一定的信息表达、工艺组织和装备协同方式，新方案进入时既可能利用这些条件，也可能改变其中的联系。技术融合的研究因而包含两个相互关联的问题：新知识通过何种接口进入原有体系，以及进入后是否引起原有功能分工的调整。将网络位置变化与具体技术内容结合，可以为这两个问题提供观察线索。</w:t>
      </w:r>
    </w:p>
    <w:p xmlns:w="http://schemas.openxmlformats.org/wordprocessingml/2006/main">
      <w:pPr>
        <w:spacing w:line="480" w:lineRule="auto"/>
        <w:ind w:firstLine="480" w:firstLineChars="200"/>
        <w:rPr>
          <w:rFonts w:ascii="宋体" w:hAnsi="宋体" w:eastAsia="宋体"/>
          <w:sz w:val="24"/>
          <w:szCs w:val="24"/>
        </w:rPr>
      </w:pPr>
      <w:r>
        <w:t xml:space="preserve">技术范式从更长时间尺度解释问题解决方式与技术轨道的联系。一定范式规定了被关注的问题、可利用的知识和资源，以及方案改进的主要方向；多个相互联系的技术沿不同轨道发展，共同影响体系变化（纪亚琨，2023，第55—56页）。本文借助这一视角讨论跨主题协同所涉及的建造方式调整，并将其作为演化解释的延伸。知识组合关注联系的形成，技术选择与路径依赖关注联系的延续和改变，范式视角则联系这些变化的长期作用。本文实证分析仍以可观察的专利关系和技术内容为基础，不将局部结构变化直接等同于产业范式替代。</w:t>
      </w:r>
    </w:p>
    <w:p xmlns:w="http://schemas.openxmlformats.org/wordprocessingml/2006/main">
      <w:pPr>
        <w:pStyle w:val="4"/>
        <w:numPr>
          <w:numId w:val="0"/>
        </w:numPr>
      </w:pPr>
      <w:r>
        <w:t xml:space="preserve">2.2.3 社会网络分析理论</w:t>
      </w:r>
    </w:p>
    <w:p xmlns:w="http://schemas.openxmlformats.org/wordprocessingml/2006/main">
      <w:pPr>
        <w:spacing w:line="480" w:lineRule="auto"/>
        <w:ind w:firstLine="480" w:firstLineChars="200"/>
        <w:rPr>
          <w:rFonts w:ascii="宋体" w:hAnsi="宋体" w:eastAsia="宋体"/>
          <w:sz w:val="24"/>
          <w:szCs w:val="24"/>
        </w:rPr>
      </w:pPr>
      <w:r>
        <w:t xml:space="preserve">社会网络分析以关系结构为解释对象，强调个体的作用与其嵌入的关系环境相联系。相较于仅考察对象自身的数量或属性，关系视角关注对象连接了谁、处于何种位置，以及局部关系如何组成整体结构。纪亚琨（2023，第56—58页）将社会网络分析引入技术创新研究，体现了经验数据、结构表示与定量分析的结合。对于知识组合及其演化问题，网络提供了将分散技术联系组织为整体对象的分析形式。</w:t>
      </w:r>
    </w:p>
    <w:p xmlns:w="http://schemas.openxmlformats.org/wordprocessingml/2006/main">
      <w:pPr>
        <w:spacing w:line="480" w:lineRule="auto"/>
        <w:ind w:firstLine="480" w:firstLineChars="200"/>
        <w:rPr>
          <w:rFonts w:ascii="宋体" w:hAnsi="宋体" w:eastAsia="宋体"/>
          <w:sz w:val="24"/>
          <w:szCs w:val="24"/>
        </w:rPr>
      </w:pPr>
      <w:r>
        <w:t xml:space="preserve">在IPC共现网络中，节点代表技术类别，边代表类别在同一专利中的共同出现，关系由具体专利记录生成。共现次数可以进一步表示关联频次，节点之间的路径则描述通过其他类别形成的间接联系。整体结构反映技术关系的组织状态，个体指标反映特定类别的相对位置。两种层次相互依赖：同样数量的直接联系，在规模和连通程度不同的网络中具有不同的结构意义，因而节点判断应放回其所处网络进行解释。</w:t>
      </w:r>
    </w:p>
    <w:p xmlns:w="http://schemas.openxmlformats.org/wordprocessingml/2006/main">
      <w:pPr>
        <w:spacing w:line="480" w:lineRule="auto"/>
        <w:ind w:firstLine="480" w:firstLineChars="200"/>
        <w:rPr>
          <w:rFonts w:ascii="宋体" w:hAnsi="宋体" w:eastAsia="宋体"/>
          <w:sz w:val="24"/>
          <w:szCs w:val="24"/>
        </w:rPr>
      </w:pPr>
      <w:r>
        <w:t xml:space="preserve">度中心度刻画节点的直接连接范围，适合观察某类知识与其他类别结合的广度。中介中心度刻画节点位于其他节点最短路径上的程度，适合识别联系不同技术群体的结构位置。直接联系广泛的节点可能参与多种技术组合，而中介作用突出的节点可能连接原本较疏离的类别。二者分别反映局部关联与跨群体连接，为讨论基础支撑和桥梁作用提供不同线索；其所描述的是分类网络中的位置，而非真实知识传播的完整过程。</w:t>
      </w:r>
    </w:p>
    <w:p xmlns:w="http://schemas.openxmlformats.org/wordprocessingml/2006/main">
      <w:pPr>
        <w:spacing w:line="480" w:lineRule="auto"/>
        <w:ind w:firstLine="480" w:firstLineChars="200"/>
        <w:rPr>
          <w:rFonts w:ascii="宋体" w:hAnsi="宋体" w:eastAsia="宋体"/>
          <w:sz w:val="24"/>
          <w:szCs w:val="24"/>
        </w:rPr>
      </w:pPr>
      <w:r>
        <w:t xml:space="preserve">在连通的计算范围内，接近中心度依据节点到其他节点的最短路径距离，反映其在该范围内的可达性；偏心度取同一范围内这些最短路径距离的最大值，反映节点与最远节点之间的距离。二者补充了直接连接和中介作用未充分表达的空间关系。某节点直接连接有限，却可能因连接枢纽节点而与更广泛的网络保持较短距离；另一节点则可能具有较强局部联系，但与其他群体相距较远。这类差异为分析边缘技术的进入方式和后续关联拓展提供了结构依据。</w:t>
      </w:r>
    </w:p>
    <w:p xmlns:w="http://schemas.openxmlformats.org/wordprocessingml/2006/main">
      <w:pPr>
        <w:spacing w:line="480" w:lineRule="auto"/>
        <w:ind w:firstLine="480" w:firstLineChars="200"/>
        <w:rPr>
          <w:rFonts w:ascii="宋体" w:hAnsi="宋体" w:eastAsia="宋体"/>
          <w:sz w:val="24"/>
          <w:szCs w:val="24"/>
        </w:rPr>
      </w:pPr>
      <w:r>
        <w:t xml:space="preserve">四类指标共同支持对技术角色的多维观察。持续保持较广关联范围的节点与跨阶段逐步靠近核心的节点，可能对应不同的技术发展过程；结合其关联对象变化，可以进一步理解网络位置调整的来源。阶段间网络规模和节点集合的变化也会影响指标值，因此动态比较应在统一分类映射、连通范围与标准化口径下展开。对于距离指标，不连通网络的处理尤其关系到结果的可比性。明确这些条件后，结构轨迹才能与技术内容的演变相联系，成为关键技术识别的量化依据。</w:t>
      </w:r>
    </w:p>
    <w:p xmlns:w="http://schemas.openxmlformats.org/wordprocessingml/2006/main">
      <w:pPr>
        <w:pStyle w:val="3"/>
        <w:numPr>
          <w:numId w:val="0"/>
        </w:numPr>
      </w:pPr>
      <w:r>
        <w:t xml:space="preserve">2.3 关键技术识别与发展研判的分析逻辑</w:t>
      </w:r>
    </w:p>
    <w:p xmlns:w="http://schemas.openxmlformats.org/wordprocessingml/2006/main">
      <w:pPr>
        <w:spacing w:line="480" w:lineRule="auto"/>
        <w:ind w:firstLine="480" w:firstLineChars="200"/>
        <w:rPr>
          <w:rFonts w:ascii="宋体" w:hAnsi="宋体" w:eastAsia="宋体"/>
          <w:sz w:val="24"/>
          <w:szCs w:val="24"/>
        </w:rPr>
      </w:pPr>
      <w:r>
        <w:t xml:space="preserve">上述理论形成由时间背景、关系机制到结构表征的解释联系，如图2-1所示。生命周期理论说明技术活动的阶段差异，知识组合与演化理论解释技术关系的形成及调整，社会网络分析则使这些关系能够被观察和比较。三者共同支持一个基本判断：技术的关键性应在一定发展环境中，通过其结构作用与工程功能的结合加以识别。未来发展研判由此建立在可解释的技术轨迹之上，而非仅由活动热度或孤立技术名称推演。</w:t>
      </w:r>
    </w:p>
    <w:p xmlns:w="http://schemas.openxmlformats.org/wordprocessingml/2006/main">
      <w:pPr>
        <w:spacing w:line="480" w:lineRule="auto"/>
        <w:ind w:firstLine="480" w:firstLineChars="200"/>
        <w:rPr>
          <w:rFonts w:ascii="宋体" w:hAnsi="宋体" w:eastAsia="宋体"/>
          <w:sz w:val="24"/>
          <w:szCs w:val="24"/>
        </w:rPr>
      </w:pPr>
      <w:r>
        <w:t xml:space="preserve">[图2-1 插入位置：理论基础、分析对象与研究任务的对应关系。]</w:t>
      </w:r>
    </w:p>
    <w:p xmlns:w="http://schemas.openxmlformats.org/wordprocessingml/2006/main">
      <w:pPr>
        <w:spacing w:line="480" w:lineRule="auto"/>
        <w:ind w:firstLine="480" w:firstLineChars="200"/>
        <w:rPr>
          <w:rFonts w:ascii="宋体" w:hAnsi="宋体" w:eastAsia="宋体"/>
          <w:sz w:val="24"/>
          <w:szCs w:val="24"/>
        </w:rPr>
      </w:pPr>
      <w:r>
        <w:t xml:space="preserve">识别过程从领域整体的阶段特征进入具体技术的差异。总体增长反映观察期内知识活动的积累，阶段网络揭示其中不同类别的关系分布。以一致样本和时间划分比较节点位置，可以将持续核心与影响力变化置于共同背景中。对持续核心节点，分析重点是其长期关联所对应的支撑功能；对位置跃迁节点，重点是新增联系及其工程用途；对仍处边缘的候选节点，则考察已有联系是否呈现功能拓展的迹象。不同轨迹分别解释体系稳定与结构变化。</w:t>
      </w:r>
    </w:p>
    <w:p xmlns:w="http://schemas.openxmlformats.org/wordprocessingml/2006/main">
      <w:pPr>
        <w:spacing w:line="480" w:lineRule="auto"/>
        <w:ind w:firstLine="480" w:firstLineChars="200"/>
        <w:rPr>
          <w:rFonts w:ascii="宋体" w:hAnsi="宋体" w:eastAsia="宋体"/>
          <w:sz w:val="24"/>
          <w:szCs w:val="24"/>
        </w:rPr>
      </w:pPr>
      <w:r>
        <w:t xml:space="preserve">网络所识别的是分类层面的线索，关键技术的工程表达还依赖文本语义。本文通过专利标识将候选IPC映射至标题和摘要，利用BERTopic提取技术主题，再结合代表性专利解释其任务、方法与应用对象。主题与关键词的关联及主题层次聚类用于观察技术内容之间的相近性，从而补充网络结构所呈现的联系。分类节点与主题保持多对多对应：前者保证结构比较的粒度一致，后者使不同分类中的相关方案能够围绕共同工程问题得到解释。</w:t>
      </w:r>
    </w:p>
    <w:p xmlns:w="http://schemas.openxmlformats.org/wordprocessingml/2006/main">
      <w:pPr>
        <w:spacing w:line="480" w:lineRule="auto"/>
        <w:ind w:firstLine="480" w:firstLineChars="200"/>
        <w:rPr>
          <w:rFonts w:ascii="宋体" w:hAnsi="宋体" w:eastAsia="宋体"/>
          <w:sz w:val="24"/>
          <w:szCs w:val="24"/>
        </w:rPr>
      </w:pPr>
      <w:r>
        <w:t xml:space="preserve">关键技术判断由结构和语义相互支持而形成。结构变化指出值得分析的对象，语义解释说明这种变化涉及什么技术及为何与建造任务相关，典型案例则将抽象主题落实到具体方案。对于具有较高结构位置但内容分散的节点，解释重点是其共同承担的功能；对于语义联系紧密但分类分布分散的主题，则关注其跨类别组合方式。这种往返解释有助于避免将分类名称直接作为技术结论，也使识别结果能够连接后续应用情景讨论。</w:t>
      </w:r>
    </w:p>
    <w:p xmlns:w="http://schemas.openxmlformats.org/wordprocessingml/2006/main">
      <w:pPr>
        <w:spacing w:line="480" w:lineRule="auto"/>
        <w:ind w:firstLine="480" w:firstLineChars="200"/>
        <w:rPr>
          <w:rFonts w:ascii="宋体" w:hAnsi="宋体" w:eastAsia="宋体"/>
          <w:sz w:val="24"/>
          <w:szCs w:val="24"/>
        </w:rPr>
      </w:pPr>
      <w:r>
        <w:t xml:space="preserve">发展研判进一步分析历史联系在何种条件下可能延续或改变。演化证据说明技术已经形成的基础，工程需求提出有待解决的问题，性能、接口与应用条件则限定可能路径。本文围绕这些要素组织大语言模型研判，将历史观测、条件性外推和情景假设分别表达。技术路线图据此体现瓶颈、使能条件与阶段目标之间的联系，其作用在于比较可能的发展方向和依赖关系，而非把历史增长直接延伸为必然实现的未来状态。</w:t>
      </w:r>
    </w:p>
    <w:p xmlns:w="http://schemas.openxmlformats.org/wordprocessingml/2006/main">
      <w:pPr>
        <w:pStyle w:val="3"/>
        <w:numPr>
          <w:numId w:val="0"/>
        </w:numPr>
      </w:pPr>
      <w:r>
        <w:t xml:space="preserve">2.4 总体研究框架与章节衔接</w:t>
      </w:r>
    </w:p>
    <w:p xmlns:w="http://schemas.openxmlformats.org/wordprocessingml/2006/main">
      <w:pPr>
        <w:spacing w:line="480" w:lineRule="auto"/>
        <w:ind w:firstLine="480" w:firstLineChars="200"/>
        <w:rPr>
          <w:rFonts w:ascii="宋体" w:hAnsi="宋体" w:eastAsia="宋体"/>
          <w:sz w:val="24"/>
          <w:szCs w:val="24"/>
        </w:rPr>
      </w:pPr>
      <w:r>
        <w:t xml:space="preserve">依据上述分析逻辑，本文构建“技术环境分析—动态网络识别—主题解释—发展研判”的总体框架，如图2-2所示。框架以专利和文献为信息基础，以阶段变化组织关系比较，以工程功能连接结构识别与未来讨论。各环节通过共同的专利标识、分类编码和技术主题建立联系，使宏观态势能够转化为具体技术的分析背景，也使发展研判能够回溯到相应的历史证据。</w:t>
      </w:r>
    </w:p>
    <w:p xmlns:w="http://schemas.openxmlformats.org/wordprocessingml/2006/main">
      <w:pPr>
        <w:spacing w:line="480" w:lineRule="auto"/>
        <w:ind w:firstLine="480" w:firstLineChars="200"/>
        <w:rPr>
          <w:rFonts w:ascii="宋体" w:hAnsi="宋体" w:eastAsia="宋体"/>
          <w:sz w:val="24"/>
          <w:szCs w:val="24"/>
        </w:rPr>
      </w:pPr>
      <w:r>
        <w:t xml:space="preserve">[图2-2 插入位置：智能建造关键技术识别与发展研判总体研究框架。]</w:t>
      </w:r>
    </w:p>
    <w:p xmlns:w="http://schemas.openxmlformats.org/wordprocessingml/2006/main">
      <w:pPr>
        <w:spacing w:line="480" w:lineRule="auto"/>
        <w:ind w:firstLine="480" w:firstLineChars="200"/>
        <w:rPr>
          <w:rFonts w:ascii="宋体" w:hAnsi="宋体" w:eastAsia="宋体"/>
          <w:sz w:val="24"/>
          <w:szCs w:val="24"/>
        </w:rPr>
      </w:pPr>
      <w:r>
        <w:t xml:space="preserve">数据准备环节按照技术范围形成检索样本，整理时间、分类、申请主体及文本信息，并对专利与文献分别开展统计。技术环境分析在此基础上描述数量变化、子领域分布和创新主体特征，通过生命周期拟合与年度变化确定阶段参照。这一环节构成第3章的主体，其输出包括统一的分析样本、技术环境特征和阶段划分，为后续网络比较提供数据及时间依据。</w:t>
      </w:r>
    </w:p>
    <w:p xmlns:w="http://schemas.openxmlformats.org/wordprocessingml/2006/main">
      <w:pPr>
        <w:spacing w:line="480" w:lineRule="auto"/>
        <w:ind w:firstLine="480" w:firstLineChars="200"/>
        <w:rPr>
          <w:rFonts w:ascii="宋体" w:hAnsi="宋体" w:eastAsia="宋体"/>
          <w:sz w:val="24"/>
          <w:szCs w:val="24"/>
        </w:rPr>
      </w:pPr>
      <w:r>
        <w:t xml:space="preserve">第4章沿用相应阶段和专利样本构建IPC共现网络，结合中心性、偏心度及跨阶段位置变化形成候选技术集合，再通过BERTopic与专利内容解释得到技术主题。网络指标、关联对象、主题关键词和典型方案共同构成识别依据。技术演化路径与融合特征在此基础上展开，既呈现节点位置变化，也说明变化涉及的工程功能。由这一过程形成的主题及其证据摘要，构成第5章发展研判的研究对象。</w:t>
      </w:r>
    </w:p>
    <w:p xmlns:w="http://schemas.openxmlformats.org/wordprocessingml/2006/main">
      <w:pPr>
        <w:spacing w:line="480" w:lineRule="auto"/>
        <w:ind w:firstLine="480" w:firstLineChars="200"/>
        <w:rPr>
          <w:rFonts w:ascii="宋体" w:hAnsi="宋体" w:eastAsia="宋体"/>
          <w:sz w:val="24"/>
          <w:szCs w:val="24"/>
        </w:rPr>
      </w:pPr>
      <w:r>
        <w:t xml:space="preserve">大模型研判以技术主题、关键词、典型场景和IPC演化摘要为输入，由LangGraph编排逐主题预测、评审、有限修正、路线图生成与跨主题综合。现有流程采用预先整理的固定摘要；RAG作为后续增强方案，拟通过结构化查询和文本检索动态组织带有来源、时间及限制条件的证据。二者在第5章分别作为现有方法与方案设计展开。模型评审用于检查表述及推理一致性，其自评置信度不作为事件概率，预测效果则依据实际输出和评价记录讨论。</w:t>
      </w:r>
    </w:p>
    <w:p xmlns:w="http://schemas.openxmlformats.org/wordprocessingml/2006/main">
      <w:pPr>
        <w:spacing w:line="480" w:lineRule="auto"/>
        <w:ind w:firstLine="480" w:firstLineChars="200"/>
        <w:rPr>
          <w:rFonts w:ascii="宋体" w:hAnsi="宋体" w:eastAsia="宋体"/>
          <w:sz w:val="24"/>
          <w:szCs w:val="24"/>
        </w:rPr>
      </w:pPr>
      <w:r>
        <w:t xml:space="preserve">研究评价与各环节的任务相对应。样本与时间口径决定分析对象的可比性，结构和文本的对应关系决定识别结果的可解释性，证据支持及假设表达决定未来研判的结论范围。预测参照时点同时限定可使用材料的时间边界，历史分析与情景讨论据此保持一致。第6章对照研究问题归纳结论，并区分数据观察所得、理论解释所得与仍待验证的判断，从而使技术识别、发展研判和研究贡献建立在同一证据链条上。</w:t>
      </w:r>
    </w:p>
    <w:p xmlns:w="http://schemas.openxmlformats.org/wordprocessingml/2006/main">
      <w:pPr>
        <w:pStyle w:val="3"/>
        <w:numPr>
          <w:numId w:val="0"/>
        </w:numPr>
      </w:pPr>
      <w:r>
        <w:t xml:space="preserve">2.5 本章小结</w:t>
      </w:r>
    </w:p>
    <w:p xmlns:w="http://schemas.openxmlformats.org/wordprocessingml/2006/main">
      <w:pPr>
        <w:spacing w:line="480" w:lineRule="auto"/>
        <w:ind w:firstLine="480" w:firstLineChars="200"/>
        <w:rPr>
          <w:rFonts w:ascii="宋体" w:hAnsi="宋体" w:eastAsia="宋体"/>
          <w:sz w:val="24"/>
          <w:szCs w:val="24"/>
        </w:rPr>
      </w:pPr>
      <w:r>
        <w:t xml:space="preserve">本章界定了智能建造技术体系及关键技术的功能性、关系性和动态性，明确技术识别、演化分析与发展研判的递进关系。技术生命周期提供阶段背景，知识组合与技术演化解释关联形成、选择及路径延续，社会网络分析支持技术关系与节点位置的量化观察。在此基础上，研究通过专利映射和主题分析连接结构证据与工程功能，并以识别结果及其演化特征组织大模型发展研判。所构建框架为后续技术环境分析、关键技术识别和未来情景讨论提供了统一的概念、理论与方法基础。</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