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考勤系统用户手册</w:t>
      </w:r>
    </w:p>
    <w:p>
      <w:pPr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移动端：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一、规则说明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（1）上班时间为8:30，下班时间为8:30或16:10。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（2）倒班人员正常情况下第二天8:30之后扫码下班。如第二天仍需上班，请于8:30之前扫码上班，并在真实的下班时间扫码下班。</w:t>
      </w:r>
    </w:p>
    <w:p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（3）特殊情况导致考勤时间异常可备注说明。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二、使用说明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1.用户认证</w:t>
      </w: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（1）首次进入小程序需进行用户绑定认证，点击 </w:t>
      </w:r>
      <w:r>
        <w:rPr>
          <w:rFonts w:hint="eastAsia"/>
          <w:b/>
          <w:bCs/>
          <w:sz w:val="24"/>
          <w:szCs w:val="24"/>
          <w:lang w:val="en-US" w:eastAsia="zh-CN"/>
        </w:rPr>
        <w:t>我的</w:t>
      </w:r>
      <w:r>
        <w:rPr>
          <w:rFonts w:hint="eastAsia"/>
          <w:sz w:val="24"/>
          <w:szCs w:val="24"/>
          <w:lang w:val="en-US" w:eastAsia="zh-CN"/>
        </w:rPr>
        <w:t xml:space="preserve"> -&gt; </w:t>
      </w:r>
      <w:r>
        <w:rPr>
          <w:rFonts w:hint="eastAsia"/>
          <w:b/>
          <w:bCs/>
          <w:sz w:val="24"/>
          <w:szCs w:val="24"/>
          <w:lang w:val="en-US" w:eastAsia="zh-CN"/>
        </w:rPr>
        <w:t>个人信息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000250" cy="3930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（2）填写姓名、手机号等基本信息，点击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保存 </w:t>
      </w:r>
      <w:r>
        <w:rPr>
          <w:rFonts w:hint="eastAsia"/>
          <w:sz w:val="24"/>
          <w:szCs w:val="24"/>
          <w:lang w:val="en-US" w:eastAsia="zh-CN"/>
        </w:rPr>
        <w:t>完成用户绑定，如保存失败请联系管理员。</w:t>
      </w:r>
    </w:p>
    <w:p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044700" cy="22161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2.上班/下班签到：</w:t>
      </w:r>
    </w:p>
    <w:p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（1）点击 </w:t>
      </w:r>
      <w:r>
        <w:rPr>
          <w:rFonts w:hint="eastAsia"/>
          <w:b/>
          <w:bCs/>
          <w:sz w:val="24"/>
          <w:szCs w:val="24"/>
          <w:lang w:val="en-US" w:eastAsia="zh-CN"/>
        </w:rPr>
        <w:t>上班/下班</w:t>
      </w:r>
      <w:r>
        <w:rPr>
          <w:rFonts w:hint="eastAsia"/>
          <w:sz w:val="24"/>
          <w:szCs w:val="24"/>
          <w:lang w:val="en-US" w:eastAsia="zh-CN"/>
        </w:rPr>
        <w:t xml:space="preserve"> 进入 </w:t>
      </w:r>
      <w:r>
        <w:rPr>
          <w:rFonts w:hint="eastAsia"/>
          <w:b/>
          <w:bCs/>
          <w:sz w:val="24"/>
          <w:szCs w:val="24"/>
          <w:lang w:val="en-US" w:eastAsia="zh-CN"/>
        </w:rPr>
        <w:t>上班/下班考勤</w:t>
      </w:r>
      <w:r>
        <w:rPr>
          <w:rFonts w:hint="eastAsia"/>
          <w:sz w:val="24"/>
          <w:szCs w:val="24"/>
          <w:lang w:val="en-US" w:eastAsia="zh-CN"/>
        </w:rPr>
        <w:t xml:space="preserve"> 页面。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955800" cy="205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（2）点击 </w:t>
      </w:r>
      <w:r>
        <w:rPr>
          <w:rFonts w:hint="eastAsia"/>
          <w:b/>
          <w:bCs/>
          <w:sz w:val="24"/>
          <w:szCs w:val="24"/>
          <w:lang w:val="en-US" w:eastAsia="zh-CN"/>
        </w:rPr>
        <w:t>扫码</w:t>
      </w:r>
      <w:r>
        <w:rPr>
          <w:rFonts w:hint="eastAsia"/>
          <w:sz w:val="24"/>
          <w:szCs w:val="24"/>
          <w:lang w:val="en-US" w:eastAsia="zh-CN"/>
        </w:rPr>
        <w:t xml:space="preserve"> 按钮，扫描 </w:t>
      </w:r>
      <w:r>
        <w:rPr>
          <w:rFonts w:hint="eastAsia"/>
          <w:b/>
          <w:bCs/>
          <w:sz w:val="24"/>
          <w:szCs w:val="24"/>
          <w:lang w:val="en-US" w:eastAsia="zh-CN"/>
        </w:rPr>
        <w:t>考勤二维码</w:t>
      </w:r>
      <w:r>
        <w:rPr>
          <w:rFonts w:hint="eastAsia"/>
          <w:sz w:val="24"/>
          <w:szCs w:val="24"/>
          <w:lang w:val="en-US" w:eastAsia="zh-CN"/>
        </w:rPr>
        <w:t xml:space="preserve"> 完成考勤。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012950" cy="1898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（3）考勤成功后显示考勤时间。</w:t>
      </w:r>
    </w:p>
    <w:p>
      <w:pPr>
        <w:jc w:val="center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032000" cy="1841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（4）如有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特殊情况 </w:t>
      </w:r>
      <w:r>
        <w:rPr>
          <w:rFonts w:hint="eastAsia"/>
          <w:sz w:val="24"/>
          <w:szCs w:val="24"/>
          <w:lang w:val="en-US" w:eastAsia="zh-CN"/>
        </w:rPr>
        <w:t xml:space="preserve">导致考勤时间异常，请 </w:t>
      </w:r>
      <w:r>
        <w:rPr>
          <w:rFonts w:hint="eastAsia"/>
          <w:b/>
          <w:bCs/>
          <w:sz w:val="24"/>
          <w:szCs w:val="24"/>
          <w:lang w:val="en-US" w:eastAsia="zh-CN"/>
        </w:rPr>
        <w:t>备注</w:t>
      </w:r>
      <w:r>
        <w:rPr>
          <w:rFonts w:hint="eastAsia"/>
          <w:sz w:val="24"/>
          <w:szCs w:val="24"/>
          <w:lang w:val="en-US" w:eastAsia="zh-CN"/>
        </w:rPr>
        <w:t xml:space="preserve"> 并 </w:t>
      </w:r>
      <w:r>
        <w:rPr>
          <w:rFonts w:hint="eastAsia"/>
          <w:b/>
          <w:bCs/>
          <w:sz w:val="24"/>
          <w:szCs w:val="24"/>
          <w:lang w:val="en-US" w:eastAsia="zh-CN"/>
        </w:rPr>
        <w:t>提交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866900" cy="1244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PC端：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一、使用说明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1.登录系统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输入网址https://kaoqin.sdjcxxgs.com:8443/login打开系统登录页面，</w:t>
      </w:r>
    </w:p>
    <w:p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输入分配的用户名密码完成登录。</w:t>
      </w:r>
    </w:p>
    <w:p>
      <w:p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768600"/>
            <wp:effectExtent l="0" t="0" r="317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2.首页/在岗人员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系统首页默认显示在岗人员，可以获取当前在岗人员的联系方式。</w:t>
      </w:r>
    </w:p>
    <w:p>
      <w:pPr>
        <w:jc w:val="both"/>
      </w:pPr>
      <w:r>
        <w:drawing>
          <wp:inline distT="0" distB="0" distL="114300" distR="114300">
            <wp:extent cx="5267325" cy="2411730"/>
            <wp:effectExtent l="0" t="0" r="3175" b="12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3.考勤统计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考勤统计默认显示当月的考勤信息，也可按照日期、部门进行筛选。</w:t>
      </w:r>
    </w:p>
    <w:p>
      <w:pPr>
        <w:ind w:firstLine="240" w:firstLineChars="1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点击导出可以导出excel格式的考勤统计表。</w:t>
      </w:r>
    </w:p>
    <w:p>
      <w:pPr>
        <w:jc w:val="both"/>
      </w:pPr>
      <w:r>
        <w:drawing>
          <wp:inline distT="0" distB="0" distL="114300" distR="114300">
            <wp:extent cx="5265420" cy="2400300"/>
            <wp:effectExtent l="0" t="0" r="508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4.用户管理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管理员可以对用户进行管理。</w:t>
      </w:r>
    </w:p>
    <w:p>
      <w:pPr>
        <w:jc w:val="both"/>
      </w:pPr>
      <w:r>
        <w:drawing>
          <wp:inline distT="0" distB="0" distL="114300" distR="114300">
            <wp:extent cx="5270500" cy="2436495"/>
            <wp:effectExtent l="0" t="0" r="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5.角色管理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管理员可以对角色进行管理，包括操作权限、数据权限等。</w:t>
      </w:r>
    </w:p>
    <w:p>
      <w:pPr>
        <w:jc w:val="both"/>
      </w:pPr>
      <w:r>
        <w:drawing>
          <wp:inline distT="0" distB="0" distL="114300" distR="114300">
            <wp:extent cx="5262880" cy="2397760"/>
            <wp:effectExtent l="0" t="0" r="7620" b="254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6.部门管理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管理员可以对组织架构进行管理。</w:t>
      </w:r>
    </w:p>
    <w:p>
      <w:pPr>
        <w:jc w:val="both"/>
      </w:pPr>
      <w:r>
        <w:drawing>
          <wp:inline distT="0" distB="0" distL="114300" distR="114300">
            <wp:extent cx="5273040" cy="2383790"/>
            <wp:effectExtent l="0" t="0" r="10160" b="381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7.操作日志</w:t>
      </w:r>
    </w:p>
    <w:p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管理员可以通过查看操作日志对用户的操作进行追溯。</w:t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406015"/>
            <wp:effectExtent l="0" t="0" r="4445" b="698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4YWRmNTI1ZTZmOGE2OTQxMmNjMWZmYzUzYjliYWIifQ=="/>
  </w:docVars>
  <w:rsids>
    <w:rsidRoot w:val="00000000"/>
    <w:rsid w:val="1ACC66E7"/>
    <w:rsid w:val="26A9623F"/>
    <w:rsid w:val="27F266F4"/>
    <w:rsid w:val="35AC707D"/>
    <w:rsid w:val="4427368F"/>
    <w:rsid w:val="78E2144C"/>
    <w:rsid w:val="7FDF7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284</Words>
  <Characters>303</Characters>
  <Lines>0</Lines>
  <Paragraphs>0</Paragraphs>
  <TotalTime>0</TotalTime>
  <ScaleCrop>false</ScaleCrop>
  <LinksUpToDate>false</LinksUpToDate>
  <CharactersWithSpaces>321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xuxia</dc:creator>
  <cp:lastModifiedBy>June</cp:lastModifiedBy>
  <dcterms:modified xsi:type="dcterms:W3CDTF">2022-10-09T01:04:17Z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048CCE55AE7D4382A3A99A2514A79EF6</vt:lpwstr>
  </property>
</Properties>
</file>