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Passcode: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format = startTime (current time) + endTime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Encryption method: </w:t>
      </w:r>
    </w:p>
    <w:p>
      <w:pPr>
        <w:ind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 startTime +</w:t>
      </w: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1000000999</w:t>
      </w:r>
    </w:p>
    <w:p>
      <w:pPr>
        <w:ind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- endTime + 10870888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(This is because the time format is something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1704869007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and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worried that a simple combination of them would make the code very easy to be tracked down.)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Then, combine them into a 20 digits number.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(why 10 digits for start and end time: this is because in order for them to increase to 11digits, at least 263 years are needed or so on, so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necessary to be concerned of.)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To make the numbers more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encrypted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- using ascii table, for characters at index bigger than 53, their position minus 6, and for the rest of the characters, their index is added by 19.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 activation and time updates: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At the client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side, two txt files are needed: one to stored time information and the other one to stored the codes that have been used.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The two files are stored in C:/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/programdata/roaming. This is to isolate them from the software. Hence, multiple installation/uninstallation would not affect the codes that were used before.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The two files are encrypted using the same method as the one used for the code: using ascii table and change the original character. Using same key, which is the integer that used to move up or down the 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For the one that stores time information, there would be two lines: startTime and endTime.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startTime would be keep updating as the software runs.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For time updates: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When a new code is passed into, the difference between the start and end time in the code, after decryption, is accumulated to the endTime in the txt file.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For activation: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same as above, just that the endTime in the txt should be changed to the current time.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Whenever a code is used successfully, it is stored inside a file. This is to prevent multiple usage.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Since the code is made of startTime and endTime, users can easily fake one.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For example, if the code is 17846899, which represents 360seconds. If a user wants to try to add or minus from the code and result in 17846898, which represents 359seconds, and this is actually a valid code.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Hence, a filter is used at this point, such that the code must be divisible by 10. This is because the code generated is always ended with 0.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 setting the passcode: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Convert the time user inputted to seconds, and create a startTime and endTime.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Encrypt (has discussed above) and output it.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2MjYwZjZiYWE1ZDQ2ZmYyMjc5ZTUwY2I3YjI4NjcifQ=="/>
  </w:docVars>
  <w:rsids>
    <w:rsidRoot w:val="00172A27"/>
    <w:rsid w:val="0597067C"/>
    <w:rsid w:val="068E7059"/>
    <w:rsid w:val="08AB7738"/>
    <w:rsid w:val="09177A02"/>
    <w:rsid w:val="461A5AE3"/>
    <w:rsid w:val="68DB7F16"/>
    <w:rsid w:val="6E2B2235"/>
    <w:rsid w:val="732F2CD3"/>
    <w:rsid w:val="783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2024-01-18T05:39:00Z</dcterms:created>
  <dc:creator>zzcomm_002</dc:creator>
  <cp:lastModifiedBy>zzcomm_002</cp:lastModifiedBy>
  <dcterms:modified xsi:type="dcterms:W3CDTF">2024-01-29T08:13:12Z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EBEE61C8FD104B7EA758E5B378821C0E_12</vt:lpwstr>
  </property>
</Properties>
</file>