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7" w:firstLineChars="0"/>
      </w:pPr>
      <w:r>
        <w:drawing>
          <wp:inline distT="0" distB="0" distL="114300" distR="114300">
            <wp:extent cx="3204210" cy="2084070"/>
            <wp:effectExtent l="0" t="0" r="152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7" w:firstLineChars="0"/>
      </w:pPr>
      <w:r>
        <w:drawing>
          <wp:inline distT="0" distB="0" distL="114300" distR="114300">
            <wp:extent cx="5269865" cy="107251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7" w:firstLineChars="0"/>
      </w:pPr>
      <w:r>
        <w:drawing>
          <wp:inline distT="0" distB="0" distL="114300" distR="114300">
            <wp:extent cx="5272405" cy="122047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这里加载的主配置文件，在配置文件中可以配置自定义的依赖，比如：</w:t>
      </w:r>
    </w:p>
    <w:p>
      <w:pPr>
        <w:ind w:firstLine="407" w:firstLineChars="0"/>
      </w:pPr>
      <w:r>
        <w:drawing>
          <wp:inline distT="0" distB="0" distL="114300" distR="114300">
            <wp:extent cx="3322955" cy="2122170"/>
            <wp:effectExtent l="0" t="0" r="1079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7" w:firstLineChars="0"/>
      </w:pPr>
      <w:r>
        <w:drawing>
          <wp:inline distT="0" distB="0" distL="114300" distR="114300">
            <wp:extent cx="2657475" cy="2699385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这是web接口相关的Controller配置类。</w:t>
      </w:r>
    </w:p>
    <w:p>
      <w:pPr>
        <w:ind w:firstLine="4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当收到生成project的请求的时候，会调用相关的web接口，比如：</w:t>
      </w:r>
    </w:p>
    <w:p>
      <w:pPr>
        <w:ind w:firstLine="407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0843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核心的处理在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6"/>
          <w:szCs w:val="16"/>
          <w:shd w:val="clear" w:fill="FFFFFF"/>
        </w:rPr>
        <w:t>projectGenerationInvoker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.invokeProjectStructureGeneration(request);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957445" cy="2033905"/>
            <wp:effectExtent l="0" t="0" r="146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ProjectGenerationResult result = projectGenerator.generate(description, generateProject(request));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drawing>
          <wp:inline distT="0" distB="0" distL="114300" distR="114300">
            <wp:extent cx="4471670" cy="181546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3641725" cy="1066800"/>
            <wp:effectExtent l="0" t="0" r="158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129665"/>
            <wp:effectExtent l="0" t="0" r="1143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这里会加载spring.factories里面的以ProjectGenerationConfiguration为key的类，比如：</w:t>
      </w:r>
    </w:p>
    <w:p>
      <w:r>
        <w:drawing>
          <wp:inline distT="0" distB="0" distL="114300" distR="114300">
            <wp:extent cx="5270500" cy="15786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这里会把这些Configuration加载到Spring中。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注意：这里是延迟加载的，系统初始化的时候并不会加载这些配置类。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Register完成以后，继续往下走：</w:t>
      </w:r>
    </w:p>
    <w:p>
      <w:r>
        <w:drawing>
          <wp:inline distT="0" distB="0" distL="114300" distR="114300">
            <wp:extent cx="5267325" cy="919480"/>
            <wp:effectExtent l="0" t="0" r="952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48105"/>
            <wp:effectExtent l="0" t="0" r="698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List&lt;ProjectContributor&gt; contributors = context.getBeanProvider(ProjectContributor.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).orderedStream()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  .collect(Collectors.</w:t>
      </w:r>
      <w:r>
        <w:rPr>
          <w:rFonts w:hint="default" w:ascii="Courier New" w:hAnsi="Courier New" w:cs="Courier New"/>
          <w:i/>
          <w:color w:val="000000"/>
          <w:sz w:val="16"/>
          <w:szCs w:val="16"/>
          <w:shd w:val="clear" w:fill="FFFFFF"/>
        </w:rPr>
        <w:t>toList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6"/>
          <w:szCs w:val="16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6"/>
          <w:szCs w:val="16"/>
          <w:shd w:val="clear" w:fill="FFFFFF"/>
          <w:lang w:val="en-US" w:eastAsia="zh-CN"/>
        </w:rPr>
        <w:t>这里获取所有的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contributors </w:t>
      </w:r>
      <w:r>
        <w:rPr>
          <w:rFonts w:hint="eastAsia" w:ascii="Courier New" w:hAnsi="Courier New" w:cs="Courier New"/>
          <w:color w:val="00000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16"/>
          <w:szCs w:val="16"/>
          <w:shd w:val="clear" w:fill="FFFFFF"/>
          <w:lang w:val="en-US" w:eastAsia="zh-CN"/>
        </w:rPr>
        <w:t>依次调用。contributor就是上面的CoreConfiguration加载的。每一个contributor负责生成部分内容，比如：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  <w:lang w:val="en-US" w:eastAsia="zh-CN"/>
        </w:rPr>
        <w:t>ApplicationPropertiesContributor</w:t>
      </w:r>
      <w:r>
        <w:rPr>
          <w:rFonts w:hint="eastAsia" w:ascii="Courier New" w:hAnsi="Courier New" w:cs="Courier New"/>
          <w:color w:val="000000"/>
          <w:sz w:val="16"/>
          <w:szCs w:val="16"/>
          <w:shd w:val="clear" w:fill="FFFFFF"/>
          <w:lang w:val="en-US" w:eastAsia="zh-CN"/>
        </w:rPr>
        <w:t>就是负责生成application.properties,如果想生成别的内容，只需要自定义一个contributor就可以，一般都是在ProjectGenerationConfiguration注解的配置类中加载。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479B"/>
    <w:rsid w:val="06A41AC7"/>
    <w:rsid w:val="0C9926D8"/>
    <w:rsid w:val="1DB44815"/>
    <w:rsid w:val="2231415A"/>
    <w:rsid w:val="2EEB221D"/>
    <w:rsid w:val="35FB16F9"/>
    <w:rsid w:val="3AF61ED6"/>
    <w:rsid w:val="3B6A6BA9"/>
    <w:rsid w:val="3CF85C4C"/>
    <w:rsid w:val="42021543"/>
    <w:rsid w:val="42692C51"/>
    <w:rsid w:val="4BBB1906"/>
    <w:rsid w:val="521B739E"/>
    <w:rsid w:val="59C91A6D"/>
    <w:rsid w:val="5CD13503"/>
    <w:rsid w:val="60A4745E"/>
    <w:rsid w:val="64490683"/>
    <w:rsid w:val="6CE86019"/>
    <w:rsid w:val="6E2D013A"/>
    <w:rsid w:val="71BF7763"/>
    <w:rsid w:val="7C2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NTKO</cp:lastModifiedBy>
  <dcterms:modified xsi:type="dcterms:W3CDTF">2019-10-25T08:49:19Z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