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北京市公安局海淀分局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立案决定书</w:t>
      </w:r>
    </w:p>
    <w:p/>
    <w:p>
      <w:r>
        <w:rPr>
          <w:rFonts w:ascii="宋体" w:hAnsi="宋体" w:eastAsia="宋体"/>
          <w:sz w:val="22"/>
        </w:rPr>
        <w:t>京海公立字〔2024〕第0567号</w:t>
      </w:r>
    </w:p>
    <w:p/>
    <w:p>
      <w:r>
        <w:rPr>
          <w:rFonts w:ascii="宋体" w:hAnsi="宋体" w:eastAsia="宋体"/>
          <w:sz w:val="24"/>
        </w:rPr>
        <w:t>案件来源：110报警指挥中心转接</w:t>
      </w:r>
    </w:p>
    <w:p>
      <w:r>
        <w:rPr>
          <w:rFonts w:ascii="宋体" w:hAnsi="宋体" w:eastAsia="宋体"/>
          <w:sz w:val="24"/>
        </w:rPr>
        <w:t>报案时间：2024年3月15日23时45分</w:t>
      </w:r>
    </w:p>
    <w:p>
      <w:r>
        <w:rPr>
          <w:rFonts w:ascii="宋体" w:hAnsi="宋体" w:eastAsia="宋体"/>
          <w:sz w:val="24"/>
        </w:rPr>
        <w:t>报案人：王某某（被害人）</w:t>
      </w:r>
    </w:p>
    <w:p/>
    <w:p>
      <w:r>
        <w:rPr>
          <w:rFonts w:ascii="宋体" w:hAnsi="宋体" w:eastAsia="宋体"/>
          <w:sz w:val="24"/>
        </w:rPr>
        <w:t>经初步审查，认为符合立案条件，根据《中华人民共和国刑事诉讼法》第一百一十二条之规定，决定对以下案件立案侦查：</w:t>
      </w:r>
    </w:p>
    <w:p/>
    <w:p>
      <w:r>
        <w:rPr>
          <w:rFonts w:ascii="宋体" w:hAnsi="宋体" w:eastAsia="宋体"/>
          <w:sz w:val="24"/>
        </w:rPr>
        <w:t>案件名称：李某涉嫌故意伤害案</w:t>
      </w:r>
    </w:p>
    <w:p>
      <w:r>
        <w:rPr>
          <w:rFonts w:ascii="宋体" w:hAnsi="宋体" w:eastAsia="宋体"/>
          <w:sz w:val="24"/>
        </w:rPr>
        <w:t>案件编号：BJHD-2024-刑立字第0567号</w:t>
      </w:r>
    </w:p>
    <w:p>
      <w:r>
        <w:rPr>
          <w:rFonts w:ascii="宋体" w:hAnsi="宋体" w:eastAsia="宋体"/>
          <w:sz w:val="24"/>
        </w:rPr>
        <w:t>案件类型：刑事案件 - 故意伤害</w:t>
      </w:r>
    </w:p>
    <w:p>
      <w:r>
        <w:rPr>
          <w:rFonts w:ascii="宋体" w:hAnsi="宋体" w:eastAsia="宋体"/>
          <w:sz w:val="24"/>
        </w:rPr>
        <w:t>犯罪嫌疑人：李某，男，1988年6月12日出生，汉族，河北省石家庄市人</w:t>
      </w:r>
    </w:p>
    <w:p>
      <w:r>
        <w:rPr>
          <w:rFonts w:ascii="宋体" w:hAnsi="宋体" w:eastAsia="宋体"/>
          <w:sz w:val="24"/>
        </w:rPr>
        <w:t>身份证号：13010219880612XXXX</w:t>
      </w:r>
    </w:p>
    <w:p>
      <w:r>
        <w:rPr>
          <w:rFonts w:ascii="宋体" w:hAnsi="宋体" w:eastAsia="宋体"/>
          <w:sz w:val="24"/>
        </w:rPr>
        <w:t>住址：北京市海淀区中关村大街88号院3号楼5层502室</w:t>
      </w:r>
    </w:p>
    <w:p>
      <w:r>
        <w:rPr>
          <w:rFonts w:ascii="宋体" w:hAnsi="宋体" w:eastAsia="宋体"/>
          <w:sz w:val="24"/>
        </w:rPr>
        <w:t>简要案情：2024年3月15日22时30分许，犯罪嫌疑人李某在海淀区中关村大街'蓝旗营'烧烤店门口，因停车纠纷与被害人王某某发生口角，继而升级为肢体冲突。李某持酒瓶击打被害人头部，致被害人颅骨骨折、脑震荡，经鉴定为轻伤二级。</w:t>
      </w:r>
    </w:p>
    <w:p/>
    <w:p>
      <w:r>
        <w:rPr>
          <w:rFonts w:ascii="宋体" w:hAnsi="宋体" w:eastAsia="宋体"/>
          <w:sz w:val="24"/>
        </w:rPr>
        <w:t>立案依据：《中华人民共和国刑事诉讼法》第一百一十二条</w:t>
      </w:r>
    </w:p>
    <w:p>
      <w:r>
        <w:rPr>
          <w:rFonts w:ascii="宋体" w:hAnsi="宋体" w:eastAsia="宋体"/>
          <w:sz w:val="24"/>
        </w:rPr>
        <w:t>立案时间：2024年3月16日0时15分</w:t>
      </w:r>
    </w:p>
    <w:p/>
    <w:p>
      <w:r>
        <w:rPr>
          <w:rFonts w:ascii="宋体" w:hAnsi="宋体" w:eastAsia="宋体"/>
          <w:sz w:val="24"/>
        </w:rPr>
        <w:t>承办警官：张建国（警号：012345）</w:t>
      </w:r>
    </w:p>
    <w:p>
      <w:r>
        <w:rPr>
          <w:rFonts w:ascii="宋体" w:hAnsi="宋体" w:eastAsia="宋体"/>
          <w:sz w:val="24"/>
        </w:rPr>
        <w:t>审核领导：刘志刚（副所长）</w:t>
      </w:r>
    </w:p>
    <w:p/>
    <w:p/>
    <w:p/>
    <w:p>
      <w:r>
        <w:rPr>
          <w:rFonts w:ascii="宋体" w:hAnsi="宋体" w:eastAsia="宋体"/>
          <w:sz w:val="24"/>
        </w:rPr>
        <w:t>北京市公安局海淀分局（盖章）</w:t>
      </w:r>
    </w:p>
    <w:p>
      <w:r>
        <w:rPr>
          <w:rFonts w:ascii="宋体" w:hAnsi="宋体" w:eastAsia="宋体"/>
          <w:sz w:val="24"/>
        </w:rPr>
        <w:t>2024年3月16日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