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生产总监岗位说明书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岗维度 · 岗位说明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420 人 / 11 个部门 / 四序列 M·P·S·O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一、岗位基本信息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项目</w:t>
            </w:r>
          </w:p>
        </w:tc>
        <w:tc>
          <w:tcPr>
            <w:tcW w:type="dxa" w:w="6576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岗位名称</w:t>
            </w:r>
          </w:p>
        </w:tc>
        <w:tc>
          <w:tcPr>
            <w:tcW w:type="dxa" w:w="657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生产总监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所属部门</w:t>
            </w:r>
          </w:p>
        </w:tc>
        <w:tc>
          <w:tcPr>
            <w:tcW w:type="dxa" w:w="6576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生产制造部（178 人）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直接上级</w:t>
            </w:r>
          </w:p>
        </w:tc>
        <w:tc>
          <w:tcPr>
            <w:tcW w:type="dxa" w:w="657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总经理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直接下属</w:t>
            </w:r>
          </w:p>
        </w:tc>
        <w:tc>
          <w:tcPr>
            <w:tcW w:type="dxa" w:w="6576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 名车间主任 + 1 名计划排产（重构后直管 ≤8 人）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岗位等级</w:t>
            </w:r>
          </w:p>
        </w:tc>
        <w:tc>
          <w:tcPr>
            <w:tcW w:type="dxa" w:w="657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M2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是否 A 类</w:t>
            </w:r>
          </w:p>
        </w:tc>
        <w:tc>
          <w:tcPr>
            <w:tcW w:type="dxa" w:w="6576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是（战略影响 85 / 稀缺 80 / 替代难度 80）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薪酬带宽</w:t>
            </w:r>
          </w:p>
        </w:tc>
        <w:tc>
          <w:tcPr>
            <w:tcW w:type="dxa" w:w="657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28–42 万（M1 档）/ 36.4–54.6 万（M2 档）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二、岗位职责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680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序号</w:t>
            </w:r>
          </w:p>
        </w:tc>
        <w:tc>
          <w:tcPr>
            <w:tcW w:type="dxa" w:w="3969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职责</w:t>
            </w:r>
          </w:p>
        </w:tc>
        <w:tc>
          <w:tcPr>
            <w:tcW w:type="dxa" w:w="36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衡量标准</w:t>
            </w:r>
          </w:p>
        </w:tc>
      </w:tr>
      <w:tr>
        <w:tc>
          <w:tcPr>
            <w:tcW w:type="dxa" w:w="680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1</w:t>
            </w:r>
          </w:p>
        </w:tc>
        <w:tc>
          <w:tcPr>
            <w:tcW w:type="dxa" w:w="396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承接 H4：人均产值 66.7 → 80 万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年度人均产值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2</w:t>
            </w:r>
          </w:p>
        </w:tc>
        <w:tc>
          <w:tcPr>
            <w:tcW w:type="dxa" w:w="3969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管理幅度重构：直管 185 → ≤8 人</w:t>
            </w:r>
          </w:p>
        </w:tc>
        <w:tc>
          <w:tcPr>
            <w:tcW w:type="dxa" w:w="36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Q1 完成 3 车间主任到岗</w:t>
            </w:r>
          </w:p>
        </w:tc>
      </w:tr>
      <w:tr>
        <w:tc>
          <w:tcPr>
            <w:tcW w:type="dxa" w:w="680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3</w:t>
            </w:r>
          </w:p>
        </w:tc>
        <w:tc>
          <w:tcPr>
            <w:tcW w:type="dxa" w:w="396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一次合格率提升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≥95%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4</w:t>
            </w:r>
          </w:p>
        </w:tc>
        <w:tc>
          <w:tcPr>
            <w:tcW w:type="dxa" w:w="3969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订单交付准时率</w:t>
            </w:r>
          </w:p>
        </w:tc>
        <w:tc>
          <w:tcPr>
            <w:tcW w:type="dxa" w:w="36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≥92%</w:t>
            </w:r>
          </w:p>
        </w:tc>
      </w:tr>
      <w:tr>
        <w:tc>
          <w:tcPr>
            <w:tcW w:type="dxa" w:w="680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5</w:t>
            </w:r>
          </w:p>
        </w:tc>
        <w:tc>
          <w:tcPr>
            <w:tcW w:type="dxa" w:w="396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安全生产与现场 5S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重大事故 0 次</w:t>
            </w:r>
          </w:p>
        </w:tc>
      </w:tr>
      <w:tr>
        <w:tc>
          <w:tcPr>
            <w:tcW w:type="dxa" w:w="680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6</w:t>
            </w:r>
          </w:p>
        </w:tc>
        <w:tc>
          <w:tcPr>
            <w:tcW w:type="dxa" w:w="3969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多能工培养与技能矩阵</w:t>
            </w:r>
          </w:p>
        </w:tc>
        <w:tc>
          <w:tcPr>
            <w:tcW w:type="dxa" w:w="36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关键工序多能工覆盖率</w:t>
            </w:r>
          </w:p>
        </w:tc>
      </w:tr>
      <w:tr>
        <w:tc>
          <w:tcPr>
            <w:tcW w:type="dxa" w:w="680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7</w:t>
            </w:r>
          </w:p>
        </w:tc>
        <w:tc>
          <w:tcPr>
            <w:tcW w:type="dxa" w:w="396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精益改善提案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年度改善提案数与降本金额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三、任职要求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维度</w:t>
            </w:r>
          </w:p>
        </w:tc>
        <w:tc>
          <w:tcPr>
            <w:tcW w:type="dxa" w:w="6803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要求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学历专业</w:t>
            </w:r>
          </w:p>
        </w:tc>
        <w:tc>
          <w:tcPr>
            <w:tcW w:type="dxa" w:w="6803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本科及以上，机械 / 模具 / 材料成型相关专业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行业经验</w:t>
            </w:r>
          </w:p>
        </w:tc>
        <w:tc>
          <w:tcPr>
            <w:tcW w:type="dxa" w:w="6803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汽车零部件模塑行业 8 年以上，熟悉注塑工艺与模具结构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管理经验</w:t>
            </w:r>
          </w:p>
        </w:tc>
        <w:tc>
          <w:tcPr>
            <w:tcW w:type="dxa" w:w="6803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带过 150 人以上团队，主导过精益改善项目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能力要求</w:t>
            </w:r>
          </w:p>
        </w:tc>
        <w:tc>
          <w:tcPr>
            <w:tcW w:type="dxa" w:w="6803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现场问题解决、数据化管控、跨部门协同、团队培养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优先条件</w:t>
            </w:r>
          </w:p>
        </w:tc>
        <w:tc>
          <w:tcPr>
            <w:tcW w:type="dxa" w:w="6803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有 APS / 自动化导入经验，主导过管理幅度重构者优先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四、考核指标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45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#</w:t>
            </w:r>
          </w:p>
        </w:tc>
        <w:tc>
          <w:tcPr>
            <w:tcW w:type="dxa" w:w="238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指标</w:t>
            </w:r>
          </w:p>
        </w:tc>
        <w:tc>
          <w:tcPr>
            <w:tcW w:type="dxa" w:w="90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权重</w:t>
            </w:r>
          </w:p>
        </w:tc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目标值</w:t>
            </w:r>
          </w:p>
        </w:tc>
        <w:tc>
          <w:tcPr>
            <w:tcW w:type="dxa" w:w="3175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评分规则</w:t>
            </w:r>
          </w:p>
        </w:tc>
      </w:tr>
      <w:tr>
        <w:tc>
          <w:tcPr>
            <w:tcW w:type="dxa" w:w="45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1</w:t>
            </w:r>
          </w:p>
        </w:tc>
        <w:tc>
          <w:tcPr>
            <w:tcW w:type="dxa" w:w="238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人均产值（万元/人）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30%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80</w:t>
            </w:r>
          </w:p>
        </w:tc>
        <w:tc>
          <w:tcPr>
            <w:tcW w:type="dxa" w:w="317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每差 1 万扣 4 分；&lt;70 该项 0 分</w:t>
            </w:r>
          </w:p>
        </w:tc>
      </w:tr>
      <w:tr>
        <w:tc>
          <w:tcPr>
            <w:tcW w:type="dxa" w:w="45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2</w:t>
            </w:r>
          </w:p>
        </w:tc>
        <w:tc>
          <w:tcPr>
            <w:tcW w:type="dxa" w:w="238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一次合格率（%）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20%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≥95</w:t>
            </w:r>
          </w:p>
        </w:tc>
        <w:tc>
          <w:tcPr>
            <w:tcW w:type="dxa" w:w="317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每差 0.5 点扣 5 分</w:t>
            </w:r>
          </w:p>
        </w:tc>
      </w:tr>
      <w:tr>
        <w:tc>
          <w:tcPr>
            <w:tcW w:type="dxa" w:w="45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3</w:t>
            </w:r>
          </w:p>
        </w:tc>
        <w:tc>
          <w:tcPr>
            <w:tcW w:type="dxa" w:w="238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订单交付准时率（%）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20%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≥92</w:t>
            </w:r>
          </w:p>
        </w:tc>
        <w:tc>
          <w:tcPr>
            <w:tcW w:type="dxa" w:w="317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每差 1 点扣 4 分</w:t>
            </w:r>
          </w:p>
        </w:tc>
      </w:tr>
      <w:tr>
        <w:tc>
          <w:tcPr>
            <w:tcW w:type="dxa" w:w="45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4</w:t>
            </w:r>
          </w:p>
        </w:tc>
        <w:tc>
          <w:tcPr>
            <w:tcW w:type="dxa" w:w="238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管理幅度重构（GS）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15%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Q1 完成</w:t>
            </w:r>
          </w:p>
        </w:tc>
        <w:tc>
          <w:tcPr>
            <w:tcW w:type="dxa" w:w="317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未完成该项 0 分</w:t>
            </w:r>
          </w:p>
        </w:tc>
      </w:tr>
      <w:tr>
        <w:tc>
          <w:tcPr>
            <w:tcW w:type="dxa" w:w="45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5</w:t>
            </w:r>
          </w:p>
        </w:tc>
        <w:tc>
          <w:tcPr>
            <w:tcW w:type="dxa" w:w="238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重大安全事故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15%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0</w:t>
            </w:r>
          </w:p>
        </w:tc>
        <w:tc>
          <w:tcPr>
            <w:tcW w:type="dxa" w:w="317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发生即 0 分，一票否决评优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0" w:after="120"/>
      </w:pPr>
      <w:r>
        <w:rPr>
          <w:rFonts w:ascii="Microsoft YaHei" w:hAnsi="Microsoft YaHei" w:eastAsia="Microsoft YaHei"/>
          <w:b/>
          <w:i w:val="0"/>
          <w:color w:val="C0392B"/>
          <w:sz w:val="25"/>
        </w:rPr>
        <w:t>任职者确认：＿＿＿＿　　直接上级确认：＿＿＿＿　　日期：＿＿年＿＿月＿＿日</w:t>
      </w: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>编制：人力资源部　　审核：＿＿＿＿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