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F7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center"/>
        <w:textAlignment w:val="auto"/>
        <w:rPr>
          <w:rFonts w:hint="eastAsia" w:ascii="等线" w:hAnsi="等线" w:eastAsia="等线" w:cs="等线"/>
        </w:rPr>
      </w:pPr>
      <w:bookmarkStart w:id="8" w:name="_GoBack"/>
      <w:bookmarkEnd w:id="8"/>
      <w:r>
        <w:rPr>
          <w:rFonts w:hint="eastAsia" w:ascii="等线" w:hAnsi="等线" w:eastAsia="等线" w:cs="等线"/>
          <w:b/>
          <w:sz w:val="52"/>
        </w:rPr>
        <w:t>AI</w:t>
      </w:r>
      <w:r>
        <w:rPr>
          <w:rFonts w:hint="eastAsia" w:ascii="等线" w:hAnsi="等线" w:eastAsia="等线" w:cs="等线"/>
          <w:b/>
          <w:sz w:val="52"/>
          <w:lang w:val="en-US" w:eastAsia="zh-CN"/>
        </w:rPr>
        <w:t>+</w:t>
      </w:r>
      <w:r>
        <w:rPr>
          <w:rFonts w:hint="eastAsia" w:ascii="等线" w:hAnsi="等线" w:eastAsia="等线" w:cs="等线"/>
          <w:b/>
          <w:sz w:val="52"/>
        </w:rPr>
        <w:t>数学建模万能</w:t>
      </w:r>
      <w:r>
        <w:rPr>
          <w:rFonts w:hint="eastAsia" w:ascii="等线" w:hAnsi="等线" w:eastAsia="等线" w:cs="等线"/>
          <w:b/>
          <w:sz w:val="52"/>
          <w:lang w:val="en-US" w:eastAsia="zh-CN"/>
        </w:rPr>
        <w:t>建模求解</w:t>
      </w:r>
      <w:r>
        <w:rPr>
          <w:rFonts w:hint="eastAsia" w:ascii="等线" w:hAnsi="等线" w:eastAsia="等线" w:cs="等线"/>
          <w:b/>
          <w:sz w:val="52"/>
        </w:rPr>
        <w:t>提示词</w:t>
      </w:r>
    </w:p>
    <w:p w14:paraId="7179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b/>
          <w:sz w:val="32"/>
        </w:rPr>
      </w:pPr>
      <w:bookmarkStart w:id="0" w:name="heading_1"/>
      <w:r>
        <w:rPr>
          <w:rFonts w:hint="eastAsia" w:ascii="等线" w:hAnsi="等线" w:eastAsia="等线" w:cs="等线"/>
          <w:b/>
          <w:sz w:val="32"/>
        </w:rPr>
        <w:t>第一阶段：赛题深度结构化分析</w:t>
      </w:r>
      <w:bookmarkEnd w:id="0"/>
    </w:p>
    <w:p w14:paraId="07C273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逐句拆解题目，用表格划分：背景信息、核心子问题、已知条件、参数数据、约束规则、行业/物理限定；标注题目遵循的核心原理：物理定律/运筹规则/统计规律/生态机理/社会规则。</w:t>
      </w:r>
    </w:p>
    <w:p w14:paraId="1ACC36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拆分每一小问，明确每一问</w:t>
      </w:r>
      <w:r>
        <w:rPr>
          <w:rFonts w:hint="eastAsia" w:ascii="等线" w:hAnsi="等线" w:eastAsia="等线" w:cs="等线"/>
          <w:b/>
          <w:sz w:val="24"/>
          <w:szCs w:val="24"/>
        </w:rPr>
        <w:t>直接目标、隐含铺垫目标、输出要求（数值/公式/最优方案/专业图表）</w:t>
      </w:r>
      <w:r>
        <w:rPr>
          <w:rFonts w:hint="eastAsia" w:ascii="等线" w:hAnsi="等线" w:eastAsia="等线" w:cs="等线"/>
          <w:sz w:val="24"/>
          <w:szCs w:val="24"/>
        </w:rPr>
        <w:t xml:space="preserve"> ，梳理各小问前后递进逻辑关系。</w:t>
      </w:r>
    </w:p>
    <w:p w14:paraId="73A0DA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对每一问单独题型归类：机理分析类/预测建模类/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评价分析类/</w:t>
      </w:r>
      <w:r>
        <w:rPr>
          <w:rFonts w:hint="eastAsia" w:ascii="等线" w:hAnsi="等线" w:eastAsia="等线" w:cs="等线"/>
          <w:sz w:val="24"/>
          <w:szCs w:val="24"/>
        </w:rPr>
        <w:t>优化决策类/统计分析类/网络构建类，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并</w:t>
      </w:r>
      <w:r>
        <w:rPr>
          <w:rFonts w:hint="eastAsia" w:ascii="等线" w:hAnsi="等线" w:eastAsia="等线" w:cs="等线"/>
          <w:sz w:val="24"/>
          <w:szCs w:val="24"/>
        </w:rPr>
        <w:t>写明判定依据。</w:t>
      </w:r>
    </w:p>
    <w:p w14:paraId="14AB612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生成思维导图梳理各小问之间的逻辑关系等，思维导图要清晰美观，配色要比较精美，同时逻辑对接关系一目了然，图片要直接生成！</w:t>
      </w:r>
    </w:p>
    <w:p w14:paraId="048422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22"/>
          <w:highlight w:val="red"/>
          <w:lang w:val="en-US" w:eastAsia="zh-CN"/>
        </w:rPr>
      </w:pPr>
    </w:p>
    <w:p w14:paraId="34590F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highlight w:val="red"/>
          <w:lang w:val="en-US"/>
        </w:rPr>
      </w:pPr>
      <w:r>
        <w:rPr>
          <w:rFonts w:hint="eastAsia" w:ascii="等线" w:hAnsi="等线" w:eastAsia="等线" w:cs="等线"/>
          <w:sz w:val="22"/>
          <w:highlight w:val="red"/>
          <w:lang w:val="en-US" w:eastAsia="zh-CN"/>
        </w:rPr>
        <w:t>注意！图片生成失败，请帮我重新生成该阶段全部图片！</w:t>
      </w:r>
    </w:p>
    <w:p w14:paraId="502D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b/>
          <w:sz w:val="32"/>
        </w:rPr>
      </w:pPr>
      <w:bookmarkStart w:id="1" w:name="heading_2"/>
    </w:p>
    <w:p w14:paraId="4313B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sz w:val="32"/>
        </w:rPr>
        <w:t>第二阶段：</w:t>
      </w:r>
      <w:r>
        <w:rPr>
          <w:rFonts w:hint="eastAsia" w:ascii="等线" w:hAnsi="等线" w:eastAsia="等线" w:cs="等线"/>
          <w:b/>
          <w:sz w:val="32"/>
          <w:lang w:val="en-US" w:eastAsia="zh-CN"/>
        </w:rPr>
        <w:t>各小问</w:t>
      </w:r>
      <w:r>
        <w:rPr>
          <w:rFonts w:hint="eastAsia" w:ascii="等线" w:hAnsi="等线" w:eastAsia="等线" w:cs="等线"/>
          <w:b/>
          <w:sz w:val="32"/>
        </w:rPr>
        <w:t>模型构建与创新设计</w:t>
      </w:r>
      <w:bookmarkEnd w:id="1"/>
    </w:p>
    <w:p w14:paraId="3769AE3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为题目的</w:t>
      </w:r>
      <w:r>
        <w:rPr>
          <w:rFonts w:hint="eastAsia" w:ascii="等线" w:hAnsi="等线" w:eastAsia="等线" w:cs="等线"/>
          <w:sz w:val="24"/>
          <w:szCs w:val="24"/>
        </w:rPr>
        <w:t>每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一问构建</w:t>
      </w:r>
      <w:r>
        <w:rPr>
          <w:rFonts w:hint="eastAsia" w:ascii="等线" w:hAnsi="等线" w:eastAsia="等线" w:cs="等线"/>
          <w:sz w:val="24"/>
          <w:szCs w:val="24"/>
        </w:rPr>
        <w:t>创新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型</w:t>
      </w:r>
      <w:r>
        <w:rPr>
          <w:rFonts w:hint="eastAsia" w:ascii="等线" w:hAnsi="等线" w:eastAsia="等线" w:cs="等线"/>
          <w:sz w:val="24"/>
          <w:szCs w:val="24"/>
        </w:rPr>
        <w:t>冲奖模型，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并给出模型的名称；</w:t>
      </w:r>
      <w:r>
        <w:rPr>
          <w:rFonts w:hint="eastAsia" w:ascii="等线" w:hAnsi="等线" w:eastAsia="等线" w:cs="等线"/>
          <w:sz w:val="24"/>
          <w:szCs w:val="24"/>
        </w:rPr>
        <w:t>仅限三类创新方向任选其一，禁止无意义套模型：①算法改进创新 ②跨领域模型迁移创新 ③多模型融合组合创新。</w:t>
      </w:r>
    </w:p>
    <w:p w14:paraId="64AD2D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每个模型必须完整包含5项固定内容：</w:t>
      </w:r>
    </w:p>
    <w:p w14:paraId="7A02DCD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①核心原理：用通俗语言结合本题场景解读；②场景适配性：明确适配本题数据、约束、目标的原因；③真实创新点：和传统模型差异、对解题精度与实用性的实际提升；④模型局限性+规避方案：列明误差来源、假设缺陷，配套敏感性分析、鲁棒性检验、数据校准等修正手段；⑤建模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核心过程</w:t>
      </w:r>
      <w:r>
        <w:rPr>
          <w:rFonts w:hint="eastAsia" w:ascii="等线" w:hAnsi="等线" w:eastAsia="等线" w:cs="等线"/>
          <w:sz w:val="24"/>
          <w:szCs w:val="24"/>
        </w:rPr>
        <w:t>：严格按「场景抽象→变量定义→模型构建→数据适配→求解迭代→结果验证」完整描述。</w:t>
      </w:r>
    </w:p>
    <w:p w14:paraId="1E02E4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结合上述分析生成</w:t>
      </w:r>
      <w:r>
        <w:rPr>
          <w:rFonts w:hint="eastAsia" w:ascii="等线" w:hAnsi="等线" w:eastAsia="等线" w:cs="等线"/>
          <w:sz w:val="24"/>
          <w:szCs w:val="24"/>
        </w:rPr>
        <w:t>汇总表，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表头格式分别为：</w:t>
      </w:r>
      <w:r>
        <w:rPr>
          <w:rFonts w:hint="eastAsia" w:ascii="等线" w:hAnsi="等线" w:eastAsia="等线" w:cs="等线"/>
          <w:sz w:val="24"/>
          <w:szCs w:val="24"/>
        </w:rPr>
        <w:t>问题序号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、</w:t>
      </w:r>
      <w:r>
        <w:rPr>
          <w:rFonts w:hint="eastAsia" w:ascii="等线" w:hAnsi="等线" w:eastAsia="等线" w:cs="等线"/>
          <w:sz w:val="24"/>
          <w:szCs w:val="24"/>
        </w:rPr>
        <w:t>问题描述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、</w:t>
      </w:r>
      <w:r>
        <w:rPr>
          <w:rFonts w:hint="eastAsia" w:ascii="等线" w:hAnsi="等线" w:eastAsia="等线" w:cs="等线"/>
          <w:sz w:val="24"/>
          <w:szCs w:val="24"/>
        </w:rPr>
        <w:t>整体解题思路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、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建模</w:t>
      </w:r>
      <w:r>
        <w:rPr>
          <w:rFonts w:hint="eastAsia" w:ascii="等线" w:hAnsi="等线" w:eastAsia="等线" w:cs="等线"/>
          <w:sz w:val="24"/>
          <w:szCs w:val="24"/>
        </w:rPr>
        <w:t>模型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、</w:t>
      </w:r>
      <w:r>
        <w:rPr>
          <w:rFonts w:hint="eastAsia" w:ascii="等线" w:hAnsi="等线" w:eastAsia="等线" w:cs="等线"/>
          <w:sz w:val="24"/>
          <w:szCs w:val="24"/>
        </w:rPr>
        <w:t>理由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和</w:t>
      </w:r>
      <w:r>
        <w:rPr>
          <w:rFonts w:hint="eastAsia" w:ascii="等线" w:hAnsi="等线" w:eastAsia="等线" w:cs="等线"/>
          <w:sz w:val="24"/>
          <w:szCs w:val="24"/>
        </w:rPr>
        <w:t>创新点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。</w:t>
      </w:r>
    </w:p>
    <w:p w14:paraId="602E47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最后请分别生成每一问的建模流程图，清晰展示各小问完整的建模过程等，流程图配色要美观多样，主要用矩形和箭头表示各模块之间的关系。流程图不要特别长，模块不要太多，只需要体现核心步骤即可！</w:t>
      </w:r>
    </w:p>
    <w:p w14:paraId="59591A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24"/>
          <w:szCs w:val="24"/>
          <w:highlight w:val="red"/>
          <w:lang w:val="en-US" w:eastAsia="zh-CN"/>
        </w:rPr>
      </w:pPr>
    </w:p>
    <w:p w14:paraId="0556B9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24"/>
          <w:szCs w:val="24"/>
          <w:highlight w:val="red"/>
          <w:lang w:val="en-US"/>
        </w:rPr>
      </w:pPr>
      <w:r>
        <w:rPr>
          <w:rFonts w:hint="eastAsia" w:ascii="等线" w:hAnsi="等线" w:eastAsia="等线" w:cs="等线"/>
          <w:sz w:val="24"/>
          <w:szCs w:val="24"/>
          <w:highlight w:val="red"/>
          <w:lang w:val="en-US" w:eastAsia="zh-CN"/>
        </w:rPr>
        <w:t>注意！图片生成失败，请帮我重新生成该阶段全部图片！</w:t>
      </w:r>
    </w:p>
    <w:p w14:paraId="3A57E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b/>
          <w:sz w:val="32"/>
        </w:rPr>
      </w:pPr>
      <w:bookmarkStart w:id="2" w:name="heading_3"/>
    </w:p>
    <w:p w14:paraId="50605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b/>
          <w:sz w:val="32"/>
        </w:rPr>
      </w:pPr>
      <w:r>
        <w:rPr>
          <w:rFonts w:hint="eastAsia" w:ascii="等线" w:hAnsi="等线" w:eastAsia="等线" w:cs="等线"/>
          <w:b/>
          <w:sz w:val="32"/>
        </w:rPr>
        <w:t>第三阶段：数据全自动获取与预处理</w:t>
      </w:r>
      <w:bookmarkEnd w:id="2"/>
    </w:p>
    <w:p w14:paraId="72683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b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为方便后续模型求解和代码编程等，若存在上传的附件数据，请将本地上传数据进行读取处理，使得后续模型求解和代码编写不需要依赖本地路径上传等。</w:t>
      </w:r>
    </w:p>
    <w:p w14:paraId="38BFA34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先判定数据情况：题目自带数据则梳理维度、字段、单位、数据类型；无自带数据则你自主检索权威公开数据，明确标注来源，核心缺失参数按场景逻辑合理假设并写明依据。经过梳理和检查无需数据处理可直接说明无需数据预处理，不执行后续操作等！若需要数据预处理请执行后续步骤！</w:t>
      </w:r>
    </w:p>
    <w:p w14:paraId="77C098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严格按数据类型适配预处理方法，每一步必须写明选用该方法的场景依据：缺失值填充、异常值检测修正/删除、标准化归一化、One-Hot/标签编码、复杂数据特征提取。</w:t>
      </w:r>
    </w:p>
    <w:p w14:paraId="682F9AA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必须输出Python/Matlab可选的</w:t>
      </w:r>
      <w:r>
        <w:rPr>
          <w:rFonts w:hint="eastAsia" w:ascii="等线" w:hAnsi="等线" w:eastAsia="等线" w:cs="等线"/>
          <w:b/>
          <w:sz w:val="24"/>
          <w:szCs w:val="24"/>
        </w:rPr>
        <w:t>完整可运行代码</w:t>
      </w:r>
      <w:r>
        <w:rPr>
          <w:rFonts w:hint="eastAsia" w:ascii="等线" w:hAnsi="等线" w:eastAsia="等线" w:cs="等线"/>
          <w:sz w:val="24"/>
          <w:szCs w:val="24"/>
        </w:rPr>
        <w:t>：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不需要借助本地上传路径</w:t>
      </w:r>
      <w:r>
        <w:rPr>
          <w:rFonts w:hint="eastAsia" w:ascii="等线" w:hAnsi="等线" w:eastAsia="等线" w:cs="等线"/>
          <w:sz w:val="24"/>
          <w:szCs w:val="24"/>
        </w:rPr>
        <w:t>，逐行详细注释、异常捕获、读取失败兼容逻辑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并自动运行代码给出完整代码处理结果等。</w:t>
      </w:r>
    </w:p>
    <w:p w14:paraId="4F60D04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结果必须输出</w:t>
      </w:r>
      <w:r>
        <w:rPr>
          <w:rFonts w:hint="eastAsia" w:ascii="等线" w:hAnsi="等线" w:eastAsia="等线" w:cs="等线"/>
          <w:sz w:val="24"/>
          <w:szCs w:val="24"/>
        </w:rPr>
        <w:t>展示处理后数据前10行、后5行；保存为CSV/MAT通用格式；给出数据完整性校验方法；撰写可直接放入论文的数据预处理完整结论</w:t>
      </w:r>
      <w:r>
        <w:rPr>
          <w:rFonts w:hint="eastAsia" w:ascii="等线" w:hAnsi="等线" w:eastAsia="等线" w:cs="等线"/>
          <w:sz w:val="24"/>
          <w:szCs w:val="24"/>
          <w:lang w:eastAsia="zh-CN"/>
        </w:rPr>
        <w:t>。</w:t>
      </w:r>
    </w:p>
    <w:p w14:paraId="6000C7D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最后生成数据预处理图片，图片为各数据</w:t>
      </w:r>
      <w:r>
        <w:rPr>
          <w:rFonts w:hint="eastAsia" w:ascii="等线" w:hAnsi="等线" w:eastAsia="等线" w:cs="等线"/>
          <w:sz w:val="24"/>
          <w:szCs w:val="24"/>
        </w:rPr>
        <w:t>预处理前、预处理后双可视化绘图，图表美观合规。</w:t>
      </w:r>
    </w:p>
    <w:p w14:paraId="07293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等线" w:hAnsi="等线" w:eastAsia="等线" w:cs="等线"/>
          <w:sz w:val="22"/>
          <w:highlight w:val="red"/>
          <w:lang w:val="en-US" w:eastAsia="zh-CN"/>
        </w:rPr>
      </w:pPr>
    </w:p>
    <w:p w14:paraId="2C15A7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highlight w:val="red"/>
          <w:lang w:val="en-US"/>
        </w:rPr>
      </w:pPr>
      <w:r>
        <w:rPr>
          <w:rFonts w:hint="eastAsia" w:ascii="等线" w:hAnsi="等线" w:eastAsia="等线" w:cs="等线"/>
          <w:sz w:val="22"/>
          <w:highlight w:val="red"/>
          <w:lang w:val="en-US" w:eastAsia="zh-CN"/>
        </w:rPr>
        <w:t>注意！图片生成失败，请帮我重新生成该阶段全部图片！</w:t>
      </w:r>
    </w:p>
    <w:p w14:paraId="2AF0E7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lang w:val="en-US"/>
        </w:rPr>
      </w:pPr>
    </w:p>
    <w:p w14:paraId="4EEC1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1"/>
        <w:rPr>
          <w:rFonts w:hint="default" w:ascii="等线" w:hAnsi="等线" w:eastAsia="等线" w:cs="等线"/>
          <w:b/>
          <w:sz w:val="32"/>
          <w:lang w:val="en-US" w:eastAsia="zh-CN"/>
        </w:rPr>
      </w:pPr>
      <w:bookmarkStart w:id="3" w:name="heading_4"/>
      <w:r>
        <w:rPr>
          <w:rFonts w:hint="eastAsia" w:ascii="等线" w:hAnsi="等线" w:eastAsia="等线" w:cs="等线"/>
          <w:b/>
          <w:sz w:val="32"/>
        </w:rPr>
        <w:t>第四阶段：</w:t>
      </w:r>
      <w:r>
        <w:rPr>
          <w:rFonts w:hint="eastAsia" w:ascii="等线" w:hAnsi="等线" w:eastAsia="等线" w:cs="等线"/>
          <w:b/>
          <w:sz w:val="32"/>
          <w:lang w:val="en-US" w:eastAsia="zh-CN"/>
        </w:rPr>
        <w:t>模型建立与求解和结果分析等！</w:t>
      </w:r>
    </w:p>
    <w:p w14:paraId="67392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等线" w:hAnsi="等线" w:eastAsia="等线" w:cs="等线"/>
          <w:sz w:val="22"/>
          <w:highlight w:val="green"/>
          <w:lang w:val="en-US" w:eastAsia="zh-CN"/>
        </w:rPr>
      </w:pPr>
      <w:r>
        <w:rPr>
          <w:rFonts w:hint="eastAsia" w:ascii="等线" w:hAnsi="等线" w:eastAsia="等线" w:cs="等线"/>
          <w:sz w:val="22"/>
          <w:highlight w:val="green"/>
          <w:lang w:val="en-US" w:eastAsia="zh-CN"/>
        </w:rPr>
        <w:t>请帮我生成第【X】小问完整的模型建立—求解—检验—结果分析（每小问独立四模块，缺一不可）</w:t>
      </w:r>
      <w:bookmarkEnd w:id="3"/>
    </w:p>
    <w:p w14:paraId="76FFE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等线" w:hAnsi="等线" w:eastAsia="等线" w:cs="等线"/>
          <w:sz w:val="28"/>
          <w:szCs w:val="28"/>
        </w:rPr>
      </w:pPr>
      <w:bookmarkStart w:id="4" w:name="heading_5"/>
      <w:r>
        <w:rPr>
          <w:rFonts w:hint="eastAsia" w:ascii="等线" w:hAnsi="等线" w:eastAsia="等线" w:cs="等线"/>
          <w:b/>
          <w:sz w:val="28"/>
          <w:szCs w:val="28"/>
        </w:rPr>
        <w:t>模块1：模型建立与公式推导</w:t>
      </w:r>
      <w:bookmarkEnd w:id="4"/>
    </w:p>
    <w:p w14:paraId="31E0071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制作变量定义三线表，区分决策变量/中间变量/目标变量/已知参数/待校准参数，标注类型、单位、取值范围、现实场景含义。</w:t>
      </w:r>
    </w:p>
    <w:p w14:paraId="09C68DF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设定3-5条核心模型假设，每条严格按「假设内容+设立依据+对模型的影响」撰写，禁止无依据凭空假设。</w:t>
      </w:r>
    </w:p>
    <w:p w14:paraId="075419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分步</w:t>
      </w:r>
      <w:r>
        <w:rPr>
          <w:rFonts w:hint="eastAsia" w:ascii="等线" w:hAnsi="等线" w:eastAsia="等线" w:cs="等线"/>
          <w:sz w:val="22"/>
          <w:lang w:val="en-US" w:eastAsia="zh-CN"/>
        </w:rPr>
        <w:t>模型简历的详细</w:t>
      </w:r>
      <w:r>
        <w:rPr>
          <w:rFonts w:hint="eastAsia" w:ascii="等线" w:hAnsi="等线" w:eastAsia="等线" w:cs="等线"/>
          <w:sz w:val="22"/>
        </w:rPr>
        <w:t>公式推导，</w:t>
      </w:r>
      <w:r>
        <w:rPr>
          <w:rFonts w:hint="eastAsia" w:ascii="等线" w:hAnsi="等线" w:eastAsia="等线" w:cs="等线"/>
          <w:sz w:val="22"/>
          <w:lang w:val="en-US" w:eastAsia="zh-CN"/>
        </w:rPr>
        <w:t>公式务必要详细充足，每个模型至少有10个左右的公式或推导等，公式及推导严谨规范。并且</w:t>
      </w:r>
      <w:r>
        <w:rPr>
          <w:rFonts w:hint="eastAsia" w:ascii="等线" w:hAnsi="等线" w:eastAsia="等线" w:cs="等线"/>
          <w:sz w:val="22"/>
        </w:rPr>
        <w:t>规范公式编号，每一步标注逻辑依据，全文符号统一无冲突。</w:t>
      </w:r>
    </w:p>
    <w:p w14:paraId="359DA1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直接生成图片，给出该模型简历的关键流程图，流程图简单明了，重点突出，不能过于复杂，配色较为丰富，美观性和规范性较强！</w:t>
      </w:r>
    </w:p>
    <w:p w14:paraId="13841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等线" w:hAnsi="等线" w:eastAsia="等线" w:cs="等线"/>
          <w:b/>
          <w:sz w:val="28"/>
          <w:szCs w:val="28"/>
        </w:rPr>
      </w:pPr>
      <w:bookmarkStart w:id="5" w:name="heading_6"/>
      <w:r>
        <w:rPr>
          <w:rFonts w:hint="eastAsia" w:ascii="等线" w:hAnsi="等线" w:eastAsia="等线" w:cs="等线"/>
          <w:b/>
          <w:sz w:val="28"/>
          <w:szCs w:val="28"/>
        </w:rPr>
        <w:t>模块2：模型求解与结果呈现</w:t>
      </w:r>
      <w:bookmarkEnd w:id="5"/>
    </w:p>
    <w:p w14:paraId="48E7A7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明确求解软件、核心库/工具箱、完整求解步骤</w:t>
      </w:r>
      <w:r>
        <w:rPr>
          <w:rFonts w:hint="eastAsia" w:ascii="等线" w:hAnsi="等线" w:eastAsia="等线" w:cs="等线"/>
          <w:sz w:val="22"/>
          <w:lang w:eastAsia="zh-CN"/>
        </w:rPr>
        <w:t>，</w:t>
      </w:r>
      <w:r>
        <w:rPr>
          <w:rFonts w:hint="eastAsia" w:ascii="等线" w:hAnsi="等线" w:eastAsia="等线" w:cs="等线"/>
          <w:sz w:val="22"/>
          <w:lang w:val="en-US" w:eastAsia="zh-CN"/>
        </w:rPr>
        <w:t>求解步骤要分步撰写清晰明了。</w:t>
      </w:r>
    </w:p>
    <w:p w14:paraId="6135346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提供</w:t>
      </w:r>
      <w:r>
        <w:rPr>
          <w:rFonts w:hint="eastAsia" w:ascii="等线" w:hAnsi="等线" w:eastAsia="等线" w:cs="等线"/>
          <w:b/>
          <w:sz w:val="22"/>
        </w:rPr>
        <w:t>可直接运行的完整求解代码</w:t>
      </w:r>
      <w:r>
        <w:rPr>
          <w:rFonts w:hint="eastAsia" w:ascii="等线" w:hAnsi="等线" w:eastAsia="等线" w:cs="等线"/>
          <w:sz w:val="22"/>
        </w:rPr>
        <w:t>，</w:t>
      </w:r>
      <w:r>
        <w:rPr>
          <w:rFonts w:hint="eastAsia" w:ascii="等线" w:hAnsi="等线" w:eastAsia="等线" w:cs="等线"/>
          <w:sz w:val="22"/>
          <w:lang w:val="en-US" w:eastAsia="zh-CN"/>
        </w:rPr>
        <w:t>代码不需要借助本地上传路径</w:t>
      </w:r>
      <w:r>
        <w:rPr>
          <w:rFonts w:hint="eastAsia" w:ascii="等线" w:hAnsi="等线" w:eastAsia="等线" w:cs="等线"/>
          <w:sz w:val="22"/>
        </w:rPr>
        <w:t>，逐行详细注释、异常捕获、读取失败兼容逻辑</w:t>
      </w:r>
      <w:r>
        <w:rPr>
          <w:rFonts w:hint="eastAsia" w:ascii="等线" w:hAnsi="等线" w:eastAsia="等线" w:cs="等线"/>
          <w:sz w:val="22"/>
          <w:lang w:eastAsia="zh-CN"/>
        </w:rPr>
        <w:t>，</w:t>
      </w:r>
      <w:r>
        <w:rPr>
          <w:rFonts w:hint="eastAsia" w:ascii="等线" w:hAnsi="等线" w:eastAsia="等线" w:cs="等线"/>
          <w:sz w:val="22"/>
          <w:lang w:val="en-US" w:eastAsia="zh-CN"/>
        </w:rPr>
        <w:t>并自动运行代码给出完整代码处理结果等。</w:t>
      </w:r>
    </w:p>
    <w:p w14:paraId="502D005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量化输出数值结果，结合赛题背景做专业初步解读</w:t>
      </w:r>
      <w:r>
        <w:rPr>
          <w:rFonts w:hint="eastAsia" w:ascii="等线" w:hAnsi="等线" w:eastAsia="等线" w:cs="等线"/>
          <w:sz w:val="22"/>
          <w:lang w:eastAsia="zh-CN"/>
        </w:rPr>
        <w:t>，</w:t>
      </w:r>
      <w:r>
        <w:rPr>
          <w:rFonts w:hint="eastAsia" w:ascii="等线" w:hAnsi="等线" w:eastAsia="等线" w:cs="等线"/>
          <w:sz w:val="22"/>
          <w:lang w:val="en-US" w:eastAsia="zh-CN"/>
        </w:rPr>
        <w:t>结果要能满足题目要求。</w:t>
      </w:r>
    </w:p>
    <w:p w14:paraId="796B0F7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  <w:lang w:val="en-US" w:eastAsia="zh-CN"/>
        </w:rPr>
        <w:t>同时对关键结果直接生成图片，可以达到要求的</w:t>
      </w:r>
      <w:r>
        <w:rPr>
          <w:rFonts w:hint="eastAsia" w:ascii="等线" w:hAnsi="等线" w:eastAsia="等线" w:cs="等线"/>
          <w:sz w:val="22"/>
        </w:rPr>
        <w:t>竞赛级图表：</w:t>
      </w:r>
      <w:r>
        <w:rPr>
          <w:rFonts w:hint="eastAsia" w:ascii="等线" w:hAnsi="等线" w:eastAsia="等线" w:cs="等线"/>
          <w:sz w:val="22"/>
          <w:lang w:val="en-US" w:eastAsia="zh-CN"/>
        </w:rPr>
        <w:t>例如</w:t>
      </w:r>
      <w:r>
        <w:rPr>
          <w:rFonts w:hint="eastAsia" w:ascii="等线" w:hAnsi="等线" w:eastAsia="等线" w:cs="等线"/>
          <w:sz w:val="22"/>
        </w:rPr>
        <w:t>折线图、柱状图、热力图、拓扑图、拟合图等；图表必备：标准标题、坐标轴带单位、图例、30-50字专业图注</w:t>
      </w:r>
      <w:r>
        <w:rPr>
          <w:rFonts w:hint="eastAsia" w:ascii="等线" w:hAnsi="等线" w:eastAsia="等线" w:cs="等线"/>
          <w:sz w:val="22"/>
          <w:lang w:eastAsia="zh-CN"/>
        </w:rPr>
        <w:t>。</w:t>
      </w:r>
      <w:r>
        <w:rPr>
          <w:rFonts w:hint="eastAsia" w:ascii="等线" w:hAnsi="等线" w:eastAsia="等线" w:cs="等线"/>
          <w:sz w:val="22"/>
          <w:lang w:val="en-US" w:eastAsia="zh-CN"/>
        </w:rPr>
        <w:t>若结果是表格形式，则按照规范给出表格名字和表头信息等！</w:t>
      </w:r>
    </w:p>
    <w:p w14:paraId="63FF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等线" w:hAnsi="等线" w:eastAsia="等线" w:cs="等线"/>
          <w:b/>
          <w:sz w:val="28"/>
          <w:szCs w:val="28"/>
        </w:rPr>
      </w:pPr>
      <w:bookmarkStart w:id="6" w:name="heading_7"/>
      <w:r>
        <w:rPr>
          <w:rFonts w:hint="eastAsia" w:ascii="等线" w:hAnsi="等线" w:eastAsia="等线" w:cs="等线"/>
          <w:b/>
          <w:sz w:val="28"/>
          <w:szCs w:val="28"/>
        </w:rPr>
        <w:t>模块3：模型检验与验证</w:t>
      </w:r>
      <w:bookmarkEnd w:id="6"/>
    </w:p>
    <w:p w14:paraId="570410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等线" w:hAnsi="等线" w:eastAsia="等线" w:cs="等线"/>
          <w:sz w:val="22"/>
          <w:lang w:val="en-US" w:eastAsia="zh-CN"/>
        </w:rPr>
      </w:pPr>
      <w:r>
        <w:rPr>
          <w:rFonts w:hint="eastAsia" w:ascii="等线" w:hAnsi="等线" w:eastAsia="等线" w:cs="等线"/>
          <w:sz w:val="22"/>
          <w:lang w:val="en-US" w:eastAsia="zh-CN"/>
        </w:rPr>
        <w:t>根据前面模型建立和求解的步骤等，根据实际情况选择做模型检验，给出模型检验的原因、检验的步骤、模型检验的源代码、模型检验的结果和结论等！例如：</w:t>
      </w:r>
    </w:p>
    <w:p w14:paraId="294C11D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有效性检验：按模型类型选用R²、MSE、残差分析、交叉验证、约束满足度等指标，量化给出结果。</w:t>
      </w:r>
    </w:p>
    <w:p w14:paraId="52BCF19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鲁棒性分析：核心参数±10%波动、加入合理数据噪声，测算结果偏差幅度，量化论证模型抗干扰能力。</w:t>
      </w:r>
    </w:p>
    <w:p w14:paraId="27DA669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sz w:val="22"/>
        </w:rPr>
        <w:t>模型对比检验：横向对比基础模型与创新模型的精度、稳定性、场景适配性，凸显创新价值。</w:t>
      </w:r>
    </w:p>
    <w:p w14:paraId="6DDD788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其他根据题目或模型建立及求解过程的实际情况需要进行的检验等。</w:t>
      </w:r>
    </w:p>
    <w:p w14:paraId="403B3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2"/>
        <w:rPr>
          <w:rFonts w:hint="eastAsia" w:ascii="等线" w:hAnsi="等线" w:eastAsia="等线" w:cs="等线"/>
          <w:b/>
          <w:sz w:val="28"/>
          <w:szCs w:val="28"/>
        </w:rPr>
      </w:pPr>
      <w:bookmarkStart w:id="7" w:name="heading_8"/>
      <w:r>
        <w:rPr>
          <w:rFonts w:hint="eastAsia" w:ascii="等线" w:hAnsi="等线" w:eastAsia="等线" w:cs="等线"/>
          <w:b/>
          <w:sz w:val="28"/>
          <w:szCs w:val="28"/>
        </w:rPr>
        <w:t>模块4：结果深度分析与讨论</w:t>
      </w:r>
      <w:bookmarkEnd w:id="7"/>
    </w:p>
    <w:p w14:paraId="527FB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sz w:val="22"/>
          <w:lang w:val="en-US" w:eastAsia="zh-CN"/>
        </w:rPr>
        <w:t>结果分析</w:t>
      </w:r>
      <w:r>
        <w:rPr>
          <w:rFonts w:hint="eastAsia" w:ascii="等线" w:hAnsi="等线" w:eastAsia="等线" w:cs="等线"/>
          <w:sz w:val="22"/>
        </w:rPr>
        <w:t>固定三层结构撰写</w:t>
      </w:r>
      <w:r>
        <w:rPr>
          <w:rFonts w:hint="eastAsia" w:ascii="等线" w:hAnsi="等线" w:eastAsia="等线" w:cs="等线"/>
          <w:sz w:val="22"/>
          <w:lang w:eastAsia="zh-CN"/>
        </w:rPr>
        <w:t>，</w:t>
      </w:r>
      <w:r>
        <w:rPr>
          <w:rFonts w:hint="eastAsia" w:ascii="等线" w:hAnsi="等线" w:eastAsia="等线" w:cs="等线"/>
          <w:sz w:val="22"/>
          <w:lang w:val="en-US" w:eastAsia="zh-CN"/>
        </w:rPr>
        <w:t>并高度贴合题意，能完美回答题目问题等！</w:t>
      </w:r>
    </w:p>
    <w:p w14:paraId="4E2D6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①基础数值分析：解读结果现实意义、量化效益与方案价值；</w:t>
      </w:r>
    </w:p>
    <w:p w14:paraId="5E8AC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②深层机理分析：验证结果符合物理规律、约束条件与现实逻辑，完成核心参数敏感性分析；</w:t>
      </w:r>
    </w:p>
    <w:p w14:paraId="2DDC5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等线" w:hAnsi="等线" w:eastAsia="等线" w:cs="等线"/>
          <w:sz w:val="22"/>
        </w:rPr>
      </w:pPr>
      <w:r>
        <w:rPr>
          <w:rFonts w:hint="eastAsia" w:ascii="等线" w:hAnsi="等线" w:eastAsia="等线" w:cs="等线"/>
          <w:sz w:val="22"/>
        </w:rPr>
        <w:t>③应用延伸分析：结合行业背景提炼结论，给出实际调度、决策、预测、规划的落地参考。</w:t>
      </w:r>
    </w:p>
    <w:p w14:paraId="3ACFD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22"/>
          <w:highlight w:val="red"/>
          <w:lang w:val="en-US" w:eastAsia="zh-CN"/>
        </w:rPr>
      </w:pPr>
    </w:p>
    <w:p w14:paraId="1471C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highlight w:val="red"/>
          <w:lang w:val="en-US"/>
        </w:rPr>
      </w:pPr>
      <w:r>
        <w:rPr>
          <w:rFonts w:hint="eastAsia" w:ascii="等线" w:hAnsi="等线" w:eastAsia="等线" w:cs="等线"/>
          <w:sz w:val="22"/>
          <w:highlight w:val="red"/>
          <w:lang w:val="en-US" w:eastAsia="zh-CN"/>
        </w:rPr>
        <w:t>注意！图片生成失败，请帮我重新生成该阶段全部图片！</w:t>
      </w:r>
    </w:p>
    <w:p w14:paraId="5C9D8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等线" w:hAnsi="等线" w:eastAsia="等线" w:cs="等线"/>
        </w:rPr>
      </w:pPr>
    </w:p>
    <w:p w14:paraId="4E087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default" w:ascii="等线" w:hAnsi="等线" w:eastAsia="等线" w:cs="等线"/>
          <w:color w:val="auto"/>
          <w:highlight w:val="yellow"/>
          <w:lang w:val="en-US" w:eastAsia="zh-CN"/>
        </w:rPr>
      </w:pPr>
      <w:r>
        <w:rPr>
          <w:rFonts w:hint="eastAsia" w:ascii="等线" w:hAnsi="等线" w:eastAsia="等线" w:cs="等线"/>
          <w:color w:val="auto"/>
          <w:highlight w:val="yellow"/>
          <w:lang w:val="en-US" w:eastAsia="zh-CN"/>
        </w:rPr>
        <w:t>必做！接下来依次进行剩余各小问的建模和结果分析即可！</w:t>
      </w:r>
    </w:p>
    <w:sectPr>
      <w:headerReference r:id="rId3" w:type="default"/>
      <w:pgSz w:w="11905" w:h="16840"/>
      <w:pgMar w:top="1134" w:right="1800" w:bottom="1134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A2E51">
    <w:r>
      <w:rPr>
        <w:sz w:val="18"/>
      </w:rPr>
      <w:pict>
        <v:shape id="PowerPlusWaterMarkObject28227" o:spid="_x0000_s2049" o:spt="136" type="#_x0000_t136" style="position:absolute;left:0pt;height:66.4pt;width:387.55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数学建模老哥" style="font-family:等线;font-size:6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7F2CE"/>
    <w:multiLevelType w:val="singleLevel"/>
    <w:tmpl w:val="8247F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1B4FCF3"/>
    <w:multiLevelType w:val="singleLevel"/>
    <w:tmpl w:val="E1B4F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7D0AC8C"/>
    <w:multiLevelType w:val="singleLevel"/>
    <w:tmpl w:val="07D0AC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B569926"/>
    <w:multiLevelType w:val="singleLevel"/>
    <w:tmpl w:val="1B5699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3DCE6F6"/>
    <w:multiLevelType w:val="singleLevel"/>
    <w:tmpl w:val="23DCE6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F3720ED"/>
    <w:multiLevelType w:val="singleLevel"/>
    <w:tmpl w:val="6F3720E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24612"/>
    <w:rsid w:val="37476E97"/>
    <w:rsid w:val="45615A26"/>
    <w:rsid w:val="6EB835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2257</Words>
  <Characters>2297</Characters>
  <TotalTime>0</TotalTime>
  <ScaleCrop>false</ScaleCrop>
  <LinksUpToDate>false</LinksUpToDate>
  <CharactersWithSpaces>2300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2026-05-22T04:53:00Z</dcterms:created>
  <dc:creator>Apache POI</dc:creator>
  <cp:lastModifiedBy>数学建模老哥团队</cp:lastModifiedBy>
  <dcterms:modified xsi:type="dcterms:W3CDTF">2026-05-23T09:40:18Z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eyJoZGlkIjoiODIzNDQ1YzI4NWFiODhhYzUyODQ2ZGVkN2IwOGY4NGEiLCJ1c2VySWQiOiIyNzg5NDI3MjYifQ==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0DD58D478FF44FA88F5A54A5F98CBDA7_13</vt:lpwstr>
  </property>
</Properties>
</file>