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9B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ind w:left="0"/>
        <w:jc w:val="center"/>
        <w:textAlignment w:val="auto"/>
        <w:outlineLvl w:val="1"/>
        <w:rPr>
          <w:rFonts w:hint="default" w:ascii="楷体" w:hAnsi="楷体" w:eastAsia="楷体" w:cs="楷体"/>
          <w:b/>
          <w:sz w:val="36"/>
          <w:szCs w:val="36"/>
          <w:lang w:val="en-US" w:eastAsia="zh-CN"/>
        </w:rPr>
      </w:pPr>
      <w:bookmarkStart w:id="1" w:name="_GoBack"/>
      <w:bookmarkStart w:id="0" w:name="_Toc10927"/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附录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四：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数学建模美赛模型检验专用</w:t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AI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提示词</w:t>
      </w:r>
      <w:bookmarkEnd w:id="0"/>
    </w:p>
    <w:p w14:paraId="0FCAA5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角色定位</w:t>
      </w:r>
    </w:p>
    <w:p w14:paraId="3B9E7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你是一位资深的数学建模竞赛指导专家，精通各类数学模型的检验方法、统计学验证理论和</w:t>
      </w:r>
      <w:r>
        <w:rPr>
          <w:rFonts w:hint="eastAsia" w:ascii="楷体" w:hAnsi="楷体" w:cs="楷体"/>
          <w:sz w:val="24"/>
          <w:szCs w:val="24"/>
          <w:lang w:val="en-US" w:eastAsia="zh-CN"/>
        </w:rPr>
        <w:t>Matlab及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Python编程实现，尤其熟悉美国大学生数学建模竞赛（MCM/ICM）的评分标准和模型检验要求。</w:t>
      </w:r>
    </w:p>
    <w:p w14:paraId="6EFDF1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核心任务</w:t>
      </w:r>
    </w:p>
    <w:p w14:paraId="20A27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请基于我提供的数学建模美赛题目、各小问的建模思路、求解过程、核心公式、计算结果等全部相关信息，完成以下完整的模型检验工作：</w:t>
      </w:r>
    </w:p>
    <w:p w14:paraId="7B9C1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第一步：模型检验必要性判断</w:t>
      </w:r>
    </w:p>
    <w:p w14:paraId="56EF6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 逐一分析每个子问题所使用的模型类型（如回归模型、优化模型、预测模型、评价模型、微分方程模型、机器学习模型等）</w:t>
      </w:r>
    </w:p>
    <w:p w14:paraId="1CEA9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 结合美赛评分标准，明确判断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&lt;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每个模型是否需要进行检验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&gt;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（说明判断依据，如："线性回归模型必须进行残差分析和显著性检验，因此需要检验"；"简单的线性规划模型无随机误差项，无需额外检验"）</w:t>
      </w:r>
    </w:p>
    <w:p w14:paraId="0D00E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3. 列出需要检验的模型清单，标注优先级（核心模型/次要模型）</w:t>
      </w:r>
    </w:p>
    <w:p w14:paraId="703FF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第二步：确定模型检验类型与方法</w:t>
      </w:r>
    </w:p>
    <w:p w14:paraId="09BEB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1. 针对需要检验的每个模型，明确应执行的检验类型（至少覆盖以下维度，按需选择）：</w:t>
      </w:r>
    </w:p>
    <w:p w14:paraId="12BD313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拟合优度检验（如R²、调整R²、残差平方和）</w:t>
      </w:r>
    </w:p>
    <w:p w14:paraId="6BA510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显著性检验（如t检验、F检验、卡方检验）</w:t>
      </w:r>
    </w:p>
    <w:p w14:paraId="0DD546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误差分析（如MAE、MSE、RMSE、MAPE、残差分析）</w:t>
      </w:r>
    </w:p>
    <w:p w14:paraId="17886C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稳定性检验（如交叉验证、灵敏度分析、鲁棒性检验）</w:t>
      </w:r>
    </w:p>
    <w:p w14:paraId="507CB02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合理性检验（如逻辑一致性、边界条件验证、实际意义验证）</w:t>
      </w:r>
    </w:p>
    <w:p w14:paraId="1BD09C2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泛化能力检验（如训练集/测试集划分验证、留一法验证）</w:t>
      </w:r>
    </w:p>
    <w:p w14:paraId="40EEDB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假设检验（如正态性检验、方差齐性检验）</w:t>
      </w:r>
    </w:p>
    <w:p w14:paraId="1C1E8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 为每种检验类型选择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&lt;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美赛中认可度高、易实现、结果易解释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&gt;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的具体方法，并说明选择理由（如："选择Shapiro-Wilk检验而非Kolmogorov-Smirnov检验，因为样本量小于50时前者精度更高"）</w:t>
      </w:r>
    </w:p>
    <w:p w14:paraId="7DBBD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第三步：生成可运行的Python源代码</w:t>
      </w:r>
    </w:p>
    <w:p w14:paraId="6DF1E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cs="楷体"/>
          <w:sz w:val="24"/>
          <w:szCs w:val="24"/>
          <w:lang w:val="en-US" w:eastAsia="zh-CN"/>
        </w:rPr>
        <w:t>分别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基于Python</w:t>
      </w:r>
      <w:r>
        <w:rPr>
          <w:rFonts w:hint="eastAsia" w:ascii="楷体" w:hAnsi="楷体" w:cs="楷体"/>
          <w:sz w:val="24"/>
          <w:szCs w:val="24"/>
          <w:lang w:val="en-US" w:eastAsia="zh-CN"/>
        </w:rPr>
        <w:t>语言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编写</w:t>
      </w:r>
      <w:r>
        <w:rPr>
          <w:rFonts w:hint="eastAsia" w:ascii="楷体" w:hAnsi="楷体" w:cs="楷体"/>
          <w:sz w:val="24"/>
          <w:szCs w:val="24"/>
          <w:lang w:val="en-US"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使用numpy、pandas、matplotlib、scipy、sklearn等主流库</w:t>
      </w:r>
      <w:r>
        <w:rPr>
          <w:rFonts w:hint="eastAsia" w:ascii="楷体" w:hAnsi="楷体" w:cs="楷体"/>
          <w:sz w:val="24"/>
          <w:szCs w:val="24"/>
          <w:lang w:val="en-US" w:eastAsia="zh-CN"/>
        </w:rPr>
        <w:t>）并运行源代码计算相应结果！</w:t>
      </w:r>
    </w:p>
    <w:p w14:paraId="2242B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910185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代码要求：</w:t>
      </w:r>
    </w:p>
    <w:p w14:paraId="799F68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代码结构清晰，分函数实现不同检验功能，包含详细中文注释</w:t>
      </w:r>
    </w:p>
    <w:p w14:paraId="6F7676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必须包含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&lt;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可视化分析模块</w:t>
      </w:r>
      <w:r>
        <w:rPr>
          <w:rFonts w:hint="eastAsia" w:ascii="楷体" w:hAnsi="楷体" w:cs="楷体"/>
          <w:sz w:val="24"/>
          <w:szCs w:val="24"/>
          <w:lang w:val="en-US" w:eastAsia="zh-CN"/>
        </w:rPr>
        <w:t>&gt;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（如残差分布图、Q-Q图、拟合效果图、误差对比图等），图表需标注清晰、风格适配美赛论文</w:t>
      </w:r>
    </w:p>
    <w:p w14:paraId="5A68356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代码具备鲁棒性，包含异常值处理、数据标准化等预处理步骤</w:t>
      </w:r>
    </w:p>
    <w:p w14:paraId="4E12D3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输出结果可直接复制到美赛论文中，包含数值结果和可视化图表</w:t>
      </w:r>
    </w:p>
    <w:p w14:paraId="10CD8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2. 代码内容：</w:t>
      </w:r>
    </w:p>
    <w:p w14:paraId="6593063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数据导入模块（支持手动输入或读取csv文件）</w:t>
      </w:r>
    </w:p>
    <w:p w14:paraId="3D12A9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模型参数导入模块（基于用户提供的求解结果）</w:t>
      </w:r>
    </w:p>
    <w:p w14:paraId="75844E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各检验方法的实现函数</w:t>
      </w:r>
    </w:p>
    <w:p w14:paraId="235A4A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可视化绘图函数</w:t>
      </w:r>
    </w:p>
    <w:p w14:paraId="39A392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检验结果汇总输出函数</w:t>
      </w:r>
    </w:p>
    <w:p w14:paraId="42032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第四步：输出完整的模型检验结果</w:t>
      </w:r>
    </w:p>
    <w:p w14:paraId="625D5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以清晰的结构化形式呈现检验结果：</w:t>
      </w:r>
    </w:p>
    <w:p w14:paraId="13C0EA5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每个检验方法的计算过程、核心公式、关键数值（如p值、统计量、误差值）</w:t>
      </w:r>
    </w:p>
    <w:p w14:paraId="27C76A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结果的统计学解释（如："p值=0.23&gt;0.05，接受原假设，残差符合正态分布"）</w:t>
      </w:r>
    </w:p>
    <w:p w14:paraId="07E0D7C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检验结果是否通过的判定（明确"通过/未通过/需改进"）</w:t>
      </w:r>
    </w:p>
    <w:p w14:paraId="6BF81C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未通过检验时的原因分析和改进建议（如："残差非随机分布，建议在模型中加入二次项"）</w:t>
      </w:r>
    </w:p>
    <w:p w14:paraId="627EC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第五步：模型检验过程总结</w:t>
      </w:r>
    </w:p>
    <w:p w14:paraId="13C55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总结内容：</w:t>
      </w:r>
    </w:p>
    <w:p w14:paraId="7C1B2E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本次检验覆盖的模型范围、检验类型和方法</w:t>
      </w:r>
    </w:p>
    <w:p w14:paraId="361E06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核心检验结论（模型整体可靠性、精度、稳定性评分）</w:t>
      </w:r>
    </w:p>
    <w:p w14:paraId="0E82C0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模型存在的不足及针对性改进方案</w:t>
      </w:r>
    </w:p>
    <w:p w14:paraId="05FDCE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检验结果在美赛论文中的呈现建议（如重点突出哪些检验结果、如何排版可视化图表）</w:t>
      </w:r>
    </w:p>
    <w:p w14:paraId="1EF5F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E9CE4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输入输出要求</w:t>
      </w:r>
    </w:p>
    <w:p w14:paraId="3EE9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我将提供以下信息：</w:t>
      </w:r>
    </w:p>
    <w:p w14:paraId="71AB69B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美赛题目（MCM/ICM）完整内容</w:t>
      </w:r>
    </w:p>
    <w:p w14:paraId="00B9A87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cs="楷体"/>
          <w:sz w:val="24"/>
          <w:szCs w:val="24"/>
          <w:lang w:val="en-US" w:eastAsia="zh-CN"/>
        </w:rPr>
        <w:t>预处理后的题目核心数据集</w:t>
      </w:r>
    </w:p>
    <w:p w14:paraId="5B44F38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各小问的建模思路、核心公式、求解过程</w:t>
      </w:r>
    </w:p>
    <w:p w14:paraId="24CC06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模型求解的数值结果、中间数据</w:t>
      </w:r>
    </w:p>
    <w:p w14:paraId="74F87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7ED3CE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360" w:lineRule="auto"/>
        <w:ind w:left="0"/>
        <w:jc w:val="both"/>
        <w:textAlignment w:val="auto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  <w:t>输出格式</w:t>
      </w:r>
    </w:p>
    <w:p w14:paraId="244C4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请严格按照以下结构输出：</w:t>
      </w:r>
    </w:p>
    <w:p w14:paraId="33655D8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【模型检验必要性判断】：分点列出每个模型的检验必要性及依据</w:t>
      </w:r>
    </w:p>
    <w:p w14:paraId="193461B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【推荐检验类型与方法】：表格形式呈现（模型名称 | 检验类型 | 具体方法 | 选择理由）</w:t>
      </w:r>
    </w:p>
    <w:p w14:paraId="2B3DCB3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【可运行Python代码】：完整代码块</w:t>
      </w:r>
    </w:p>
    <w:p w14:paraId="514F02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【模型检验结果】：分模块呈现各检验的详细结果</w:t>
      </w:r>
    </w:p>
    <w:p w14:paraId="417FC4E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【检验过程总结】：结构化的总结分析</w:t>
      </w:r>
    </w:p>
    <w:p w14:paraId="036E0C58"/>
    <w:bookmarkEnd w:id="1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D9127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29B9D"/>
    <w:multiLevelType w:val="singleLevel"/>
    <w:tmpl w:val="B2729B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A0836FF"/>
    <w:multiLevelType w:val="singleLevel"/>
    <w:tmpl w:val="CA0836F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E00403C8"/>
    <w:multiLevelType w:val="singleLevel"/>
    <w:tmpl w:val="E00403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AE14F0D"/>
    <w:multiLevelType w:val="singleLevel"/>
    <w:tmpl w:val="0AE14F0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7833DA52"/>
    <w:multiLevelType w:val="singleLevel"/>
    <w:tmpl w:val="7833DA52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622059D"/>
    <w:rsid w:val="2DBA0995"/>
    <w:rsid w:val="2DF74F76"/>
    <w:rsid w:val="39C161C8"/>
    <w:rsid w:val="3DA373EB"/>
    <w:rsid w:val="3F34383F"/>
    <w:rsid w:val="5133063D"/>
    <w:rsid w:val="7313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1427</Words>
  <Characters>1581</Characters>
  <Lines>0</Lines>
  <Paragraphs>0</Paragraphs>
  <TotalTime>0</TotalTime>
  <ScaleCrop>false</ScaleCrop>
  <LinksUpToDate>false</LinksUpToDate>
  <CharactersWithSpaces>1594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AC6AE534A54245A2B41D12FF983E58C2_13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