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3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50"/>
        <w:gridCol w:w="7780"/>
      </w:tblGrid>
      <w:tr>
        <w:tc>
          <w:tcPr>
            <w:tcW w:type="dxa" w:w="2450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4F8A"/>
                <w:sz w:val="44"/>
              </w:rPr>
              <w:t>肖家伟</w:t>
            </w:r>
          </w:p>
        </w:tc>
        <w:tc>
          <w:tcPr>
            <w:tcW w:type="dxa" w:w="7780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563C7"/>
                <w:sz w:val="24"/>
              </w:rPr>
              <w:t>SAP ABAP 开发工程师</w:t>
            </w:r>
          </w:p>
        </w:tc>
      </w:tr>
    </w:tbl>
    <w:p>
      <w:pPr>
        <w:spacing w:before="20" w:after="50"/>
      </w:pPr>
      <w:r>
        <w:rPr>
          <w:rFonts w:ascii="Microsoft YaHei" w:hAnsi="Microsoft YaHei" w:eastAsia="Microsoft YaHei"/>
          <w:b w:val="0"/>
          <w:color w:val="6A6A6A"/>
          <w:sz w:val="17"/>
        </w:rPr>
        <w:t>15841125092  |  1482498792@qq.com  |  大连（在职）  |  CET-4</w:t>
      </w:r>
    </w:p>
    <w:p>
      <w:pPr>
        <w:keepNext/>
        <w:spacing w:before="76" w:after="44"/>
        <w:pBdr>
          <w:bottom w:val="single" w:sz="10" w:space="2" w:color="0563C7"/>
        </w:pBdr>
      </w:pPr>
      <w:r>
        <w:rPr>
          <w:rFonts w:ascii="Microsoft YaHei" w:hAnsi="Microsoft YaHei" w:eastAsia="Microsoft YaHei"/>
          <w:b/>
          <w:color w:val="0563C7"/>
          <w:sz w:val="23"/>
        </w:rPr>
        <w:t>教育背景</w:t>
      </w:r>
    </w:p>
    <w:p>
      <w:pPr>
        <w:spacing w:after="20"/>
      </w:pPr>
      <w:r>
        <w:rPr>
          <w:rFonts w:ascii="Microsoft YaHei" w:hAnsi="Microsoft YaHei" w:eastAsia="Microsoft YaHei"/>
          <w:b/>
          <w:color w:val="0B4F8A"/>
          <w:sz w:val="18"/>
        </w:rPr>
        <w:t>大连民族大学</w:t>
      </w:r>
      <w:r>
        <w:rPr>
          <w:rFonts w:ascii="Microsoft YaHei" w:hAnsi="Microsoft YaHei" w:eastAsia="Microsoft YaHei"/>
          <w:b w:val="0"/>
          <w:color w:val="6A6A6A"/>
          <w:sz w:val="16"/>
        </w:rPr>
        <w:t xml:space="preserve">  |  软件工程（本科）  |  2020.09 - 2024.06</w:t>
      </w:r>
    </w:p>
    <w:p>
      <w:pPr>
        <w:keepNext/>
        <w:spacing w:before="76" w:after="44"/>
        <w:pBdr>
          <w:bottom w:val="single" w:sz="10" w:space="2" w:color="0563C7"/>
        </w:pBdr>
      </w:pPr>
      <w:r>
        <w:rPr>
          <w:rFonts w:ascii="Microsoft YaHei" w:hAnsi="Microsoft YaHei" w:eastAsia="Microsoft YaHei"/>
          <w:b/>
          <w:color w:val="0563C7"/>
          <w:sz w:val="23"/>
        </w:rPr>
        <w:t>工作及项目经历</w:t>
      </w:r>
    </w:p>
    <w:p>
      <w:pPr>
        <w:keepNext/>
        <w:spacing w:after="30"/>
      </w:pPr>
      <w:r>
        <w:rPr>
          <w:rFonts w:ascii="Microsoft YaHei" w:hAnsi="Microsoft YaHei" w:eastAsia="Microsoft YaHei"/>
          <w:b/>
          <w:color w:val="0B4F8A"/>
          <w:sz w:val="20"/>
        </w:rPr>
        <w:t>松下信息系统（上海）有限公司 大连分公司</w:t>
      </w:r>
      <w:r>
        <w:rPr>
          <w:rFonts w:ascii="Microsoft YaHei" w:hAnsi="Microsoft YaHei" w:eastAsia="Microsoft YaHei"/>
          <w:b w:val="0"/>
          <w:color w:val="6A6A6A"/>
          <w:sz w:val="17"/>
        </w:rPr>
        <w:t xml:space="preserve">  |  SAP ABAP 开发工程师  |  2024.07 - 至今</w:t>
      </w:r>
    </w:p>
    <w:p>
      <w:pPr>
        <w:keepNext/>
        <w:spacing w:before="36" w:after="14"/>
      </w:pPr>
      <w:r>
        <w:rPr>
          <w:rFonts w:ascii="Microsoft YaHei" w:hAnsi="Microsoft YaHei" w:eastAsia="Microsoft YaHei"/>
          <w:b/>
          <w:color w:val="0563C7"/>
          <w:sz w:val="18"/>
        </w:rPr>
        <w:t>PAVCX S/4HANA 导入企划项目</w:t>
      </w:r>
      <w:r>
        <w:rPr>
          <w:rFonts w:ascii="Microsoft YaHei" w:hAnsi="Microsoft YaHei" w:eastAsia="Microsoft YaHei"/>
          <w:b w:val="0"/>
          <w:color w:val="6A6A6A"/>
          <w:sz w:val="15"/>
        </w:rPr>
        <w:t xml:space="preserve">  |  厦门松下电子信息有限公司  |  2024.10 - 2025.05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项目场景：</w:t>
      </w:r>
      <w:r>
        <w:rPr>
          <w:rFonts w:ascii="Microsoft YaHei" w:hAnsi="Microsoft YaHei" w:eastAsia="Microsoft YaHei"/>
          <w:b w:val="0"/>
          <w:color w:val="2D2D2D"/>
          <w:sz w:val="16"/>
        </w:rPr>
        <w:t>R/3旧系统向S/4HANA迁移，并结合新业务需求完成功能调整。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负责内容：</w:t>
      </w:r>
      <w:r>
        <w:rPr>
          <w:rFonts w:ascii="Microsoft YaHei" w:hAnsi="Microsoft YaHei" w:eastAsia="Microsoft YaHei"/>
          <w:b w:val="0"/>
          <w:color w:val="2D2D2D"/>
          <w:sz w:val="16"/>
        </w:rPr>
        <w:t>负责14个自开发程序及7个共通程序的需求分析、逻辑新增、单元测试与缺陷修正。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技术重点：</w:t>
      </w:r>
      <w:r>
        <w:rPr>
          <w:rFonts w:ascii="Microsoft YaHei" w:hAnsi="Microsoft YaHei" w:eastAsia="Microsoft YaHei"/>
          <w:b w:val="0"/>
          <w:color w:val="2D2D2D"/>
          <w:sz w:val="16"/>
        </w:rPr>
        <w:t>Report报表、RFC接口、Open SQL及S/4HANA适配。</w:t>
      </w:r>
    </w:p>
    <w:p>
      <w:pPr>
        <w:keepNext/>
        <w:spacing w:before="36" w:after="14"/>
      </w:pPr>
      <w:r>
        <w:rPr>
          <w:rFonts w:ascii="Microsoft YaHei" w:hAnsi="Microsoft YaHei" w:eastAsia="Microsoft YaHei"/>
          <w:b/>
          <w:color w:val="0563C7"/>
          <w:sz w:val="18"/>
        </w:rPr>
        <w:t>PMRZ ECC 升级项目</w:t>
      </w:r>
      <w:r>
        <w:rPr>
          <w:rFonts w:ascii="Microsoft YaHei" w:hAnsi="Microsoft YaHei" w:eastAsia="Microsoft YaHei"/>
          <w:b w:val="0"/>
          <w:color w:val="6A6A6A"/>
          <w:sz w:val="15"/>
        </w:rPr>
        <w:t xml:space="preserve">  |  珠海松下马达有限公司  |  2025.06 - 2025.07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项目场景：</w:t>
      </w:r>
      <w:r>
        <w:rPr>
          <w:rFonts w:ascii="Microsoft YaHei" w:hAnsi="Microsoft YaHei" w:eastAsia="Microsoft YaHei"/>
          <w:b w:val="0"/>
          <w:color w:val="2D2D2D"/>
          <w:sz w:val="16"/>
        </w:rPr>
        <w:t>SAP ECC升级至S/4HANA，完成既有自开发程序兼容性改造。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负责内容：</w:t>
      </w:r>
      <w:r>
        <w:rPr>
          <w:rFonts w:ascii="Microsoft YaHei" w:hAnsi="Microsoft YaHei" w:eastAsia="Microsoft YaHei"/>
          <w:b w:val="0"/>
          <w:color w:val="2D2D2D"/>
          <w:sz w:val="16"/>
        </w:rPr>
        <w:t>负责6个程序迁移，排查过时语法与结构差异，完成代码调整、测试及性能检查。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技术重点：</w:t>
      </w:r>
      <w:r>
        <w:rPr>
          <w:rFonts w:ascii="Microsoft YaHei" w:hAnsi="Microsoft YaHei" w:eastAsia="Microsoft YaHei"/>
          <w:b w:val="0"/>
          <w:color w:val="2D2D2D"/>
          <w:sz w:val="16"/>
        </w:rPr>
        <w:t>S/4HANA兼容性改造、ABAP语法调整、Open SQL性能优化。</w:t>
      </w:r>
    </w:p>
    <w:p>
      <w:pPr>
        <w:keepNext/>
        <w:spacing w:before="36" w:after="14"/>
      </w:pPr>
      <w:r>
        <w:rPr>
          <w:rFonts w:ascii="Microsoft YaHei" w:hAnsi="Microsoft YaHei" w:eastAsia="Microsoft YaHei"/>
          <w:b/>
          <w:color w:val="0563C7"/>
          <w:sz w:val="18"/>
        </w:rPr>
        <w:t>PIDQD SCM 革新项目</w:t>
      </w:r>
      <w:r>
        <w:rPr>
          <w:rFonts w:ascii="Microsoft YaHei" w:hAnsi="Microsoft YaHei" w:eastAsia="Microsoft YaHei"/>
          <w:b w:val="0"/>
          <w:color w:val="6A6A6A"/>
          <w:sz w:val="15"/>
        </w:rPr>
        <w:t xml:space="preserve">  |  青岛松下电子部品（保税区）有限公司  |  2025.08 - 2025.11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项目场景：</w:t>
      </w:r>
      <w:r>
        <w:rPr>
          <w:rFonts w:ascii="Microsoft YaHei" w:hAnsi="Microsoft YaHei" w:eastAsia="Microsoft YaHei"/>
          <w:b w:val="0"/>
          <w:color w:val="2D2D2D"/>
          <w:sz w:val="16"/>
        </w:rPr>
        <w:t>Galileo旧系统业务与数据迁移至SAP S/4HANA，并承接新增需求。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负责内容：</w:t>
      </w:r>
      <w:r>
        <w:rPr>
          <w:rFonts w:ascii="Microsoft YaHei" w:hAnsi="Microsoft YaHei" w:eastAsia="Microsoft YaHei"/>
          <w:b w:val="0"/>
          <w:color w:val="2D2D2D"/>
          <w:sz w:val="16"/>
        </w:rPr>
        <w:t>负责10个自开发程序、5个共通程序改修及4处增强实施，覆盖开发、测试与传输交付。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技术重点：</w:t>
      </w:r>
      <w:r>
        <w:rPr>
          <w:rFonts w:ascii="Microsoft YaHei" w:hAnsi="Microsoft YaHei" w:eastAsia="Microsoft YaHei"/>
          <w:b w:val="0"/>
          <w:color w:val="2D2D2D"/>
          <w:sz w:val="16"/>
        </w:rPr>
        <w:t>Report、RFC、Enhancement、SmartForms及接口/打印场景。</w:t>
      </w:r>
    </w:p>
    <w:p>
      <w:pPr>
        <w:keepNext/>
        <w:spacing w:before="36" w:after="14"/>
      </w:pPr>
      <w:r>
        <w:rPr>
          <w:rFonts w:ascii="Microsoft YaHei" w:hAnsi="Microsoft YaHei" w:eastAsia="Microsoft YaHei"/>
          <w:b/>
          <w:color w:val="0563C7"/>
          <w:sz w:val="18"/>
        </w:rPr>
        <w:t>PEACCN 系统构筑项目</w:t>
      </w:r>
      <w:r>
        <w:rPr>
          <w:rFonts w:ascii="Microsoft YaHei" w:hAnsi="Microsoft YaHei" w:eastAsia="Microsoft YaHei"/>
          <w:b w:val="0"/>
          <w:color w:val="6A6A6A"/>
          <w:sz w:val="15"/>
        </w:rPr>
        <w:t xml:space="preserve">  |  松下娱乐互动（中国）有限公司  |  2025.11 - 2026.03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项目场景：</w:t>
      </w:r>
      <w:r>
        <w:rPr>
          <w:rFonts w:ascii="Microsoft YaHei" w:hAnsi="Microsoft YaHei" w:eastAsia="Microsoft YaHei"/>
          <w:b w:val="0"/>
          <w:color w:val="2D2D2D"/>
          <w:sz w:val="16"/>
        </w:rPr>
        <w:t>新工厂上线S/4HANA，基于既有工厂程序扩展多工厂共用逻辑。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负责内容：</w:t>
      </w:r>
      <w:r>
        <w:rPr>
          <w:rFonts w:ascii="Microsoft YaHei" w:hAnsi="Microsoft YaHei" w:eastAsia="Microsoft YaHei"/>
          <w:b w:val="0"/>
          <w:color w:val="2D2D2D"/>
          <w:sz w:val="16"/>
        </w:rPr>
        <w:t>负责25个共通程序改修；兼任开发担当，统筹任务分配、工时跟踪、传输清单与版本检查。</w:t>
      </w:r>
    </w:p>
    <w:p>
      <w:pPr>
        <w:keepLines/>
        <w:spacing w:after="7" w:line="240" w:lineRule="auto"/>
        <w:ind w:left="198"/>
      </w:pPr>
      <w:r>
        <w:rPr>
          <w:rFonts w:ascii="Microsoft YaHei" w:hAnsi="Microsoft YaHei" w:eastAsia="Microsoft YaHei"/>
          <w:b/>
          <w:color w:val="2D2D2D"/>
          <w:sz w:val="16"/>
        </w:rPr>
        <w:t>技术重点：</w:t>
      </w:r>
      <w:r>
        <w:rPr>
          <w:rFonts w:ascii="Microsoft YaHei" w:hAnsi="Microsoft YaHei" w:eastAsia="Microsoft YaHei"/>
          <w:b w:val="0"/>
          <w:color w:val="2D2D2D"/>
          <w:sz w:val="16"/>
        </w:rPr>
        <w:t>多工厂逻辑复用、影响范围分析、回归测试及DEV-QAS-PRD传输管理。</w:t>
      </w:r>
    </w:p>
    <w:p>
      <w:pPr>
        <w:spacing w:before="36" w:after="10"/>
      </w:pPr>
      <w:r>
        <w:rPr>
          <w:rFonts w:ascii="Microsoft YaHei" w:hAnsi="Microsoft YaHei" w:eastAsia="Microsoft YaHei"/>
          <w:b/>
          <w:color w:val="0563C7"/>
          <w:sz w:val="18"/>
        </w:rPr>
        <w:t>多工厂日常运维与需求开发</w:t>
      </w:r>
    </w:p>
    <w:p>
      <w:pPr>
        <w:spacing w:after="10" w:line="240" w:lineRule="auto"/>
        <w:ind w:left="198"/>
      </w:pPr>
      <w:r>
        <w:rPr>
          <w:rFonts w:ascii="Microsoft YaHei" w:hAnsi="Microsoft YaHei" w:eastAsia="Microsoft YaHei"/>
          <w:b w:val="0"/>
          <w:color w:val="2D2D2D"/>
          <w:sz w:val="16"/>
        </w:rPr>
        <w:t>持续处理各工厂运维Ticket与新增需求，完成问题定位、程序改修、测试验证及上线跟踪。</w:t>
      </w:r>
    </w:p>
    <w:p>
      <w:pPr>
        <w:keepNext/>
        <w:spacing w:before="76" w:after="44"/>
        <w:pBdr>
          <w:bottom w:val="single" w:sz="10" w:space="2" w:color="0563C7"/>
        </w:pBdr>
      </w:pPr>
      <w:r>
        <w:rPr>
          <w:rFonts w:ascii="Microsoft YaHei" w:hAnsi="Microsoft YaHei" w:eastAsia="Microsoft YaHei"/>
          <w:b/>
          <w:color w:val="0563C7"/>
          <w:sz w:val="23"/>
        </w:rPr>
        <w:t>专业技能</w:t>
      </w:r>
    </w:p>
    <w:p>
      <w:pPr>
        <w:spacing w:after="14" w:line="245" w:lineRule="auto"/>
        <w:ind w:left="244" w:hanging="142"/>
      </w:pPr>
      <w:r>
        <w:rPr>
          <w:rFonts w:ascii="Microsoft YaHei" w:hAnsi="Microsoft YaHei" w:eastAsia="Microsoft YaHei"/>
          <w:b/>
          <w:color w:val="0563C7"/>
          <w:sz w:val="16"/>
        </w:rPr>
        <w:t xml:space="preserve">• </w:t>
      </w:r>
      <w:r>
        <w:rPr>
          <w:rFonts w:ascii="Microsoft YaHei" w:hAnsi="Microsoft YaHei" w:eastAsia="Microsoft YaHei"/>
          <w:b w:val="0"/>
          <w:color w:val="2D2D2D"/>
          <w:sz w:val="16"/>
        </w:rPr>
        <w:t>近2年SAP ABAP开发经验，参与4个S/4HANA导入、升级及构筑项目，覆盖需求理解、开发、测试、传输与上线运维。</w:t>
      </w:r>
    </w:p>
    <w:p>
      <w:pPr>
        <w:spacing w:after="14" w:line="245" w:lineRule="auto"/>
        <w:ind w:left="244" w:hanging="142"/>
      </w:pPr>
      <w:r>
        <w:rPr>
          <w:rFonts w:ascii="Microsoft YaHei" w:hAnsi="Microsoft YaHei" w:eastAsia="Microsoft YaHei"/>
          <w:b/>
          <w:color w:val="0563C7"/>
          <w:sz w:val="16"/>
        </w:rPr>
        <w:t xml:space="preserve">• </w:t>
      </w:r>
      <w:r>
        <w:rPr>
          <w:rFonts w:ascii="Microsoft YaHei" w:hAnsi="Microsoft YaHei" w:eastAsia="Microsoft YaHei"/>
          <w:b w:val="0"/>
          <w:color w:val="2D2D2D"/>
          <w:sz w:val="16"/>
        </w:rPr>
        <w:t>熟练使用Report、ALV、RFC、BDC、SmartForms及Enhancement；熟悉Open SQL、内表处理与常见性能优化方法，可使用ST05辅助定位SQL问题。</w:t>
      </w:r>
    </w:p>
    <w:p>
      <w:pPr>
        <w:spacing w:after="14" w:line="245" w:lineRule="auto"/>
        <w:ind w:left="244" w:hanging="142"/>
      </w:pPr>
      <w:r>
        <w:rPr>
          <w:rFonts w:ascii="Microsoft YaHei" w:hAnsi="Microsoft YaHei" w:eastAsia="Microsoft YaHei"/>
          <w:b/>
          <w:color w:val="0563C7"/>
          <w:sz w:val="16"/>
        </w:rPr>
        <w:t xml:space="preserve">• </w:t>
      </w:r>
      <w:r>
        <w:rPr>
          <w:rFonts w:ascii="Microsoft YaHei" w:hAnsi="Microsoft YaHei" w:eastAsia="Microsoft YaHei"/>
          <w:b w:val="0"/>
          <w:color w:val="2D2D2D"/>
          <w:sz w:val="16"/>
        </w:rPr>
        <w:t>熟练使用断点、消息/语句/异常断点及Watchpoint定位问题；熟悉DEV-QAS-PRD传输流程、请求依赖检查与版本核对。</w:t>
      </w:r>
    </w:p>
    <w:p>
      <w:pPr>
        <w:spacing w:after="14" w:line="245" w:lineRule="auto"/>
        <w:ind w:left="244" w:hanging="142"/>
      </w:pPr>
      <w:r>
        <w:rPr>
          <w:rFonts w:ascii="Microsoft YaHei" w:hAnsi="Microsoft YaHei" w:eastAsia="Microsoft YaHei"/>
          <w:b/>
          <w:color w:val="0563C7"/>
          <w:sz w:val="16"/>
        </w:rPr>
        <w:t xml:space="preserve">• </w:t>
      </w:r>
      <w:r>
        <w:rPr>
          <w:rFonts w:ascii="Microsoft YaHei" w:hAnsi="Microsoft YaHei" w:eastAsia="Microsoft YaHei"/>
          <w:b w:val="0"/>
          <w:color w:val="2D2D2D"/>
          <w:sz w:val="16"/>
        </w:rPr>
        <w:t>具备CDS View、OData、RAP及Fiori Elements基础知识；了解S/4HANA 2023及ABAP 7.58相关开发特性。</w:t>
      </w:r>
    </w:p>
    <w:p>
      <w:pPr>
        <w:spacing w:after="14" w:line="245" w:lineRule="auto"/>
        <w:ind w:left="244" w:hanging="142"/>
      </w:pPr>
      <w:r>
        <w:rPr>
          <w:rFonts w:ascii="Microsoft YaHei" w:hAnsi="Microsoft YaHei" w:eastAsia="Microsoft YaHei"/>
          <w:b/>
          <w:color w:val="0563C7"/>
          <w:sz w:val="16"/>
        </w:rPr>
        <w:t xml:space="preserve">• </w:t>
      </w:r>
      <w:r>
        <w:rPr>
          <w:rFonts w:ascii="Microsoft YaHei" w:hAnsi="Microsoft YaHei" w:eastAsia="Microsoft YaHei"/>
          <w:b w:val="0"/>
          <w:color w:val="2D2D2D"/>
          <w:sz w:val="16"/>
        </w:rPr>
        <w:t>熟悉SU01用户维护、PFCG角色权限配置、SM30表维护、SM36/SM37后台Job调度与监控，以及SQ01 Query开发。</w:t>
      </w:r>
    </w:p>
    <w:p>
      <w:pPr>
        <w:spacing w:after="14" w:line="245" w:lineRule="auto"/>
        <w:ind w:left="244" w:hanging="142"/>
      </w:pPr>
      <w:r>
        <w:rPr>
          <w:rFonts w:ascii="Microsoft YaHei" w:hAnsi="Microsoft YaHei" w:eastAsia="Microsoft YaHei"/>
          <w:b/>
          <w:color w:val="0563C7"/>
          <w:sz w:val="16"/>
        </w:rPr>
        <w:t xml:space="preserve">• </w:t>
      </w:r>
      <w:r>
        <w:rPr>
          <w:rFonts w:ascii="Microsoft YaHei" w:hAnsi="Microsoft YaHei" w:eastAsia="Microsoft YaHei"/>
          <w:b w:val="0"/>
          <w:color w:val="2D2D2D"/>
          <w:sz w:val="16"/>
        </w:rPr>
        <w:t>了解SD、MM、PP、FICO核心业务流程及常用表结构，能够配合功能顾问完成需求澄清与问题定位。</w:t>
      </w:r>
    </w:p>
    <w:sectPr w:rsidR="00FC693F" w:rsidRPr="0006063C" w:rsidSect="00034616">
      <w:pgSz w:w="11906" w:h="16838"/>
      <w:pgMar w:top="1389" w:right="879" w:bottom="595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肖家伟 - SAP ABAP 开发工程师简历</dc:title>
  <dc:subject>SAP ABAP 求职简历</dc:subject>
  <dc:creator>肖家伟</dc:creator>
  <cp:keywords>SAP, ABAP, S4HANA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