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3</w:t>
      </w:r>
    </w:p>
    <w:p>
      <w:pPr>
        <w:jc w:val="both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b/>
          <w:bCs/>
          <w:sz w:val="24"/>
          <w:u w:val="single"/>
          <w:lang w:val="en-US" w:eastAsia="zh-CN"/>
        </w:rPr>
        <w:t>117060400104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  <w:u w:val="single"/>
        </w:rPr>
        <w:t xml:space="preserve">  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b/>
          <w:bCs/>
          <w:u w:val="single"/>
          <w:lang w:eastAsia="zh-CN"/>
        </w:rPr>
        <w:t>应用统计一班</w:t>
      </w:r>
      <w:r>
        <w:rPr>
          <w:u w:val="single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  <w:r>
        <w:rPr>
          <w:rFonts w:hint="eastAsia"/>
          <w:b/>
          <w:bCs/>
          <w:sz w:val="24"/>
        </w:rPr>
        <w:t>指导老师：</w:t>
      </w:r>
      <w:r>
        <w:rPr>
          <w:rFonts w:hint="eastAsia"/>
          <w:b/>
          <w:bCs/>
          <w:sz w:val="24"/>
          <w:u w:val="single"/>
          <w:lang w:eastAsia="zh-CN"/>
        </w:rPr>
        <w:t>林卫中</w:t>
      </w:r>
    </w:p>
    <w:p>
      <w:pPr>
        <w:spacing w:before="156" w:beforeLines="50"/>
        <w:rPr>
          <w:rFonts w:hint="eastAsia"/>
          <w:b/>
          <w:bCs/>
          <w:sz w:val="24"/>
          <w:u w:val="single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rFonts w:hint="eastAsia"/>
          <w:b/>
          <w:bCs/>
          <w:lang w:eastAsia="zh-CN"/>
        </w:rPr>
        <w:t>基本数据类型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实验心得：本章主要学习掌握了3种数字类型的概念和使用，了解3种数字类型在计算机中的表示方法。运用PYTHON的标准数字库进行数值计算，掌握字符串类型的概念和使用，掌握字符串类型的格式化操作方法和应用。</w:t>
      </w:r>
    </w:p>
    <w:p>
      <w:pPr>
        <w:rPr>
          <w:rFonts w:hint="eastAsia"/>
          <w:b/>
          <w:bCs/>
          <w:u w:val="none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eastAsia="zh-CN"/>
        </w:rPr>
        <w:t>天天向上和质量计算和回文数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bookmarkStart w:id="0" w:name="_GoBack"/>
      <w:r>
        <w:rPr>
          <w:rFonts w:hint="eastAsia"/>
          <w:b/>
          <w:bCs/>
          <w:sz w:val="24"/>
          <w:szCs w:val="24"/>
        </w:rPr>
        <w:t>算法实现：</w:t>
      </w:r>
      <w:bookmarkEnd w:id="0"/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1：</w:t>
      </w:r>
      <w:r>
        <w:rPr>
          <w:rFonts w:hint="eastAsia"/>
          <w:b/>
          <w:bCs/>
          <w:sz w:val="28"/>
          <w:szCs w:val="28"/>
          <w:lang w:val="en-US" w:eastAsia="zh-CN"/>
        </w:rPr>
        <w:t>p))# -*- coding: utf-8 -*-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"""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Created on Sat Mar 31 15:53:18 2018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@author: 熊骏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"""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dayup,dayfactor = 1.0,0.01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 i in range(365):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if i % 7 in [0,1,2]: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dayup = dayup * 1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else: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dayup = dayup * (1+dayfactor)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print("连续学习三天不变，以后四天增加的能力：{0:2f}.".format(dayu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2：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earthweight = 45 + 0.5 * 10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moonweight = earthweight * 0.165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print("十年后你的体重：{0:.2f},在月球上的体重是{1:.2f}".format(earthweight,moonweight))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3：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70500" cy="2839720"/>
            <wp:effectExtent l="0" t="0" r="6350" b="1778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85A94"/>
    <w:rsid w:val="02D74CE3"/>
    <w:rsid w:val="02F00897"/>
    <w:rsid w:val="066F2E27"/>
    <w:rsid w:val="083A4E71"/>
    <w:rsid w:val="135C3468"/>
    <w:rsid w:val="1908173F"/>
    <w:rsid w:val="23616012"/>
    <w:rsid w:val="2F54778A"/>
    <w:rsid w:val="3190319B"/>
    <w:rsid w:val="34A31FA4"/>
    <w:rsid w:val="36D2319A"/>
    <w:rsid w:val="38585A94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9D47BF"/>
    <w:rsid w:val="770A5B65"/>
    <w:rsid w:val="7D9F4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2018-04-03T12:43:00Z</dcterms:created>
  <dc:creator>异类%</dc:creator>
  <cp:lastModifiedBy>异类%</cp:lastModifiedBy>
  <dcterms:modified xsi:type="dcterms:W3CDTF">2018-04-08T13:36:29Z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