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CARATULA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breve del proceso que automatiza la aplicación web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La aplicación web automatiza las ventas de las piñaterías. Al tener varios clientes, se necesita que la pagina web muestre los productos, para que el cliente elija los productos que desea y pagar desde la misma pagina web con tarjeta. Además de ello, pueden registrarse e iniciar sesión para que realice el proceso de compra.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 PROBLEMAS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-Ventas online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-Pagos con tarjeta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-Seguimiento a nuestros clientes.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Nombres de cada integrante del equipo con su usuario en un servidor de acceso libre utilizado en el desarrollo del proyecto.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Product BackLog de la aplicación web o Requerimientos funcionales de la aplicación web (uno de los dos).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usuario, quiero comprar desde la pagina web, para no salir de casa.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usuario, quiero ver los productos que deseo comprar, para no salir de casa.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usuario, quiero pagar desde la pagina web, para pagar con mi tarjeta de crédito o debito.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administrador, quiero dar seguimiento a mis clientes, para no perder clientes.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administrador, quiero controlar el stock de mis productos, para mantener mi stock actualizado.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yellow"/>
          <w:rtl w:val="0"/>
        </w:rPr>
        <w:t xml:space="preserve">Diseño de la base de datos (DER).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yellow"/>
          <w:rtl w:val="0"/>
        </w:rPr>
        <w:t xml:space="preserve">Aplicación Web.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Dirección del repositorio o url  donde se publica o aloja el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