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E7664E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>CMPE 314</w:t>
      </w:r>
    </w:p>
    <w:p w:rsidR="007C7BC2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Lab5 </w:t>
      </w:r>
    </w:p>
    <w:p w:rsidR="003C486D" w:rsidRDefault="003C486D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Common Emitter Amplifier Circuit </w:t>
      </w:r>
    </w:p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40"/>
          <w:szCs w:val="40"/>
        </w:rPr>
      </w:pPr>
    </w:p>
    <w:p w:rsidR="003C486D" w:rsidRDefault="003C486D" w:rsidP="007C7BC2">
      <w:pPr>
        <w:jc w:val="center"/>
        <w:rPr>
          <w:sz w:val="40"/>
          <w:szCs w:val="40"/>
        </w:rPr>
      </w:pPr>
    </w:p>
    <w:p w:rsidR="003C486D" w:rsidRDefault="003C486D" w:rsidP="007C7BC2">
      <w:pPr>
        <w:jc w:val="center"/>
        <w:rPr>
          <w:sz w:val="40"/>
          <w:szCs w:val="40"/>
        </w:rPr>
      </w:pPr>
    </w:p>
    <w:p w:rsidR="003C486D" w:rsidRDefault="003C486D" w:rsidP="007C7BC2">
      <w:pPr>
        <w:jc w:val="center"/>
        <w:rPr>
          <w:sz w:val="40"/>
          <w:szCs w:val="4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3C486D">
      <w:pPr>
        <w:rPr>
          <w:sz w:val="30"/>
          <w:szCs w:val="30"/>
        </w:rPr>
      </w:pPr>
    </w:p>
    <w:p w:rsidR="003C486D" w:rsidRDefault="003C486D" w:rsidP="003C486D">
      <w:pPr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  <w:r>
        <w:rPr>
          <w:sz w:val="30"/>
          <w:szCs w:val="30"/>
        </w:rPr>
        <w:t>Joshua Bastian</w:t>
      </w:r>
    </w:p>
    <w:p w:rsidR="000F020A" w:rsidRDefault="003C486D" w:rsidP="007C7BC2">
      <w:pPr>
        <w:jc w:val="center"/>
        <w:rPr>
          <w:sz w:val="30"/>
          <w:szCs w:val="30"/>
        </w:rPr>
      </w:pPr>
      <w:r>
        <w:rPr>
          <w:sz w:val="30"/>
          <w:szCs w:val="30"/>
        </w:rPr>
        <w:t>Benjamin B</w:t>
      </w:r>
      <w:r w:rsidR="001A6728">
        <w:rPr>
          <w:sz w:val="30"/>
          <w:szCs w:val="30"/>
        </w:rPr>
        <w:t>ritton</w:t>
      </w: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7C7BC2">
      <w:pPr>
        <w:jc w:val="center"/>
        <w:rPr>
          <w:sz w:val="30"/>
          <w:szCs w:val="30"/>
        </w:rPr>
      </w:pPr>
    </w:p>
    <w:p w:rsidR="007C7BC2" w:rsidRDefault="007C7BC2" w:rsidP="003C486D">
      <w:pPr>
        <w:rPr>
          <w:sz w:val="30"/>
          <w:szCs w:val="30"/>
        </w:rPr>
      </w:pPr>
    </w:p>
    <w:p w:rsidR="007C7BC2" w:rsidRDefault="007C7BC2" w:rsidP="007C7BC2">
      <w:pPr>
        <w:rPr>
          <w:b/>
          <w:sz w:val="30"/>
          <w:szCs w:val="30"/>
        </w:rPr>
      </w:pPr>
      <w:r w:rsidRPr="007C7BC2">
        <w:rPr>
          <w:b/>
          <w:sz w:val="30"/>
          <w:szCs w:val="30"/>
        </w:rPr>
        <w:lastRenderedPageBreak/>
        <w:t>1.Purpose</w:t>
      </w:r>
    </w:p>
    <w:p w:rsidR="007C7BC2" w:rsidRDefault="007C7BC2" w:rsidP="007C7BC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The purpose of this lab is to observe the common-emitter amplifier one of the three basic single-stage bipolar-junction transistor </w:t>
      </w:r>
      <w:r w:rsidR="00F660F7">
        <w:rPr>
          <w:sz w:val="20"/>
          <w:szCs w:val="20"/>
        </w:rPr>
        <w:t>amplifier topologies. We will see the amplifier act as a voltage amplifier.</w:t>
      </w:r>
    </w:p>
    <w:p w:rsidR="00F660F7" w:rsidRDefault="00F660F7" w:rsidP="007C7BC2">
      <w:pPr>
        <w:ind w:left="720"/>
        <w:rPr>
          <w:sz w:val="20"/>
          <w:szCs w:val="20"/>
        </w:rPr>
      </w:pPr>
    </w:p>
    <w:p w:rsidR="00F660F7" w:rsidRDefault="00F660F7" w:rsidP="00F660F7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Equipment</w:t>
      </w:r>
    </w:p>
    <w:p w:rsidR="00F660F7" w:rsidRPr="003C486D" w:rsidRDefault="003C486D" w:rsidP="003C486D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3BF40E0" wp14:editId="7F31F32D">
            <wp:extent cx="4730750" cy="7045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657" cy="7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0F7">
        <w:rPr>
          <w:b/>
          <w:sz w:val="30"/>
          <w:szCs w:val="30"/>
        </w:rPr>
        <w:tab/>
      </w:r>
    </w:p>
    <w:p w:rsidR="00F660F7" w:rsidRDefault="00F660F7" w:rsidP="00F660F7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Procedure</w:t>
      </w:r>
    </w:p>
    <w:p w:rsidR="00405932" w:rsidRDefault="00405932" w:rsidP="00405932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 Build the circuit figure 1 set </w:t>
      </w:r>
      <w:proofErr w:type="spellStart"/>
      <w:r>
        <w:rPr>
          <w:sz w:val="20"/>
          <w:szCs w:val="20"/>
        </w:rPr>
        <w:t>Vcc</w:t>
      </w:r>
      <w:proofErr w:type="spellEnd"/>
      <w:r>
        <w:rPr>
          <w:sz w:val="20"/>
          <w:szCs w:val="20"/>
        </w:rPr>
        <w:t xml:space="preserve"> = 8V, add a Capacitor 1uF</w:t>
      </w:r>
    </w:p>
    <w:p w:rsidR="00405932" w:rsidRDefault="00405932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Measure </w:t>
      </w:r>
      <w:proofErr w:type="spellStart"/>
      <w:r>
        <w:rPr>
          <w:sz w:val="20"/>
          <w:szCs w:val="20"/>
        </w:rPr>
        <w:t>Ibq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Icq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Vceq</w:t>
      </w:r>
      <w:proofErr w:type="spellEnd"/>
      <w:r>
        <w:rPr>
          <w:sz w:val="20"/>
          <w:szCs w:val="20"/>
        </w:rPr>
        <w:t>, find the DC forward current gain</w:t>
      </w:r>
      <w:r w:rsidR="00CA31BA">
        <w:rPr>
          <w:sz w:val="20"/>
          <w:szCs w:val="20"/>
        </w:rPr>
        <w:t xml:space="preserve">. Compare the measured values of </w:t>
      </w:r>
      <w:proofErr w:type="spellStart"/>
      <w:r w:rsidR="00CA31BA">
        <w:rPr>
          <w:sz w:val="20"/>
          <w:szCs w:val="20"/>
        </w:rPr>
        <w:t>Ibq</w:t>
      </w:r>
      <w:proofErr w:type="spellEnd"/>
      <w:r w:rsidR="00CA31BA">
        <w:rPr>
          <w:sz w:val="20"/>
          <w:szCs w:val="20"/>
        </w:rPr>
        <w:t xml:space="preserve"> and     </w:t>
      </w:r>
      <w:proofErr w:type="spellStart"/>
      <w:r w:rsidR="00CA31BA">
        <w:rPr>
          <w:sz w:val="20"/>
          <w:szCs w:val="20"/>
        </w:rPr>
        <w:t>Icq</w:t>
      </w:r>
      <w:proofErr w:type="spellEnd"/>
      <w:r w:rsidR="00CA31BA">
        <w:rPr>
          <w:sz w:val="20"/>
          <w:szCs w:val="20"/>
        </w:rPr>
        <w:t xml:space="preserve"> and </w:t>
      </w:r>
      <w:proofErr w:type="spellStart"/>
      <w:r w:rsidR="00CA31BA">
        <w:rPr>
          <w:sz w:val="20"/>
          <w:szCs w:val="20"/>
        </w:rPr>
        <w:t>Vceq</w:t>
      </w:r>
      <w:proofErr w:type="spellEnd"/>
      <w:r w:rsidR="00CA31BA">
        <w:rPr>
          <w:sz w:val="20"/>
          <w:szCs w:val="20"/>
        </w:rPr>
        <w:t xml:space="preserve"> with the calculated values.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3. Connect the sinusoidal voltage source v, with amplitude 100mV and at a frequency 10 kHz to the circuit as show. Record both down input and output voltage.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4. Increase the input sinusoidal voltage, and record down any signal distortion.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>5. Use a potentiometer as a load resistor 20Mohms. Vary and measure the resistance, record down the output waveforms.</w:t>
      </w:r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6.Plot the DC </w:t>
      </w:r>
      <w:proofErr w:type="spellStart"/>
      <w:r>
        <w:rPr>
          <w:sz w:val="20"/>
          <w:szCs w:val="20"/>
        </w:rPr>
        <w:t>loadline</w:t>
      </w:r>
      <w:proofErr w:type="spellEnd"/>
      <w:r>
        <w:rPr>
          <w:sz w:val="20"/>
          <w:szCs w:val="20"/>
        </w:rPr>
        <w:t xml:space="preserve"> and the AC </w:t>
      </w:r>
      <w:proofErr w:type="spellStart"/>
      <w:r>
        <w:rPr>
          <w:sz w:val="20"/>
          <w:szCs w:val="20"/>
        </w:rPr>
        <w:t>loadline</w:t>
      </w:r>
      <w:proofErr w:type="spellEnd"/>
    </w:p>
    <w:p w:rsidR="00CA31BA" w:rsidRDefault="00CA31BA" w:rsidP="00CA31BA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7. Change R1 and R2 value to near the cutoff region </w:t>
      </w:r>
      <w:proofErr w:type="spellStart"/>
      <w:r>
        <w:rPr>
          <w:sz w:val="20"/>
          <w:szCs w:val="20"/>
        </w:rPr>
        <w:t>Repear</w:t>
      </w:r>
      <w:proofErr w:type="spellEnd"/>
      <w:r>
        <w:rPr>
          <w:sz w:val="20"/>
          <w:szCs w:val="20"/>
        </w:rPr>
        <w:t xml:space="preserve"> Steps 2-6</w:t>
      </w:r>
    </w:p>
    <w:p w:rsidR="0022151A" w:rsidRPr="0091282B" w:rsidRDefault="008B58D6" w:rsidP="0091282B">
      <w:pPr>
        <w:ind w:left="720"/>
        <w:rPr>
          <w:sz w:val="20"/>
          <w:szCs w:val="20"/>
        </w:rPr>
      </w:pPr>
      <w:r>
        <w:rPr>
          <w:sz w:val="20"/>
          <w:szCs w:val="20"/>
        </w:rPr>
        <w:t>8. Change R1 and R2 value near the saturation region.</w:t>
      </w:r>
    </w:p>
    <w:p w:rsidR="0022151A" w:rsidRDefault="0022151A" w:rsidP="008B58D6">
      <w:pPr>
        <w:rPr>
          <w:b/>
          <w:sz w:val="30"/>
          <w:szCs w:val="30"/>
        </w:rPr>
      </w:pPr>
    </w:p>
    <w:p w:rsidR="008B58D6" w:rsidRDefault="008B58D6" w:rsidP="008B58D6">
      <w:pPr>
        <w:rPr>
          <w:b/>
          <w:sz w:val="30"/>
          <w:szCs w:val="30"/>
        </w:rPr>
      </w:pPr>
      <w:r>
        <w:rPr>
          <w:b/>
          <w:sz w:val="30"/>
          <w:szCs w:val="30"/>
        </w:rPr>
        <w:t>3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Graphs</w:t>
      </w:r>
    </w:p>
    <w:p w:rsidR="00896054" w:rsidRDefault="0091282B" w:rsidP="0089605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4.1 Waveform </w:t>
      </w:r>
    </w:p>
    <w:p w:rsidR="00896054" w:rsidRDefault="0022151A" w:rsidP="0091282B">
      <w:pPr>
        <w:ind w:left="720"/>
        <w:rPr>
          <w:sz w:val="20"/>
          <w:szCs w:val="20"/>
        </w:rPr>
      </w:pPr>
      <w:r w:rsidRPr="0022151A">
        <w:rPr>
          <w:noProof/>
        </w:rPr>
        <w:drawing>
          <wp:inline distT="0" distB="0" distL="0" distR="0" wp14:anchorId="3E4F7BFB" wp14:editId="04D1442A">
            <wp:extent cx="2128911" cy="18097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316" cy="18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8D6" w:rsidRDefault="0091282B" w:rsidP="00896054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4.1 </w:t>
      </w:r>
      <w:r w:rsidR="008B58D6">
        <w:rPr>
          <w:sz w:val="20"/>
          <w:szCs w:val="20"/>
        </w:rPr>
        <w:t>Wave</w:t>
      </w:r>
      <w:r>
        <w:rPr>
          <w:sz w:val="20"/>
          <w:szCs w:val="20"/>
        </w:rPr>
        <w:t>f</w:t>
      </w:r>
      <w:r w:rsidR="008B58D6">
        <w:rPr>
          <w:sz w:val="20"/>
          <w:szCs w:val="20"/>
        </w:rPr>
        <w:t>orm Vo vs Vin Increased</w:t>
      </w:r>
      <w:r w:rsidR="00896054">
        <w:rPr>
          <w:sz w:val="20"/>
          <w:szCs w:val="20"/>
        </w:rPr>
        <w:t xml:space="preserve"> input voltage</w:t>
      </w:r>
    </w:p>
    <w:p w:rsidR="008B58D6" w:rsidRDefault="008B58D6" w:rsidP="00CA31BA">
      <w:pPr>
        <w:ind w:left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05C7DD">
            <wp:simplePos x="0" y="0"/>
            <wp:positionH relativeFrom="column">
              <wp:posOffset>419100</wp:posOffset>
            </wp:positionH>
            <wp:positionV relativeFrom="paragraph">
              <wp:posOffset>10160</wp:posOffset>
            </wp:positionV>
            <wp:extent cx="2184400" cy="1822450"/>
            <wp:effectExtent l="0" t="0" r="635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                                                                        </w:t>
      </w: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CA31BA">
      <w:pPr>
        <w:ind w:left="720"/>
        <w:rPr>
          <w:sz w:val="20"/>
          <w:szCs w:val="20"/>
        </w:rPr>
      </w:pPr>
    </w:p>
    <w:p w:rsidR="0022151A" w:rsidRDefault="0022151A" w:rsidP="00534555">
      <w:pPr>
        <w:rPr>
          <w:sz w:val="20"/>
          <w:szCs w:val="20"/>
        </w:rPr>
      </w:pPr>
    </w:p>
    <w:p w:rsidR="00534555" w:rsidRDefault="00534555" w:rsidP="0022151A">
      <w:pPr>
        <w:ind w:left="720"/>
        <w:rPr>
          <w:sz w:val="20"/>
          <w:szCs w:val="20"/>
        </w:rPr>
      </w:pPr>
    </w:p>
    <w:p w:rsidR="00DD4D2C" w:rsidRDefault="007E3062" w:rsidP="007E3062">
      <w:pPr>
        <w:ind w:firstLine="720"/>
        <w:rPr>
          <w:sz w:val="20"/>
          <w:szCs w:val="20"/>
        </w:rPr>
      </w:pPr>
      <w:r>
        <w:rPr>
          <w:sz w:val="20"/>
          <w:szCs w:val="20"/>
        </w:rPr>
        <w:t>Wave form with load resistor</w:t>
      </w:r>
      <w:r w:rsidR="00DD4D2C">
        <w:rPr>
          <w:sz w:val="20"/>
          <w:szCs w:val="20"/>
        </w:rPr>
        <w:t xml:space="preserve"> 2Mohms Vo vs Vin</w:t>
      </w:r>
    </w:p>
    <w:p w:rsidR="001E511B" w:rsidRDefault="00DD4D2C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FE6B78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2400300" cy="20438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4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                                                    </w:t>
      </w: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Potentiometer 0ohms</w:t>
      </w: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C6663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2425700" cy="20082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00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</w:t>
      </w: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</w:p>
    <w:p w:rsidR="007E3062" w:rsidRDefault="007E3062" w:rsidP="00DD4D2C">
      <w:pPr>
        <w:ind w:firstLine="720"/>
        <w:rPr>
          <w:sz w:val="20"/>
          <w:szCs w:val="20"/>
        </w:rPr>
      </w:pPr>
    </w:p>
    <w:p w:rsidR="007E3062" w:rsidRDefault="007E3062" w:rsidP="00DD4D2C">
      <w:pPr>
        <w:ind w:firstLine="720"/>
        <w:rPr>
          <w:sz w:val="20"/>
          <w:szCs w:val="20"/>
        </w:rPr>
      </w:pPr>
    </w:p>
    <w:p w:rsidR="007E3062" w:rsidRDefault="007E3062" w:rsidP="00DD4D2C">
      <w:pPr>
        <w:ind w:firstLine="720"/>
        <w:rPr>
          <w:sz w:val="20"/>
          <w:szCs w:val="20"/>
        </w:rPr>
      </w:pPr>
    </w:p>
    <w:p w:rsidR="001E511B" w:rsidRDefault="001E511B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Potentiometer 1K ohms</w:t>
      </w:r>
    </w:p>
    <w:p w:rsidR="009D2E95" w:rsidRDefault="001E511B" w:rsidP="00DD4D2C">
      <w:pPr>
        <w:ind w:firstLine="720"/>
        <w:rPr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3776DB50" wp14:editId="5F8B9C9D">
            <wp:extent cx="2533650" cy="21989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295" cy="22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555" w:rsidRDefault="00534555" w:rsidP="00DD4D2C">
      <w:pPr>
        <w:ind w:firstLine="720"/>
        <w:rPr>
          <w:sz w:val="20"/>
          <w:szCs w:val="20"/>
        </w:rPr>
      </w:pPr>
    </w:p>
    <w:p w:rsidR="00534555" w:rsidRDefault="0053455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D04F2B4">
            <wp:simplePos x="0" y="0"/>
            <wp:positionH relativeFrom="column">
              <wp:posOffset>457201</wp:posOffset>
            </wp:positionH>
            <wp:positionV relativeFrom="paragraph">
              <wp:posOffset>268605</wp:posOffset>
            </wp:positionV>
            <wp:extent cx="2406650" cy="2053781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658" cy="206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Potentiometer 3kohms</w:t>
      </w:r>
    </w:p>
    <w:p w:rsidR="009D2E95" w:rsidRDefault="0022151A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</w:p>
    <w:p w:rsidR="009D2E95" w:rsidRDefault="009D2E95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Potentiometer 7.5kohms</w:t>
      </w:r>
    </w:p>
    <w:p w:rsidR="007006B4" w:rsidRDefault="009D2E95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B803B5">
            <wp:simplePos x="0" y="0"/>
            <wp:positionH relativeFrom="margin">
              <wp:posOffset>457200</wp:posOffset>
            </wp:positionH>
            <wp:positionV relativeFrom="paragraph">
              <wp:posOffset>31115</wp:posOffset>
            </wp:positionV>
            <wp:extent cx="2546350" cy="20974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09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</w:t>
      </w: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D81A13" w:rsidRDefault="00D81A13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lastRenderedPageBreak/>
        <w:t>Waveform R1 = 47kohms</w:t>
      </w: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  <w:r>
        <w:rPr>
          <w:sz w:val="20"/>
          <w:szCs w:val="20"/>
        </w:rPr>
        <w:t>Saturation Waveform Increased Input Voltage</w:t>
      </w:r>
    </w:p>
    <w:p w:rsidR="007006B4" w:rsidRDefault="0091282B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C747DA">
            <wp:simplePos x="0" y="0"/>
            <wp:positionH relativeFrom="column">
              <wp:posOffset>412750</wp:posOffset>
            </wp:positionH>
            <wp:positionV relativeFrom="paragraph">
              <wp:posOffset>-688340</wp:posOffset>
            </wp:positionV>
            <wp:extent cx="2797049" cy="238125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049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                                      </w:t>
      </w: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D4D2C">
      <w:pPr>
        <w:ind w:firstLine="720"/>
        <w:rPr>
          <w:sz w:val="20"/>
          <w:szCs w:val="20"/>
        </w:rPr>
      </w:pPr>
    </w:p>
    <w:p w:rsidR="007006B4" w:rsidRDefault="007006B4" w:rsidP="00D81A13">
      <w:pPr>
        <w:rPr>
          <w:sz w:val="20"/>
          <w:szCs w:val="20"/>
        </w:rPr>
      </w:pPr>
    </w:p>
    <w:p w:rsidR="00D81A13" w:rsidRDefault="00D81A13" w:rsidP="00D81A13">
      <w:pPr>
        <w:rPr>
          <w:sz w:val="20"/>
          <w:szCs w:val="20"/>
        </w:rPr>
      </w:pPr>
    </w:p>
    <w:p w:rsidR="007006B4" w:rsidRDefault="00D81A13" w:rsidP="00D81A13">
      <w:pPr>
        <w:ind w:firstLine="720"/>
        <w:rPr>
          <w:sz w:val="20"/>
          <w:szCs w:val="20"/>
        </w:rPr>
      </w:pPr>
      <w:r>
        <w:rPr>
          <w:sz w:val="20"/>
          <w:szCs w:val="20"/>
        </w:rPr>
        <w:t>Waveform Vo vs Vin R1 = 15kohms</w:t>
      </w:r>
      <w:r w:rsidR="007006B4">
        <w:rPr>
          <w:sz w:val="20"/>
          <w:szCs w:val="20"/>
        </w:rPr>
        <w:t xml:space="preserve"> </w:t>
      </w:r>
    </w:p>
    <w:p w:rsidR="007E7853" w:rsidRDefault="007E7853" w:rsidP="00DD4D2C">
      <w:pPr>
        <w:ind w:firstLine="72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AB9303F">
            <wp:simplePos x="0" y="0"/>
            <wp:positionH relativeFrom="column">
              <wp:posOffset>146050</wp:posOffset>
            </wp:positionH>
            <wp:positionV relativeFrom="paragraph">
              <wp:posOffset>23495</wp:posOffset>
            </wp:positionV>
            <wp:extent cx="2555964" cy="21653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036" cy="217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1A">
        <w:rPr>
          <w:sz w:val="20"/>
          <w:szCs w:val="20"/>
        </w:rPr>
        <w:t xml:space="preserve"> </w:t>
      </w:r>
    </w:p>
    <w:p w:rsidR="007E7853" w:rsidRDefault="0022151A" w:rsidP="007E78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sz w:val="20"/>
          <w:szCs w:val="20"/>
        </w:rPr>
      </w:pPr>
    </w:p>
    <w:p w:rsidR="007E7853" w:rsidRDefault="007E7853" w:rsidP="007E7853">
      <w:pPr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Calculations</w:t>
      </w:r>
    </w:p>
    <w:p w:rsidR="007E7853" w:rsidRDefault="00CD1B19" w:rsidP="007E7853">
      <w:pPr>
        <w:rPr>
          <w:sz w:val="20"/>
          <w:szCs w:val="20"/>
        </w:rPr>
      </w:pPr>
      <w:r>
        <w:rPr>
          <w:sz w:val="20"/>
          <w:szCs w:val="20"/>
        </w:rPr>
        <w:t>DC Forward Current Gain</w:t>
      </w:r>
    </w:p>
    <w:p w:rsidR="00275612" w:rsidRDefault="00B92539" w:rsidP="007E7853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275612">
        <w:rPr>
          <w:rFonts w:eastAsiaTheme="minorEastAsia"/>
          <w:sz w:val="20"/>
          <w:szCs w:val="20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1.4mA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14uA</m:t>
            </m:r>
          </m:den>
        </m:f>
        <m:r>
          <w:rPr>
            <w:rFonts w:ascii="Cambria Math" w:hAnsi="Cambria Math"/>
            <w:sz w:val="20"/>
            <w:szCs w:val="20"/>
          </w:rPr>
          <m:t>=100</m:t>
        </m:r>
      </m:oMath>
    </w:p>
    <w:p w:rsidR="00275612" w:rsidRDefault="00275612" w:rsidP="007E7853">
      <w:pPr>
        <w:rPr>
          <w:sz w:val="20"/>
          <w:szCs w:val="20"/>
        </w:rPr>
      </w:pPr>
    </w:p>
    <w:p w:rsidR="00275612" w:rsidRDefault="00275612" w:rsidP="007E7853">
      <w:pPr>
        <w:rPr>
          <w:sz w:val="20"/>
          <w:szCs w:val="20"/>
        </w:rPr>
      </w:pPr>
      <w:r>
        <w:rPr>
          <w:sz w:val="20"/>
          <w:szCs w:val="20"/>
        </w:rPr>
        <w:t>Small Signal Voltage Gain</w:t>
      </w:r>
    </w:p>
    <w:p w:rsidR="00275612" w:rsidRDefault="00B92539" w:rsidP="007E785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874.4mV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293.54mV</m:t>
            </m:r>
          </m:den>
        </m:f>
        <m:r>
          <w:rPr>
            <w:rFonts w:ascii="Cambria Math" w:hAnsi="Cambria Math"/>
            <w:sz w:val="20"/>
            <w:szCs w:val="20"/>
          </w:rPr>
          <m:t>=2.9</m:t>
        </m:r>
      </m:oMath>
      <w:r w:rsidR="00275612">
        <w:rPr>
          <w:rFonts w:eastAsiaTheme="minorEastAsia"/>
          <w:sz w:val="20"/>
          <w:szCs w:val="20"/>
        </w:rPr>
        <w:tab/>
      </w:r>
      <w:r w:rsidR="00275612">
        <w:rPr>
          <w:rFonts w:eastAsiaTheme="minorEastAsia"/>
          <w:sz w:val="20"/>
          <w:szCs w:val="20"/>
        </w:rPr>
        <w:tab/>
      </w:r>
    </w:p>
    <w:p w:rsidR="00275612" w:rsidRDefault="00275612" w:rsidP="007E7853">
      <w:pPr>
        <w:rPr>
          <w:sz w:val="20"/>
          <w:szCs w:val="20"/>
        </w:rPr>
      </w:pPr>
    </w:p>
    <w:p w:rsidR="00275612" w:rsidRDefault="00275612" w:rsidP="007E7853">
      <w:pPr>
        <w:rPr>
          <w:sz w:val="20"/>
          <w:szCs w:val="20"/>
        </w:rPr>
      </w:pPr>
      <w:r>
        <w:rPr>
          <w:sz w:val="20"/>
          <w:szCs w:val="20"/>
        </w:rPr>
        <w:lastRenderedPageBreak/>
        <w:t>Maximum Symmetric Swing</w:t>
      </w:r>
    </w:p>
    <w:p w:rsidR="001A6728" w:rsidRDefault="00737D4F" w:rsidP="007E7853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CE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∆i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2.58mV-0.2mV</m:t>
            </m:r>
          </m:e>
        </m: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2200+470</m:t>
            </m:r>
          </m:e>
        </m:d>
        <m:r>
          <w:rPr>
            <w:rFonts w:ascii="Cambria Math" w:hAnsi="Cambria Math"/>
            <w:sz w:val="20"/>
            <w:szCs w:val="20"/>
          </w:rPr>
          <m:t>=6.942V</m:t>
        </m:r>
      </m:oMath>
      <w:r w:rsidR="00275612">
        <w:rPr>
          <w:rFonts w:eastAsiaTheme="minorEastAsia"/>
          <w:sz w:val="20"/>
          <w:szCs w:val="20"/>
        </w:rPr>
        <w:t xml:space="preserve"> </w:t>
      </w:r>
      <w:r w:rsidR="00275612">
        <w:rPr>
          <w:sz w:val="20"/>
          <w:szCs w:val="20"/>
        </w:rPr>
        <w:t xml:space="preserve"> </w:t>
      </w:r>
    </w:p>
    <w:p w:rsidR="007E3062" w:rsidRDefault="007E3062" w:rsidP="007E7853">
      <w:pPr>
        <w:rPr>
          <w:sz w:val="20"/>
          <w:szCs w:val="20"/>
        </w:rPr>
      </w:pPr>
    </w:p>
    <w:p w:rsidR="001A6728" w:rsidRPr="001A6728" w:rsidRDefault="001A6728" w:rsidP="007E7853">
      <w:pPr>
        <w:rPr>
          <w:sz w:val="20"/>
          <w:szCs w:val="20"/>
        </w:rPr>
      </w:pPr>
    </w:p>
    <w:p w:rsidR="007E7853" w:rsidRDefault="007E7853" w:rsidP="007E7853">
      <w:pPr>
        <w:rPr>
          <w:b/>
          <w:sz w:val="30"/>
          <w:szCs w:val="30"/>
        </w:rPr>
      </w:pPr>
      <w:r>
        <w:rPr>
          <w:b/>
          <w:sz w:val="30"/>
          <w:szCs w:val="30"/>
        </w:rPr>
        <w:t>5</w:t>
      </w:r>
      <w:r w:rsidRPr="007C7BC2">
        <w:rPr>
          <w:b/>
          <w:sz w:val="30"/>
          <w:szCs w:val="30"/>
        </w:rPr>
        <w:t>.</w:t>
      </w:r>
      <w:r>
        <w:rPr>
          <w:b/>
          <w:sz w:val="30"/>
          <w:szCs w:val="30"/>
        </w:rPr>
        <w:t>Conclusions</w:t>
      </w:r>
    </w:p>
    <w:p w:rsidR="007E7853" w:rsidRPr="00737D4F" w:rsidRDefault="00737D4F" w:rsidP="00737D4F">
      <w:pPr>
        <w:ind w:left="720"/>
        <w:rPr>
          <w:sz w:val="20"/>
          <w:szCs w:val="20"/>
        </w:rPr>
      </w:pPr>
      <w:r>
        <w:rPr>
          <w:sz w:val="20"/>
          <w:szCs w:val="20"/>
        </w:rPr>
        <w:t>In this lab we observed the characteristics of the BJT as a common emitter amplifier. With little resistance in the graph we can see the BJT act as a voltage amplifier for Vo</w:t>
      </w:r>
      <w:r w:rsidR="006D2C80">
        <w:rPr>
          <w:sz w:val="20"/>
          <w:szCs w:val="20"/>
        </w:rPr>
        <w:t xml:space="preserve"> in the emitter leg</w:t>
      </w:r>
      <w:r>
        <w:rPr>
          <w:sz w:val="20"/>
          <w:szCs w:val="20"/>
        </w:rPr>
        <w:t>. With high resistance from the potentiometer Vo would be virtua</w:t>
      </w:r>
      <w:r w:rsidR="006D2C80">
        <w:rPr>
          <w:sz w:val="20"/>
          <w:szCs w:val="20"/>
        </w:rPr>
        <w:t>lly the same as Vin. Near the saturation region the output would be reversed of the input and amplified as well.</w:t>
      </w:r>
      <w:r w:rsidR="006D2C80" w:rsidRPr="006D2C80">
        <w:rPr>
          <w:rFonts w:ascii="Lato" w:hAnsi="Lato"/>
          <w:color w:val="414042"/>
          <w:sz w:val="27"/>
          <w:szCs w:val="27"/>
          <w:shd w:val="clear" w:color="auto" w:fill="FFFFFF"/>
        </w:rPr>
        <w:t xml:space="preserve"> </w:t>
      </w:r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The resistors chosen </w:t>
      </w:r>
      <w:proofErr w:type="gramStart"/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>show</w:t>
      </w:r>
      <w:proofErr w:type="gramEnd"/>
      <w:r w:rsidR="006D2C80" w:rsidRP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that at the amplifiers quiescent operating point, </w:t>
      </w:r>
      <w:r w:rsidR="006D2C80" w:rsidRPr="006D2C80">
        <w:rPr>
          <w:rFonts w:cstheme="minorHAnsi"/>
          <w:bCs/>
          <w:color w:val="414042"/>
          <w:sz w:val="20"/>
          <w:szCs w:val="20"/>
          <w:shd w:val="clear" w:color="auto" w:fill="FFFFFF"/>
        </w:rPr>
        <w:t>Q-point</w:t>
      </w:r>
      <w:r w:rsidR="006D2C80" w:rsidRPr="006D2C80">
        <w:rPr>
          <w:rFonts w:cstheme="minorHAnsi"/>
          <w:color w:val="414042"/>
          <w:sz w:val="20"/>
          <w:szCs w:val="20"/>
          <w:shd w:val="clear" w:color="auto" w:fill="FFFFFF"/>
        </w:rPr>
        <w:t> this output voltage lies half way along the transistors load line.</w:t>
      </w:r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A </w:t>
      </w:r>
      <w:r w:rsidR="009B1B02">
        <w:rPr>
          <w:rFonts w:cstheme="minorHAnsi"/>
          <w:color w:val="414042"/>
          <w:sz w:val="20"/>
          <w:szCs w:val="20"/>
          <w:shd w:val="clear" w:color="auto" w:fill="FFFFFF"/>
        </w:rPr>
        <w:t>real-life</w:t>
      </w:r>
      <w:r w:rsidR="006D2C80">
        <w:rPr>
          <w:rFonts w:cstheme="minorHAnsi"/>
          <w:color w:val="414042"/>
          <w:sz w:val="20"/>
          <w:szCs w:val="20"/>
          <w:shd w:val="clear" w:color="auto" w:fill="FFFFFF"/>
        </w:rPr>
        <w:t xml:space="preserve"> example of this circuit could be used for an application of voltage </w:t>
      </w:r>
      <w:r w:rsidR="006F5F16">
        <w:rPr>
          <w:rFonts w:cstheme="minorHAnsi"/>
          <w:color w:val="414042"/>
          <w:sz w:val="20"/>
          <w:szCs w:val="20"/>
          <w:shd w:val="clear" w:color="auto" w:fill="FFFFFF"/>
        </w:rPr>
        <w:t xml:space="preserve">amplification especially at low frequencies an example could be a radio frequency transceiver. The lab overall went well and was able to pull data that was usable in making the conclusions we have reached about common emitter amplifiers </w:t>
      </w:r>
    </w:p>
    <w:p w:rsidR="0022151A" w:rsidRPr="007C7BC2" w:rsidRDefault="0022151A" w:rsidP="007E78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</w:p>
    <w:sectPr w:rsidR="0022151A" w:rsidRPr="007C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539" w:rsidRDefault="00B92539" w:rsidP="0022151A">
      <w:pPr>
        <w:spacing w:after="0" w:line="240" w:lineRule="auto"/>
      </w:pPr>
      <w:r>
        <w:separator/>
      </w:r>
    </w:p>
  </w:endnote>
  <w:endnote w:type="continuationSeparator" w:id="0">
    <w:p w:rsidR="00B92539" w:rsidRDefault="00B92539" w:rsidP="0022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539" w:rsidRDefault="00B92539" w:rsidP="0022151A">
      <w:pPr>
        <w:spacing w:after="0" w:line="240" w:lineRule="auto"/>
      </w:pPr>
      <w:r>
        <w:separator/>
      </w:r>
    </w:p>
  </w:footnote>
  <w:footnote w:type="continuationSeparator" w:id="0">
    <w:p w:rsidR="00B92539" w:rsidRDefault="00B92539" w:rsidP="0022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BC2"/>
    <w:rsid w:val="0000479C"/>
    <w:rsid w:val="000F020A"/>
    <w:rsid w:val="001A6728"/>
    <w:rsid w:val="001E511B"/>
    <w:rsid w:val="0022151A"/>
    <w:rsid w:val="00275612"/>
    <w:rsid w:val="003C486D"/>
    <w:rsid w:val="00405932"/>
    <w:rsid w:val="004C4213"/>
    <w:rsid w:val="00534555"/>
    <w:rsid w:val="0062277B"/>
    <w:rsid w:val="006D2C80"/>
    <w:rsid w:val="006F5F16"/>
    <w:rsid w:val="007006B4"/>
    <w:rsid w:val="00737D4F"/>
    <w:rsid w:val="007C7BC2"/>
    <w:rsid w:val="007E3062"/>
    <w:rsid w:val="007E7853"/>
    <w:rsid w:val="00896054"/>
    <w:rsid w:val="008B58D6"/>
    <w:rsid w:val="0091282B"/>
    <w:rsid w:val="0095380D"/>
    <w:rsid w:val="009B1B02"/>
    <w:rsid w:val="009D2E95"/>
    <w:rsid w:val="00B44907"/>
    <w:rsid w:val="00B92539"/>
    <w:rsid w:val="00C545EA"/>
    <w:rsid w:val="00CA31BA"/>
    <w:rsid w:val="00CD1B19"/>
    <w:rsid w:val="00D81A13"/>
    <w:rsid w:val="00DD4D2C"/>
    <w:rsid w:val="00E901BD"/>
    <w:rsid w:val="00F1448C"/>
    <w:rsid w:val="00F660F7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E571B"/>
  <w15:chartTrackingRefBased/>
  <w15:docId w15:val="{07AF8860-E050-4C4B-B953-EF5ECD6A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51A"/>
  </w:style>
  <w:style w:type="paragraph" w:styleId="Footer">
    <w:name w:val="footer"/>
    <w:basedOn w:val="Normal"/>
    <w:link w:val="FooterChar"/>
    <w:uiPriority w:val="99"/>
    <w:unhideWhenUsed/>
    <w:rsid w:val="00221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51A"/>
  </w:style>
  <w:style w:type="character" w:styleId="PlaceholderText">
    <w:name w:val="Placeholder Text"/>
    <w:basedOn w:val="DefaultParagraphFont"/>
    <w:uiPriority w:val="99"/>
    <w:semiHidden/>
    <w:rsid w:val="002756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josh9</dc:creator>
  <cp:keywords/>
  <dc:description/>
  <cp:lastModifiedBy>josh9</cp:lastModifiedBy>
  <cp:revision>2</cp:revision>
  <dcterms:created xsi:type="dcterms:W3CDTF">2019-10-24T03:44:00Z</dcterms:created>
  <dcterms:modified xsi:type="dcterms:W3CDTF">2019-10-24T03:44:00Z</dcterms:modified>
</cp:coreProperties>
</file>