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69" w:lineRule="auto"/>
        <w:jc w:val="center"/>
      </w:pPr>
      <w:r>
        <w:rPr>
          <w:rFonts w:ascii="Heiti SC" w:hAnsi="Heiti SC" w:eastAsia="Heiti SC" w:cs="Heiti SC"/>
          <w:b/>
          <w:sz w:val="36"/>
        </w:rPr>
        <w:t>睿乐大脑系统 [简称：睿乐大脑] V0.7.0</w:t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/>
          <w:sz w:val="30"/>
        </w:rPr>
        <w:t>产品说明书</w:t>
      </w:r>
    </w:p>
    <w:p>
      <w:pPr>
        <w:jc w:val="center"/>
      </w:pPr>
      <w:r>
        <w:rPr>
          <w:rFonts w:ascii="Heiti SC" w:hAnsi="Heiti SC" w:eastAsia="Heiti SC" w:cs="Heiti SC"/>
        </w:rPr>
        <w:t>著作权人：北京睿乐创科技有限公司</w:t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</w:rPr>
        <w:t>开发完成日期：2026年8月20日</w:t>
      </w:r>
    </w:p>
    <w:p>
      <w:pPr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1. 软件概述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1"/>
        </w:rPr>
        <w:t>睿乐大脑系统（简称：睿乐大脑）是一套面向组织知识管理、智能问答和资料采集场景的软件系统，支持知识库管理、资料整理、智能问答、知识发现、内容发芽和系统配置等能力。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1"/>
        </w:rPr>
        <w:t>本软件由北京睿乐创科技有限公司自主研发，材料中按睿乐大脑产品命名描述系统功能和交付内容。正式提交时需确保线上申请信息与本材料一致。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 xml:space="preserve">· Web 业务截图均来自线上系统登录后的实际页面。</w:t>
      </w:r>
      <w:r>
        <w:rPr>
          <w:rFonts w:ascii="Heiti SC" w:hAnsi="Heiti SC" w:eastAsia="Heiti SC" w:cs="Heiti SC"/>
          <w:sz w:val="20"/>
        </w:rPr>
        <w:t/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 xml:space="preserve">· 材料中已排除无关品牌标识、第三方版权声明和公开域名行。</w:t>
      </w:r>
      <w:r>
        <w:rPr>
          <w:rFonts w:ascii="Heiti SC" w:hAnsi="Heiti SC" w:eastAsia="Heiti SC" w:cs="Heiti SC"/>
          <w:sz w:val="20"/>
        </w:rPr>
        <w:t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线上知识库列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图1 线上知识库资料列表页面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2. 知识库管理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知识库模块用于创建和管理业务知识空间。用户可查看不同业务知识库，进入知识库详情后上传文档、筛选资料、管理目录和查看处理状态。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知识库列表展示业务分类、知识库名称、描述和资料统计。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知识库详情支持目录管理、文档上传、标签筛选、类型筛选和状态筛选。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知识资料入库后可用于后续问答、整理和检索。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线上知识库详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图2 线上知识库文档管理页面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3. 智能问答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智能问答模块为用户提供自然语言提问入口。系统可基于已选知识范围、上下文资料和模型配置生成回答，并展示推荐问题以提升使用效率。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支持直接向模型提问和快速问答模式。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支持附件、知识范围选择和会话上下文。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支持围绕业务资料生成可追溯的答案。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线上智能问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图3 线上智能问答页面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4. 记忆管理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记忆模块用于沉淀日常记录、素材、音频和工牌采集内容。用户可在统一列表中检索、分类和查看不同来源的记忆资料。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支持按笔记、录音、工牌等资产类型管理资料。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支持关键词搜索、状态查看和资料列表展示。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线上记忆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图4 线上记忆管理页面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5. 记忆资产管理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记忆资产管理用于沉淀笔记、录音和导入资料，帮助用户按类型查看、整理和处理业务记录。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支持笔记、录音、工牌等资料类型的统计和列表展示。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支持搜索、筛选和进一步加工处理。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与知识库和发现模块联动，统一沉淀为后续知识资产。</w:t>
      </w:r>
      <w:r>
        <w:rPr>
          <w:rFonts w:ascii="Heiti SC" w:hAnsi="Heiti SC" w:eastAsia="Heiti SC" w:cs="Heiti SC"/>
          <w:sz w:val="19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线上工牌列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图5 线上记忆资产分类页面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6. 发现页面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发现模块用于从资料中识别待整理的内容线索，帮助用户快速查看需要进一步加工的资料和素材。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集中展示待处理或待沉淀的素材线索。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支持按推荐、图文、视频、音频等类型查看。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与知识库、记忆和发芽模块形成资料处理闭环。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线上发现页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图6 线上发现页面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7. 发芽与经营复盘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发芽模块用于将素材加工为结构化输出，经营复盘页面用于沉淀客户沟通和业务管理要点，生成可复用的复盘和跟进建议。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展示经营复盘输出视图，支持从资料到成果的整理流程。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支持按近期时间范围查看沉淀结果。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可结合知识库和记忆内容生成复盘或成果建议。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线上发芽页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图7 线上经营复盘页面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8. 素材沉淀与复盘管理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复盘管理页面用于查看沉淀结果和素材数量，支持按时间范围查看复盘资产与待处理素材。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支持近期、近3天、近7天、近一月等时间维度查看。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支持复盘数量和素材数量统计。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支持将记忆、发现和知识库资料持续转化为可复用成果。</w:t>
      </w:r>
      <w:r>
        <w:rPr>
          <w:rFonts w:ascii="Heiti SC" w:hAnsi="Heiti SC" w:eastAsia="Heiti SC" w:cs="Heiti SC"/>
          <w:sz w:val="19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线上系统设置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图8 线上经营复盘素材页面</w:t>
      </w:r>
    </w:p>
    <w:sectPr w:rsidR="00FC693F" w:rsidRPr="0006063C" w:rsidSect="00034616">
      <w:pgSz w:w="12240" w:h="15840"/>
      <w:pgMar w:top="720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iti SC" w:hAnsi="Heiti SC" w:eastAsia="Heiti SC" w:cs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 w:cs="Hei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iti SC" w:hAnsi="Heiti SC" w:eastAsia="Heiti SC" w:cs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iti SC" w:hAnsi="Heiti SC" w:eastAsia="Heiti SC" w:cs="Hei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iti SC" w:hAnsi="Heiti SC" w:eastAsia="Heiti SC" w:cs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iti SC" w:hAnsi="Heiti SC" w:eastAsia="Heiti SC" w:cs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iti SC" w:hAnsi="Heiti SC" w:eastAsia="Heiti SC" w:cs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iti SC" w:hAnsi="Heiti SC" w:eastAsia="Heiti SC" w:cs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iti SC" w:hAnsi="Heiti SC" w:eastAsia="Heiti SC" w:cs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iti SC" w:hAnsi="Heiti SC" w:eastAsia="Heiti SC" w:cs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iti SC" w:hAnsi="Heiti SC" w:eastAsia="Heiti SC" w:cs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iti SC" w:hAnsi="Heiti SC" w:eastAsia="Heiti SC" w:cs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iti SC" w:hAnsi="Heiti SC" w:eastAsia="Heiti SC" w:cs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iti SC" w:hAnsi="Heiti SC" w:eastAsia="Heiti SC" w:cs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Heiti SC" w:hAnsi="Heiti SC" w:eastAsia="Heiti SC" w:cs="Heiti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iti SC" w:hAnsi="Heiti SC" w:eastAsia="Heiti SC" w:cs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iti SC" w:hAnsi="Heiti SC" w:eastAsia="Heiti SC" w:cs="Hei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iti SC" w:hAnsi="Heiti SC" w:eastAsia="Heiti SC" w:cs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iti SC" w:hAnsi="Heiti SC" w:eastAsia="Heiti SC" w:cs="Heiti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iti SC" w:hAnsi="Heiti SC" w:eastAsia="Heiti SC" w:cs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iti SC" w:hAnsi="Heiti SC" w:eastAsia="Heiti SC" w:cs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iti SC" w:hAnsi="Heiti SC" w:eastAsia="Heiti SC" w:cs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iti SC" w:hAnsi="Heiti SC" w:eastAsia="Heiti SC" w:cs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iti SC" w:hAnsi="Heiti SC" w:eastAsia="Heiti SC" w:cs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iti SC" w:hAnsi="Heiti SC" w:eastAsia="Heiti SC" w:cs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iti SC" w:hAnsi="Heiti SC" w:eastAsia="Heiti SC" w:cs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iti SC" w:hAnsi="Heiti SC" w:eastAsia="Heiti SC" w:cs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