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倍塔狗人工智能学习情况阶段总结</w:t>
      </w:r>
    </w:p>
    <w:p>
      <w:pPr>
        <w:pStyle w:val="FirstParagraph"/>
      </w:pPr>
      <w:r>
        <w:rPr>
          <w:rFonts w:hint="eastAsia"/>
        </w:rPr>
        <w:t xml:space="preserve">学生:倪承</w:t>
      </w:r>
      <w:r>
        <w:t xml:space="preserve"> </w:t>
      </w:r>
      <w:r>
        <w:rPr>
          <w:rFonts w:hint="eastAsia"/>
        </w:rPr>
        <w:t xml:space="preserve">时间:最近(30天)</w:t>
      </w:r>
      <w:r>
        <w:t xml:space="preserve"> -&gt; 2025-11-14 ~ 2025-12-14 </w:t>
      </w:r>
      <w:r>
        <w:rPr>
          <w:rFonts w:hint="eastAsia"/>
        </w:rPr>
        <w:t xml:space="preserve">课次:5</w:t>
      </w:r>
      <w:r>
        <w:t xml:space="preserve"> </w:t>
      </w:r>
      <w:r>
        <w:rPr>
          <w:rFonts w:hint="eastAsia"/>
        </w:rPr>
        <w:t xml:space="preserve">课耗:10.0</w:t>
      </w:r>
      <w:r>
        <w:t xml:space="preserve"> </w:t>
      </w:r>
      <w:r>
        <w:rPr>
          <w:rFonts w:hint="eastAsia"/>
        </w:rPr>
        <w:t xml:space="preserve">日期:251207</w:t>
      </w:r>
      <w:r>
        <w:t xml:space="preserve"> 251130 251123 251116 251214</w:t>
      </w:r>
    </w:p>
    <w:bookmarkStart w:id="14" w:name="学习总结"/>
    <w:p>
      <w:pPr>
        <w:pStyle w:val="Heading1"/>
      </w:pPr>
      <w:r>
        <w:rPr>
          <w:rFonts w:hint="eastAsia"/>
        </w:rPr>
        <w:t xml:space="preserve">学习总结</w:t>
      </w:r>
    </w:p>
    <w:p>
      <w:pPr>
        <w:pStyle w:val="FirstParagraph"/>
      </w:pPr>
      <w:r>
        <w:rPr>
          <w:rFonts w:hint="eastAsia"/>
        </w:rPr>
        <w:t xml:space="preserve">在近期的系统学习中，我深入探索了编程开发、AI工具应用及项目实践，通过多主题课程的整合，形成了对技术栈的全面认知。学习内容涵盖环境搭建、Minecraft编程、AI智能体开发、语音识别应用等核心领域，不仅提升了实操能力，更深化了对“AI辅助编程与原理理解结合”这一方法论的领悟。</w:t>
      </w:r>
    </w:p>
    <w:bookmarkStart w:id="9" w:name="环境搭建与工具链配置"/>
    <w:p>
      <w:pPr>
        <w:pStyle w:val="Heading2"/>
      </w:pPr>
      <w:r>
        <w:rPr>
          <w:rFonts w:hint="eastAsia"/>
        </w:rPr>
        <w:t xml:space="preserve">环境搭建与工具链配置</w:t>
      </w:r>
    </w:p>
    <w:p>
      <w:pPr>
        <w:pStyle w:val="FirstParagraph"/>
      </w:pPr>
      <w:r>
        <w:rPr>
          <w:rFonts w:hint="eastAsia"/>
        </w:rPr>
        <w:t xml:space="preserve">学习初期聚焦开发环境的系统化配置。通过安装Clash优化网络访问，登录GitHub实现代码协同管理，并以VSCode为核心IDE搭建开发平台。重点集成了GitHub</w:t>
      </w:r>
      <w:r>
        <w:t xml:space="preserve"> </w:t>
      </w:r>
      <w:r>
        <w:rPr>
          <w:rFonts w:hint="eastAsia"/>
        </w:rPr>
        <w:t xml:space="preserve">Copilot及其Chat/Agent扩展，体验了微软维护的免费代码辅助工具的强大能力——它能实时生成上下文相关的代码建议，显著提升开发效率。然而，深度使用中曾因耗尽免费token额度导致编码速度骤降，这警示需合理规划资源或探索离线方案。此外，完成了Node.js环境部署及Mineflayer等包的安装，为跨语言项目奠定基础；同时实践了离线大模型部署，包括Qwen和Ollama的本地化运行，既保障数据隐私，又增强系统响应稳定性。这些配置过程凸显了工具链对开发效率的决定性影响。</w:t>
      </w:r>
    </w:p>
    <w:bookmarkEnd w:id="9"/>
    <w:bookmarkStart w:id="10" w:name="minecraft编程实践与创新"/>
    <w:p>
      <w:pPr>
        <w:pStyle w:val="Heading2"/>
      </w:pPr>
      <w:r>
        <w:rPr>
          <w:rFonts w:hint="eastAsia"/>
        </w:rPr>
        <w:t xml:space="preserve">Minecraft编程实践与创新</w:t>
      </w:r>
    </w:p>
    <w:p>
      <w:pPr>
        <w:pStyle w:val="FirstParagraph"/>
      </w:pPr>
      <w:r>
        <w:rPr>
          <w:rFonts w:hint="eastAsia"/>
        </w:rPr>
        <w:t xml:space="preserve">在Minecraft平台，我将编程知识转化为具体实践。从基础操作入手，利用Mineflayer的JavaScript库实现玩家移动控制，并通过Python脚本完成方块放置自动化。核心突破在于房屋建造系统的开发：运用</w:t>
      </w:r>
      <w:r>
        <w:rPr>
          <w:rStyle w:val="VerbatimChar"/>
        </w:rPr>
        <w:t xml:space="preserve">random.choice</w:t>
      </w:r>
      <w:r>
        <w:rPr>
          <w:rFonts w:hint="eastAsia"/>
        </w:rPr>
        <w:t xml:space="preserve">模块随机选择建筑材质与房屋名称，赋予项目动态趣味性；设计造屋函数封装逻辑，提升代码复用性；并深入学习类的用法，将房屋属性（如尺寸、材质）对象化，实现结构化编程。最终，通过Python与JavaScript的桥接技术，成功在Minecraft界面集成聊天机器人机制——玩家输入指令即可触发自动化操作。这一过程不仅巩固了面向对象编程思想，更展示了游戏开发中跨语言协作的创新价值。</w:t>
      </w:r>
    </w:p>
    <w:bookmarkEnd w:id="10"/>
    <w:bookmarkStart w:id="11" w:name="ai智能体开发与langchain应用"/>
    <w:p>
      <w:pPr>
        <w:pStyle w:val="Heading2"/>
      </w:pPr>
      <w:r>
        <w:rPr>
          <w:rFonts w:hint="eastAsia"/>
        </w:rPr>
        <w:t xml:space="preserve">AI智能体开发与LangChain应用</w:t>
      </w:r>
    </w:p>
    <w:p>
      <w:pPr>
        <w:pStyle w:val="FirstParagraph"/>
      </w:pPr>
      <w:r>
        <w:rPr>
          <w:rFonts w:hint="eastAsia"/>
        </w:rPr>
        <w:t xml:space="preserve">AI智能体编程成为学习重点。通过LangChain框架，快速构建了工具链原型，掌握了将大模型、本地数据库与自定义工具集成的方法。实践了智能体的最简代码实现，例如创建能响应查询的代理；并设计了“学生学习情况智能问答系统”，该系统结合本地数据库存储学习数据，体现了当前前沿的“AI智能体+本地数据库”设计范式。在工具链开发中，编写了自定义工具函数，并探索Agent的自动代码生成与调试能力。Copilot的深度集成尤为关键，它能辅助编写LangChain逻辑，但需警惕token限制带来的效率波动。通过案例驱动学习，深刻理解了AI智能体如何简化复杂任务——它不仅是代码加速器，更是系统设计的思维框架。</w:t>
      </w:r>
    </w:p>
    <w:bookmarkEnd w:id="11"/>
    <w:bookmarkStart w:id="12" w:name="语音识别与大模型协同应用"/>
    <w:p>
      <w:pPr>
        <w:pStyle w:val="Heading2"/>
      </w:pPr>
      <w:r>
        <w:rPr>
          <w:rFonts w:hint="eastAsia"/>
        </w:rPr>
        <w:t xml:space="preserve">语音识别与大模型协同应用</w:t>
      </w:r>
    </w:p>
    <w:p>
      <w:pPr>
        <w:pStyle w:val="FirstParagraph"/>
      </w:pPr>
      <w:r>
        <w:rPr>
          <w:rFonts w:hint="eastAsia"/>
        </w:rPr>
        <w:t xml:space="preserve">语音处理技术的学习以“炒菜机器人”项目为载体。首先掌握Vosk模型的离线语音识别能力，避免网络依赖；通过Python的</w:t>
      </w:r>
      <w:r>
        <w:rPr>
          <w:rStyle w:val="VerbatimChar"/>
        </w:rPr>
        <w:t xml:space="preserve">in</w:t>
      </w:r>
      <w:r>
        <w:rPr>
          <w:rFonts w:hint="eastAsia"/>
        </w:rPr>
        <w:t xml:space="preserve">语句实现关键词判断（如识别“开始炒菜”指令），构建语音交互逻辑。系统调用OpenAI大模型接口生成菜谱，并通过精心设计的提示词工程规范输出格式（如要求分步骤、带食材清单），确保信息结构化。同时，Ollama离线大模型的部署使系统能在无网络环境下运行，提升了实用性。该项目完整呈现了技术整合路径：语音输入→关键词解析→大模型处理→结构化输出，生动展示了语音识别与大模型协同在实际场景中的应用潜力。</w:t>
      </w:r>
    </w:p>
    <w:bookmarkEnd w:id="12"/>
    <w:bookmarkStart w:id="13" w:name="学习体会与核心收获"/>
    <w:p>
      <w:pPr>
        <w:pStyle w:val="Heading2"/>
      </w:pPr>
      <w:r>
        <w:rPr>
          <w:rFonts w:hint="eastAsia"/>
        </w:rPr>
        <w:t xml:space="preserve">学习体会与核心收获</w:t>
      </w:r>
    </w:p>
    <w:p>
      <w:pPr>
        <w:pStyle w:val="FirstParagraph"/>
      </w:pPr>
      <w:r>
        <w:rPr>
          <w:rFonts w:hint="eastAsia"/>
        </w:rPr>
        <w:t xml:space="preserve">整个学习过程带来三重关键启示：</w:t>
      </w:r>
      <w:r>
        <w:br/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AI工具与原理理解的辩证关系</w:t>
      </w:r>
      <w:r>
        <w:rPr>
          <w:rFonts w:hint="eastAsia"/>
        </w:rPr>
        <w:t xml:space="preserve">：Copilot等工具虽能加速开发（如vibe</w:t>
      </w:r>
      <w:r>
        <w:t xml:space="preserve"> </w:t>
      </w:r>
      <w:r>
        <w:rPr>
          <w:rFonts w:hint="eastAsia"/>
        </w:rPr>
        <w:t xml:space="preserve">coding模式），但过度依赖会导致基础薄弱。当免费token耗尽时效率骤降，印证了“师徒制”学习的价值——必须结合原理深挖才能避免工具失效风险。</w:t>
      </w:r>
      <w:r>
        <w:br/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前沿技术的实践验证</w:t>
      </w:r>
      <w:r>
        <w:rPr>
          <w:rFonts w:hint="eastAsia"/>
        </w:rPr>
        <w:t xml:space="preserve">：AI智能体结合本地数据库的设计模式，通过LangChain案例得到深度掌握；离线大模型（如Ollama）的部署则验证了隐私与效率的平衡可能。</w:t>
      </w:r>
      <w:r>
        <w:br/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项目驱动的整合能力</w:t>
      </w:r>
      <w:r>
        <w:rPr>
          <w:rFonts w:hint="eastAsia"/>
        </w:rPr>
        <w:t xml:space="preserve">：从Minecraft自动化到炒菜机器人，每个项目都要求多技术栈融合（如语音+大模型、Python+JS桥接），培养了系统化解决问题的思维。</w:t>
      </w:r>
    </w:p>
    <w:p>
      <w:pPr>
        <w:pStyle w:val="BodyText"/>
      </w:pPr>
      <w:r>
        <w:rPr>
          <w:rFonts w:hint="eastAsia"/>
        </w:rPr>
        <w:t xml:space="preserve">未来将延续“AI辅助+原理深挖”的路径，重点优化离线模型应用，并探索智能体在教育场景的创新可能。本次学习不仅拓展了技术边界，更确立了“工具为用、原理为本”的可持续成长模式。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倍塔狗人工智能学习情况阶段总结</dc:title>
  <dc:creator/>
  <cp:keywords/>
  <dcterms:created xsi:type="dcterms:W3CDTF">2025-12-14T10:34:09Z</dcterms:created>
  <dcterms:modified xsi:type="dcterms:W3CDTF">2025-12-14T10:34:09Z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