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003. Zich oziqa muhitida o'sgan mikrob kulturasidan surtma preparat tayyorlash</w:t>
      </w:r>
    </w:p>
    <w:p>
      <w:pPr>
        <w:pStyle w:val="Heading2"/>
        <w:spacing w:after="120" w:before="200"/>
      </w:pPr>
      <w:r>
        <w:t xml:space="preserve">Kirish</w:t>
      </w:r>
    </w:p>
    <w:p>
      <w:pPr>
        <w:spacing w:after="120" w:line="276"/>
        <w:jc w:val="both"/>
      </w:pPr>
      <w:r>
        <w:t xml:space="preserve">Surtma preparat (mazok) tayyorlash — mikroblarning morfologik xususiyatlarini, o'lchami, shakli, o'zaro joylashuvi va bo'yalish xossalarini o'rganishning birinchi va asosiy bosqichidir. Zich (qattiq) oziqa muhitida o'sgan koloniyadan tayyorlangan preparat, suyuq muhitdan olingan preparatdan farqli ravishda, mikroblarning toza va konsentrlangan massasini o'rganishga imkon beradi [1][2]. To'g'ri tayyorlangan surtma — ishonchli mikroskopik tashxisning poydevori.</w:t>
      </w:r>
    </w:p>
    <w:p>
      <w:pPr>
        <w:pStyle w:val="Heading2"/>
        <w:spacing w:after="120" w:before="200"/>
      </w:pPr>
      <w:r>
        <w:t xml:space="preserve">Zarur jihoz va materiallar</w:t>
      </w:r>
    </w:p>
    <w:p>
      <w:pPr>
        <w:spacing w:after="120" w:line="276"/>
        <w:jc w:val="both"/>
      </w:pPr>
      <w:r>
        <w:t xml:space="preserve">Surtma tayyorlash uchun quyidagilar zarur [1][2]:</w:t>
      </w:r>
    </w:p>
    <w:p>
      <w:pPr>
        <w:pStyle w:val="ListParagraph"/>
        <w:numPr>
          <w:ilvl w:val="0"/>
          <w:numId w:val="2"/>
        </w:numPr>
        <w:spacing w:after="60" w:line="276"/>
      </w:pPr>
      <w:r>
        <w:t xml:space="preserve">yog'sizlantirilgan, toza buyum oynasi (predmet oynasi);</w:t>
      </w:r>
    </w:p>
    <w:p>
      <w:pPr>
        <w:pStyle w:val="ListParagraph"/>
        <w:numPr>
          <w:ilvl w:val="0"/>
          <w:numId w:val="2"/>
        </w:numPr>
        <w:spacing w:after="60" w:line="276"/>
      </w:pPr>
      <w:r>
        <w:t xml:space="preserve">bakteriologik qovuzloq (petlya) va uning ushlagichi;</w:t>
      </w:r>
    </w:p>
    <w:p>
      <w:pPr>
        <w:pStyle w:val="ListParagraph"/>
        <w:numPr>
          <w:ilvl w:val="0"/>
          <w:numId w:val="2"/>
        </w:numPr>
        <w:spacing w:after="60" w:line="276"/>
      </w:pPr>
      <w:r>
        <w:t xml:space="preserve">spirtli lampa yoki gaz gorelkasi (alanga manbai);</w:t>
      </w:r>
    </w:p>
    <w:p>
      <w:pPr>
        <w:pStyle w:val="ListParagraph"/>
        <w:numPr>
          <w:ilvl w:val="0"/>
          <w:numId w:val="2"/>
        </w:numPr>
        <w:spacing w:after="60" w:line="276"/>
      </w:pPr>
      <w:r>
        <w:t xml:space="preserve">steril fiziologik eritma yoki distillangan suv (bir tomchi);</w:t>
      </w:r>
    </w:p>
    <w:p>
      <w:pPr>
        <w:pStyle w:val="ListParagraph"/>
        <w:numPr>
          <w:ilvl w:val="0"/>
          <w:numId w:val="2"/>
        </w:numPr>
        <w:spacing w:after="60" w:line="276"/>
      </w:pPr>
      <w:r>
        <w:t xml:space="preserve">tekshiriladigan koloniya o'sgan zich oziqa muhiti (Petri likobchasi).</w:t>
      </w:r>
    </w:p>
    <w:p>
      <w:pPr>
        <w:pStyle w:val="Heading2"/>
        <w:spacing w:after="120" w:before="200"/>
      </w:pPr>
      <w:r>
        <w:t xml:space="preserve">Surtma tayyorlash bosqichlari</w:t>
      </w:r>
    </w:p>
    <w:p>
      <w:pPr>
        <w:spacing w:after="120" w:line="276"/>
        <w:jc w:val="both"/>
      </w:pPr>
      <w:r>
        <w:t xml:space="preserve">Zich muhitda o'sgan kulturadan surtma tayyorlash quyidagi izchillikda bajariladi [1][2]:</w:t>
      </w:r>
    </w:p>
    <w:p>
      <w:pPr>
        <w:pStyle w:val="ListParagraph"/>
        <w:numPr>
          <w:ilvl w:val="0"/>
          <w:numId w:val="3"/>
        </w:numPr>
        <w:spacing w:after="60" w:line="276"/>
      </w:pPr>
      <w:r>
        <w:t xml:space="preserve">Toza buyum oynasining o'rtasiga bakteriologik qovuzloq yordamida bir tomchi steril fiziologik eritma yoki distillangan suv tomiziladi;</w:t>
      </w:r>
    </w:p>
    <w:p>
      <w:pPr>
        <w:pStyle w:val="ListParagraph"/>
        <w:numPr>
          <w:ilvl w:val="0"/>
          <w:numId w:val="3"/>
        </w:numPr>
        <w:spacing w:after="60" w:line="276"/>
      </w:pPr>
      <w:r>
        <w:t xml:space="preserve">Qovuzloq alangada qizdirib sterilizatsiya qilinadi va sovitiladi (muhitga tekkizmay, havoda yoki muhitning chetida);</w:t>
      </w:r>
    </w:p>
    <w:p>
      <w:pPr>
        <w:pStyle w:val="ListParagraph"/>
        <w:numPr>
          <w:ilvl w:val="0"/>
          <w:numId w:val="3"/>
        </w:numPr>
        <w:spacing w:after="60" w:line="276"/>
      </w:pPr>
      <w:r>
        <w:t xml:space="preserve">Sovigan qovuzloq bilan koloniyadan juda oz miqdorda (ko'zga ilinar-ilinmas) mikrob massasi olinadi;</w:t>
      </w:r>
    </w:p>
    <w:p>
      <w:pPr>
        <w:pStyle w:val="ListParagraph"/>
        <w:numPr>
          <w:ilvl w:val="0"/>
          <w:numId w:val="3"/>
        </w:numPr>
        <w:spacing w:after="60" w:line="276"/>
      </w:pPr>
      <w:r>
        <w:t xml:space="preserve">Olingan material oynadagi suv tomchisida aralashtirilib, taxminan 1–2 sm kattalikdagi yupqa va bir tekis dog' (surtma) hosil qilinadi;</w:t>
      </w:r>
    </w:p>
    <w:p>
      <w:pPr>
        <w:pStyle w:val="ListParagraph"/>
        <w:numPr>
          <w:ilvl w:val="0"/>
          <w:numId w:val="3"/>
        </w:numPr>
        <w:spacing w:after="60" w:line="276"/>
      </w:pPr>
      <w:r>
        <w:t xml:space="preserve">Qovuzloq yana alangada kuydirib zararsizlantiriladi.</w:t>
      </w:r>
    </w:p>
    <w:p>
      <w:pPr>
        <w:spacing w:after="120" w:line="276"/>
        <w:jc w:val="both"/>
      </w:pPr>
      <w:r>
        <w:t xml:space="preserve">Surtma juda qalin bo'lmasligi kerak: qalin surtmada mikroblar bir-birining ustiga tushib, morfologiyani aniq ko'rishga xalaqit beradi. Aksincha, juda siyraq surtmada hujayralarni topish qiyinlashadi. Optimal surtma — yupqa, bir tekis va shaffofroq pardadek bo'lishi lozim [2].</w:t>
      </w:r>
    </w:p>
    <w:p>
      <w:pPr>
        <w:pStyle w:val="Heading2"/>
        <w:spacing w:after="120" w:before="200"/>
      </w:pPr>
      <w:r>
        <w:t xml:space="preserve">Surtma morfologiyasining diagnostik ahamiyati</w:t>
      </w:r>
    </w:p>
    <w:p>
      <w:pPr>
        <w:spacing w:after="120" w:line="276"/>
        <w:jc w:val="both"/>
      </w:pPr>
      <w:r>
        <w:t xml:space="preserve">Zich muhitdan tayyorlangan surtma mikroblarning morfologik belgilarini — hujayra shakli (kokk, tayoqcha, egri tayoqcha, spiral), o'lchami, uchlarining ko'rinishi va o'zaro joylashuvini aniqlashga imkon beradi. Bu belgilar mikrobni dastlabki guruhlashda muhim: masalan, to'da bo'lib joylashgan kokklar stafilokokklarga, zanjir hosil qilgan kokklar streptokokklarga, juft joylashgan kokklar esa diplokokklarga xos [1][2]. Shuningdek, surtmada spora, kapsula yoki boshqa tuzilmalarning borligini (maxsus bo'yash bilan) aniqlash mumkin.</w:t>
      </w:r>
    </w:p>
    <w:p>
      <w:pPr>
        <w:spacing w:after="120" w:line="276"/>
        <w:jc w:val="both"/>
      </w:pPr>
      <w:r>
        <w:t xml:space="preserve">Shuni esda tutish kerakki, zich muhitda material olishda koloniyadan mikroblar mexanik ravishda ajratib olinadi, bu ularning tabiiy o'zaro joylashuvini qisman buzishi mumkin. Shu sababli joylashuv belgilarini talqin qilishda ehtiyotkorlik zarur va zarur hollarda suyuq muhitdan tayyorlangan preparat bilan solishtiriladi [2]. Morfologik ma'lumotlar hech qachon yakka o'zi yakuniy tashxis qo'yishga asos bo'lmaydi; ular kultural va biokimyoviy tekshiruvlar bilan birgalikda baholanadi.</w:t>
      </w:r>
    </w:p>
    <w:p>
      <w:pPr>
        <w:pStyle w:val="Heading2"/>
        <w:spacing w:after="120" w:before="200"/>
      </w:pPr>
      <w:r>
        <w:t xml:space="preserve">Muhim texnik qoidalar</w:t>
      </w:r>
    </w:p>
    <w:p>
      <w:pPr>
        <w:spacing w:after="120" w:line="276"/>
        <w:jc w:val="both"/>
      </w:pPr>
      <w:r>
        <w:t xml:space="preserve">Zich muhitdan olingan mikrob massasi konsentrlangan bo'lgani uchun, uni albatta suyuqlik tomchisida suspenziya qilish (eritib aralashtirish) shart; aks holda surtma juda qalin chiqadi [1][2]. Material olishda qovuzloqning sovigan bo'lishiga e'tibor beriladi — qizigan qovuzloq mikroblarni o'ldirib, aerozol hosil qiladi. Barcha manipulyatsiyalar alanga yaqinida, aseptika qoidalariga rioya qilgan holda bajariladi, bu ham surtmaning begona mikroblar bilan ifloslanishining, ham xodim xavfsizligining oldini oladi. Tayyorlangan surtmalar belgilab (markirovka qilib) qo'yiladi, toki bir necha preparat bilan ishlaganda ular adashtirilmasin.</w:t>
      </w:r>
    </w:p>
    <w:p>
      <w:pPr>
        <w:spacing w:after="120" w:line="276"/>
        <w:jc w:val="both"/>
      </w:pPr>
      <w:r>
        <w:t xml:space="preserve">Surtmadan keyin preparat quritiladi va fiksatsiya (mustahkamlash) qilinadi, so'ngra tanlangan usulda bo'yaladi. Preparatning sifati bevosita tayyorlash bosqichidagi aniqlikka bog'liq bo'lib, noto'g'ri tayyorlangan surtma keyingi barcha bosqichlar natijasini buzadi [2]. Surtma tayyorlashda qo'llaniladigan suyuqlik — steril fiziologik eritma yoki distillangan suv — toza bo'lishi kerak, chunki ifloslangan suyuqlik begona mikroblarni kiritib, tahlilni noto'g'ri yo'naltiradi.</w:t>
      </w:r>
    </w:p>
    <w:p>
      <w:pPr>
        <w:pStyle w:val="Heading2"/>
        <w:spacing w:after="120" w:before="200"/>
      </w:pPr>
      <w:r>
        <w:t xml:space="preserve">Qo'llanilishi va ahamiyati</w:t>
      </w:r>
    </w:p>
    <w:p>
      <w:pPr>
        <w:spacing w:after="120" w:line="276"/>
        <w:jc w:val="both"/>
      </w:pPr>
      <w:r>
        <w:t xml:space="preserve">Zich muhitdan tayyorlangan surtma mikroblarning sof kulturasini o'rganishda, koloniya morfologiyasini mikroskopik ma'lumotlar bilan bog'lashda va identifikatsiyaning dastlabki bosqichida keng qo'llaniladi [1][2]. Bu usul oddiy, tez va arzon bo'lgani uchun har qanday bakteriologik laboratoriyaning kundalik amaliyotida asosiy o'rin tutadi. Olingan natija keyingi bo'yash usullari (Gram, Sil-Nilsen va boshqalar) hamda biokimyoviy identifikatsiya uchun yo'naltiruvchi ma'lumot beradi.</w:t>
      </w:r>
    </w:p>
    <w:p>
      <w:pPr>
        <w:spacing w:after="120" w:line="276"/>
        <w:jc w:val="both"/>
      </w:pPr>
      <w:r>
        <w:t xml:space="preserve">Surtma tayyorlashda koloniyani to'g'ri tanlash muhim: tekshiruv maqsadiga mos, bir xil (izolyatsiyalangan) koloniyadan material olinadi. Agar aralash o'sish bo'lsa, turli morfologiyadagi koloniyalardan alohida surtmalar tayyorlanadi [1][2]. Juda eski kulturadan tayyorlangan surtmada hujayralar deformatsiyaga uchragan, parchalangan yoki atipik ko'rinishda bo'lishi mumkin, shu sababli iloji boricha yosh (18–24 soatlik) kulturadan foydalanish tavsiya etiladi. Bu, ayniqsa, Gram bo'yash natijasining to'g'riligi uchun ahamiyatlidir.</w:t>
      </w:r>
    </w:p>
    <w:p>
      <w:pPr>
        <w:spacing w:after="120" w:line="276"/>
        <w:jc w:val="both"/>
      </w:pPr>
      <w:r>
        <w:t xml:space="preserve">Agar koloniya suv tomchisida yaxshi suspenziyalanmasa yoki material ko'p olinsa, surtma donador va notekis chiqadi. Material miqdorini nazorat qilish — mahorat talab qiladigan jihat: tajribali laborant qovuzloqqa ilinadigan juda oz miqdordagi massani ham sezadi va surtmani optimal qalinlikda tayyorlaydi [2]. Tayyor surtmaning chegaralari aniq belgilanadi, bu uni quritish va bo'yashda qulaylik yaratadi hamda mikroskopiyada kerakli maydonni tez topishga yordam beradi.</w:t>
      </w:r>
    </w:p>
    <w:p>
      <w:pPr>
        <w:pStyle w:val="Heading2"/>
        <w:spacing w:after="120" w:before="200"/>
      </w:pPr>
      <w:r>
        <w:t xml:space="preserve">Ko'p uchraydigan xatolar</w:t>
      </w:r>
    </w:p>
    <w:p>
      <w:pPr>
        <w:spacing w:after="120" w:line="276"/>
        <w:jc w:val="both"/>
      </w:pPr>
      <w:r>
        <w:t xml:space="preserve">Amaliyotda surtma tayyorlashda bir qancha tipik xatolar uchraydi [2]:</w:t>
      </w:r>
    </w:p>
    <w:p>
      <w:pPr>
        <w:pStyle w:val="ListParagraph"/>
        <w:numPr>
          <w:ilvl w:val="0"/>
          <w:numId w:val="2"/>
        </w:numPr>
        <w:spacing w:after="60" w:line="276"/>
      </w:pPr>
      <w:r>
        <w:t xml:space="preserve">juda ko'p material olish — surtma qalin bo'lib, hujayralar bir-biriga qalashadi va morfologiyani ko'rib bo'lmaydi;</w:t>
      </w:r>
    </w:p>
    <w:p>
      <w:pPr>
        <w:pStyle w:val="ListParagraph"/>
        <w:numPr>
          <w:ilvl w:val="0"/>
          <w:numId w:val="2"/>
        </w:numPr>
        <w:spacing w:after="60" w:line="276"/>
      </w:pPr>
      <w:r>
        <w:t xml:space="preserve">suyuqlik tomchisini qo'shmaslik — konsentrlangan massa qurimaydi va notekis taqsimlanadi;</w:t>
      </w:r>
    </w:p>
    <w:p>
      <w:pPr>
        <w:pStyle w:val="ListParagraph"/>
        <w:numPr>
          <w:ilvl w:val="0"/>
          <w:numId w:val="2"/>
        </w:numPr>
        <w:spacing w:after="60" w:line="276"/>
      </w:pPr>
      <w:r>
        <w:t xml:space="preserve">qizigan qovuzloq bilan material olish — mikroblar o'ladi va aerozol hosil bo'ladi;</w:t>
      </w:r>
    </w:p>
    <w:p>
      <w:pPr>
        <w:pStyle w:val="ListParagraph"/>
        <w:numPr>
          <w:ilvl w:val="0"/>
          <w:numId w:val="2"/>
        </w:numPr>
        <w:spacing w:after="60" w:line="276"/>
      </w:pPr>
      <w:r>
        <w:t xml:space="preserve">surtmani juda keng yoyish — material tarqalib, hujayralar siyrak bo'lib qoladi;</w:t>
      </w:r>
    </w:p>
    <w:p>
      <w:pPr>
        <w:pStyle w:val="ListParagraph"/>
        <w:numPr>
          <w:ilvl w:val="0"/>
          <w:numId w:val="2"/>
        </w:numPr>
        <w:spacing w:after="60" w:line="276"/>
      </w:pPr>
      <w:r>
        <w:t xml:space="preserve">preparatni belgilamaslik — bir necha preparat adashtiriladi.</w:t>
      </w:r>
    </w:p>
    <w:p>
      <w:pPr>
        <w:spacing w:after="120" w:line="276"/>
        <w:jc w:val="both"/>
      </w:pPr>
      <w:r>
        <w:t xml:space="preserve">Bu xatolarning oldini olish uchun laborant qovuzloqni to'g'ri sterilizatsiya qilishi, uni sovitib material olishi, material miqdorini nazorat qilishi va surtmani yupqa, bir tekis yoyishi lozim. Tajriba ortgani sari bu amallar avtomatik va aniq bajariladigan bo'lib boradi [2].</w:t>
      </w:r>
    </w:p>
    <w:p>
      <w:pPr>
        <w:pStyle w:val="Heading2"/>
        <w:spacing w:after="120" w:before="200"/>
      </w:pPr>
      <w:r>
        <w:t xml:space="preserve">Xulosa</w:t>
      </w:r>
    </w:p>
    <w:p>
      <w:pPr>
        <w:spacing w:after="120" w:line="276"/>
        <w:jc w:val="both"/>
      </w:pPr>
      <w:r>
        <w:t xml:space="preserve">Zich oziqa muhitida o'sgan mikrob kulturasidan surtma tayyorlash — oddiy, ammo aniqlik talab qiladigan muhim laboratoriya ko'nikmasidir. Suyuqlik tomchisida material suspenziya qilish, yupqa va bir tekis surtma hosil qilish, aseptika va xavfsizlik qoidalariga rioya qilish ushbu jarayonning asosiy shartlari hisoblanadi. To'g'ri tayyorlangan surtma esa keyingi fiksatsiya, bo'yash va mikroskopik tahlilning ishonchliligini ta'minlaydi. Shu bois bu ko'nikma har bir baklaborant egallashi shart bo'lgan asosiy amaliy malakalardan biri hisoblanadi.</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Tille PM. Bailey &amp; Scott's Diagnostic Microbiology. 15th ed. St. Louis: Elsevier; 2022. ISBN 978-0-323-68105-6.</w:t>
      </w:r>
    </w:p>
    <w:p>
      <w:pPr>
        <w:spacing w:after="80" w:line="260"/>
      </w:pPr>
      <w:r>
        <w:t xml:space="preserve">3. World Health Organization. Laboratory biosafety manual. 4th ed. Geneva: WHO; 2020. URL: https://apps.who.int/iris/handle/10665/337956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2026-10-29T01:27:08.146Z</dcterms:created>
  <dcterms:modified xsi:type="dcterms:W3CDTF">2026-10-29T01:27:08.147Z</dcterms:modified>
</cp:coreProperties>
</file>

<file path=docProps/custom.xml><?xml version="1.0" encoding="utf-8"?>
<Properties xmlns="http://schemas.openxmlformats.org/officeDocument/2006/custom-properties" xmlns:vt="http://schemas.openxmlformats.org/officeDocument/2006/docPropsVTypes"/>
</file>