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006. Tayyorlangan preparatni quritish va fiksatsiya qilish</w:t>
      </w:r>
    </w:p>
    <w:p>
      <w:pPr>
        <w:pStyle w:val="Heading2"/>
        <w:spacing w:after="120" w:before="200"/>
      </w:pPr>
      <w:r>
        <w:t xml:space="preserve">Kirish</w:t>
      </w:r>
    </w:p>
    <w:p>
      <w:pPr>
        <w:spacing w:after="120" w:line="276"/>
        <w:jc w:val="both"/>
      </w:pPr>
      <w:r>
        <w:t xml:space="preserve">Surtma preparat tayyorlangandan so'ng, uni bo'yashdan oldin ikki muhim bosqichdan — quritish va fiksatsiyadan o'tkazish zarur. Bu bosqichlar mikroblarni buyum oynasiga mustahkam biriktiradi, ularni o'ldiradi (zararsizlantiradi) va hujayra tuzilishini bo'yashga tayyorlaydi [1][2]. Noto'g'ri quritilgan yoki fiksatsiya qilinmagan preparat bo'yash paytida yuvilib ketadi, bu esa tahlil natijasini butunlay yo'qqa chiqaradi.</w:t>
      </w:r>
    </w:p>
    <w:p>
      <w:pPr>
        <w:pStyle w:val="Heading2"/>
        <w:spacing w:after="120" w:before="200"/>
      </w:pPr>
      <w:r>
        <w:t xml:space="preserve">Quritish va fiksatsiyaning umumiy maqsadi</w:t>
      </w:r>
    </w:p>
    <w:p>
      <w:pPr>
        <w:spacing w:after="120" w:line="276"/>
        <w:jc w:val="both"/>
      </w:pPr>
      <w:r>
        <w:t xml:space="preserve">Surtma preparat tayyorlangach, uning ustida suyuqlik (suv yoki oziqa muhiti qoldig'i) bo'ladi. Agar bu nam surtma to'g'ridan-to'g'ri bo'yalsa, mikroblar oynaga mahkam yopishmagani uchun yuvilib ketadi va fiksatsiyalanmagan tirik mikroblar xodim uchun xavf tug'diradi [1][2]. Shu sababli har qanday bo'yashdan oldin ikki tayyorlov bosqichi — quritish va fiksatsiya majburiy bajariladi. Bu ikki jarayon birgalikda surtmani barqaror, xavfsiz va bo'yoqni yaxshi qabul qiladigan holatga keltiradi.</w:t>
      </w:r>
    </w:p>
    <w:p>
      <w:pPr>
        <w:pStyle w:val="Heading2"/>
        <w:spacing w:after="120" w:before="200"/>
      </w:pPr>
      <w:r>
        <w:t xml:space="preserve">Preparatni quritish</w:t>
      </w:r>
    </w:p>
    <w:p>
      <w:pPr>
        <w:spacing w:after="120" w:line="276"/>
        <w:jc w:val="both"/>
      </w:pPr>
      <w:r>
        <w:t xml:space="preserve">Quritish — surtmadagi ortiqcha namlikni ketkazish jarayonidir. Preparat xona haroratida, havoda, gorizontal holatda, mikroblar yuzasi yuqoriga qaragan tarzda quritiladi [1][2]. Quritishni tezlashtirish uchun preparatni alanga ustida yuqoridan, lekin sekin va ehtiyotkorlik bilan ilitish mumkin — biroq bevosita alangada qizdirish mumkin emas, chunki haddan tashqari issiqlik hujayralar morfologiyasini buzadi. To'g'ri quritilgan surtma ustida nam iz qolmaydi.</w:t>
      </w:r>
    </w:p>
    <w:p>
      <w:pPr>
        <w:spacing w:after="120" w:line="276"/>
        <w:jc w:val="both"/>
      </w:pPr>
      <w:r>
        <w:t xml:space="preserve">Quritish tabiiy ravishda, ya'ni havoda amalga oshirilishi afzal; bu hujayra shaklini eng yaxshi saqlaydi [2]. Shoshilinch quritish yoki qizdirib quritish faqat zarur hollarda va juda ehtiyotkorlik bilan qo'llaniladi.</w:t>
      </w:r>
    </w:p>
    <w:p>
      <w:pPr>
        <w:pStyle w:val="Heading2"/>
        <w:spacing w:after="120" w:before="200"/>
      </w:pPr>
      <w:r>
        <w:t xml:space="preserve">Fiksatsiya qilish</w:t>
      </w:r>
    </w:p>
    <w:p>
      <w:pPr>
        <w:spacing w:after="120" w:line="276"/>
        <w:jc w:val="both"/>
      </w:pPr>
      <w:r>
        <w:t xml:space="preserve">Fiksatsiya (mustahkamlash) uch asosiy maqsadni ko'zlaydi [1][2]:</w:t>
      </w:r>
    </w:p>
    <w:p>
      <w:pPr>
        <w:pStyle w:val="ListParagraph"/>
        <w:numPr>
          <w:ilvl w:val="0"/>
          <w:numId w:val="2"/>
        </w:numPr>
        <w:spacing w:after="60" w:line="276"/>
      </w:pPr>
      <w:r>
        <w:t xml:space="preserve">mikroblarni buyum oynasiga mustahkam biriktirish, toki ular bo'yash va yuvish paytida ketib qolmasin;</w:t>
      </w:r>
    </w:p>
    <w:p>
      <w:pPr>
        <w:pStyle w:val="ListParagraph"/>
        <w:numPr>
          <w:ilvl w:val="0"/>
          <w:numId w:val="2"/>
        </w:numPr>
        <w:spacing w:after="60" w:line="276"/>
      </w:pPr>
      <w:r>
        <w:t xml:space="preserve">mikroblarni o'ldirish (zararsizlantirish), bu xodim uchun xavfsizlikni oshiradi;</w:t>
      </w:r>
    </w:p>
    <w:p>
      <w:pPr>
        <w:pStyle w:val="ListParagraph"/>
        <w:numPr>
          <w:ilvl w:val="0"/>
          <w:numId w:val="2"/>
        </w:numPr>
        <w:spacing w:after="60" w:line="276"/>
      </w:pPr>
      <w:r>
        <w:t xml:space="preserve">hujayra sitoplazmasining oqsillarini koagulyatsiya qilib, ularning bo'yoqni yaxshi qabul qilishini ta'minlash.</w:t>
      </w:r>
    </w:p>
    <w:p>
      <w:pPr>
        <w:spacing w:after="120" w:line="276"/>
        <w:jc w:val="both"/>
      </w:pPr>
      <w:r>
        <w:t xml:space="preserve">Fiksatsiyaning ikki asosiy usuli mavjud: fizikaviy (termik) va kimyoviy. Termik fiksatsiya eng keng tarqalgan: quritilgan preparat (surtma tomoni yuqoriga qaragan holda) spirtli lampa yoki gorelka alangasidan 3–4 marta tez o'tkaziladi [1][2]. Oyna haddan tashqari qizib ketmasligi kerak — uni qo'l orqa tomoniga tekkizganda chidasa bo'ladigan darajada iliq bo'lishi me'yor hisoblanadi. Haddan ortiq qizdirish mikroblarni deformatsiyaga uchratadi.</w:t>
      </w:r>
    </w:p>
    <w:p>
      <w:pPr>
        <w:spacing w:after="120" w:line="276"/>
        <w:jc w:val="both"/>
      </w:pPr>
      <w:r>
        <w:t xml:space="preserve">Kimyoviy fiksatsiya nozik hujayralar (masalan, qon surtmalari, sezgir mikroblar) uchun qo'llaniladi. Bunda fiksatorlar sifatida metil spirti (3–5 daqiqa), etil spirti, Nikiforov aralashmasi (spirt va efir teng nisbatda) yoki atseton ishlatiladi [2]. Kimyoviy fiksatsiya hujayra morfologiyasini termik usuldan ko'ra yaxshiroq saqlaydi, shu bois sitologik va ba'zi maxsus bo'yash usullarida afzal ko'riladi.</w:t>
      </w:r>
    </w:p>
    <w:p>
      <w:pPr>
        <w:spacing w:after="120" w:line="276"/>
        <w:jc w:val="both"/>
      </w:pPr>
      <w:r>
        <w:t xml:space="preserve">Termik fiksatsiya mexanizmi sitoplazma oqsillarining issiqlik ta'sirida koagulyatsiyaga (ivishiga) asoslangan: ivigan oqsillar mikrobni oynaga biriktiradi va hujayra tuzilishini mustahkamlaydi [2]. Shu bilan birga issiqlik mikroblarning ko'pchiligini o'ldiradi. Ammo termik fiksatsiya nozik hujayra tuzilmalarini biroz buzishi mumkin, shu bois u morfologiyani qo'pol baholash uchun yetarli, lekin nozik sitologik tahlil uchun kamroq mos keladi.</w:t>
      </w:r>
    </w:p>
    <w:p>
      <w:pPr>
        <w:pStyle w:val="Heading2"/>
        <w:spacing w:after="120" w:before="200"/>
      </w:pPr>
      <w:r>
        <w:t xml:space="preserve">Usulni tanlash va texnik qoidalar</w:t>
      </w:r>
    </w:p>
    <w:p>
      <w:pPr>
        <w:spacing w:after="120" w:line="276"/>
        <w:jc w:val="both"/>
      </w:pPr>
      <w:r>
        <w:t xml:space="preserve">Fiksatsiya usuli tekshirish maqsadiga va mikrob turiga qarab tanlanadi. Oddiy bakteriologik tekshiruvlarda termik fiksatsiya yetarli, nozik tuzilmalarni o'rganishda esa kimyoviy fiksatsiya afzal [1][2]. Termik fiksatsiyada oynani alangadan tez o'tkazish, surtma tomonini pastga qaratmaslik va preparatni to'liq quritilgandan keyingina fiksatsiya qilish asosiy qoidalardir. Nam preparatni fiksatsiya qilish mikroblarni qaynatib, morfologiyani buzadi.</w:t>
      </w:r>
    </w:p>
    <w:p>
      <w:pPr>
        <w:pStyle w:val="Heading2"/>
        <w:spacing w:after="120" w:before="200"/>
      </w:pPr>
      <w:r>
        <w:t xml:space="preserve">Fiksatsiya sifatiga ta'sir etuvchi omillar</w:t>
      </w:r>
    </w:p>
    <w:p>
      <w:pPr>
        <w:spacing w:after="120" w:line="276"/>
        <w:jc w:val="both"/>
      </w:pPr>
      <w:r>
        <w:t xml:space="preserve">Fiksatsiya natijasi bir qancha omillarga bog'liq: surtmaning qalinligi, quritish darajasi, harorat va ta'sir vaqti [1][2]. Juda qalin surtmada termik fiksatsiya ichki qatlamlarga yetib bormasligi mumkin, natijada mikroblar to'liq biriktirilmaydi. Haddan ortiq qizdirish esa hujayra devorini buzadi, mikroblar cho'ziladi yoki yorilib ketadi va morfologik baholash buziladi. Shu sababli fiksatsiya oltin o'rtalikni topishni talab qiladi: mikroblar mustahkam biriktirilsin, lekin shakli saqlansin.</w:t>
      </w:r>
    </w:p>
    <w:p>
      <w:pPr>
        <w:spacing w:after="120" w:line="276"/>
        <w:jc w:val="both"/>
      </w:pPr>
      <w:r>
        <w:t xml:space="preserve">Kimyoviy fiksatsiyada fiksator turi va ta'sir vaqti ham muhim. Metanol bilan fiksatsiya qon surtmalari va nozik hujayralar uchun standart hisoblanadi, chunki u hujayralarni kuydirmasdan, ularning tabiiy tuzilishini maksimal saqlaydi [2]. Ba'zi maxsus bo'yash usullarida (masalan, immunoflyuoressent tekshiruvlarda) aynan kimyoviy fiksatsiya talab qilinadi, chunki termik fiksatsiya antigenlarning tuzilishini o'zgartirishi mumkin.</w:t>
      </w:r>
    </w:p>
    <w:p>
      <w:pPr>
        <w:pStyle w:val="Heading2"/>
        <w:spacing w:after="120" w:before="200"/>
      </w:pPr>
      <w:r>
        <w:t xml:space="preserve">Xavfsizlik jihatlari</w:t>
      </w:r>
    </w:p>
    <w:p>
      <w:pPr>
        <w:spacing w:after="120" w:line="276"/>
        <w:jc w:val="both"/>
      </w:pPr>
      <w:r>
        <w:t xml:space="preserve">Fiksatsiya mikroblarni o'ldirsa-da, u sporalarni har doim ham yo'q qila olmaydi; shuning uchun fiksatsiyadan keyin ham preparat potensial xavfli deb hisoblanadi va ehtiyotkorlik saqlanadi [3]. Kimyoviy fiksatorlar (spirt, efir, atseton) yonuvchan bo'lgani uchun alangadan uzoqda ishlatiladi. Barcha ishlatilgan preparatlar tahlil tugagach belgilangan tartibda zararsizlantiriladi. Sil kabi xavfli infeksiyalar bilan ishlaganda, surtma preparatlar ham to'liq zararsizlantirilmaguncha xavfli deb qaraladi.</w:t>
      </w:r>
    </w:p>
    <w:p>
      <w:pPr>
        <w:pStyle w:val="Heading2"/>
        <w:spacing w:after="120" w:before="200"/>
      </w:pPr>
      <w:r>
        <w:t xml:space="preserve">Ko'p uchraydigan xatolar</w:t>
      </w:r>
    </w:p>
    <w:p>
      <w:pPr>
        <w:spacing w:after="120" w:line="276"/>
        <w:jc w:val="both"/>
      </w:pPr>
      <w:r>
        <w:t xml:space="preserve">Quritish va fiksatsiya bosqichida quyidagi xatolar tez-tez uchraydi [2]:</w:t>
      </w:r>
    </w:p>
    <w:p>
      <w:pPr>
        <w:pStyle w:val="ListParagraph"/>
        <w:numPr>
          <w:ilvl w:val="0"/>
          <w:numId w:val="3"/>
        </w:numPr>
        <w:spacing w:after="60" w:line="276"/>
      </w:pPr>
      <w:r>
        <w:t xml:space="preserve">nam preparatni fiksatsiya qilish — suv qaynab, mikroblar qisqaradi va deformatsiyaga uchraydi;</w:t>
      </w:r>
    </w:p>
    <w:p>
      <w:pPr>
        <w:pStyle w:val="ListParagraph"/>
        <w:numPr>
          <w:ilvl w:val="0"/>
          <w:numId w:val="3"/>
        </w:numPr>
        <w:spacing w:after="60" w:line="276"/>
      </w:pPr>
      <w:r>
        <w:t xml:space="preserve">haddan ortiq qizdirish — hujayralar yorilib, morfologiya buziladi;</w:t>
      </w:r>
    </w:p>
    <w:p>
      <w:pPr>
        <w:pStyle w:val="ListParagraph"/>
        <w:numPr>
          <w:ilvl w:val="0"/>
          <w:numId w:val="3"/>
        </w:numPr>
        <w:spacing w:after="60" w:line="276"/>
      </w:pPr>
      <w:r>
        <w:t xml:space="preserve">surtma tomonini alangaga qaratish — preparat kuyadi;</w:t>
      </w:r>
    </w:p>
    <w:p>
      <w:pPr>
        <w:pStyle w:val="ListParagraph"/>
        <w:numPr>
          <w:ilvl w:val="0"/>
          <w:numId w:val="3"/>
        </w:numPr>
        <w:spacing w:after="60" w:line="276"/>
      </w:pPr>
      <w:r>
        <w:t xml:space="preserve">yetarli fiksatsiya qilmaslik — bo'yash paytida mikroblar yuvilib ketadi;</w:t>
      </w:r>
    </w:p>
    <w:p>
      <w:pPr>
        <w:pStyle w:val="ListParagraph"/>
        <w:numPr>
          <w:ilvl w:val="0"/>
          <w:numId w:val="3"/>
        </w:numPr>
        <w:spacing w:after="60" w:line="276"/>
      </w:pPr>
      <w:r>
        <w:t xml:space="preserve">kimyoviy fiksatorni alanga yaqinida ishlatish — yong'in xavfi.</w:t>
      </w:r>
    </w:p>
    <w:p>
      <w:pPr>
        <w:spacing w:after="120" w:line="276"/>
        <w:jc w:val="both"/>
      </w:pPr>
      <w:r>
        <w:t xml:space="preserve">To'g'ri bajarilgan quritish va fiksatsiyaning belgisi — bo'yash va yuvishdan keyin surtmaning oynada barqaror turishi va mikroblarning aniq, deformatsiyasiz ko'rinishidir [1][2]. Agar mikroblar yuvilib ketsa yoki shakli buzilgan bo'lsa, bu tayyorlov bosqichidagi xatoga ishora qiladi. Shu bois bu bosqichlar oddiy ko'rinsa-da, mahorat va diqqat talab qiladi.</w:t>
      </w:r>
    </w:p>
    <w:p>
      <w:pPr>
        <w:pStyle w:val="Heading2"/>
        <w:spacing w:after="120" w:before="200"/>
      </w:pPr>
      <w:r>
        <w:t xml:space="preserve">Xulosa</w:t>
      </w:r>
    </w:p>
    <w:p>
      <w:pPr>
        <w:spacing w:after="120" w:line="276"/>
        <w:jc w:val="both"/>
      </w:pPr>
      <w:r>
        <w:t xml:space="preserve">Quritish va fiksatsiya — surtma preparatni bo'yashga tayyorlashning ajralmas bosqichlaridir. To'g'ri quritish hujayra shaklini saqlaydi, fiksatsiya esa mikroblarni oynaga mustahkam biriktiradi, zararsizlantiradi va bo'yashga tayyorlaydi. Usulni to'g'ri tanlash va texnik qoidalarga rioya qilish sifatli, ishonchli natija beradigan preparat olishning kafolatidir. Bu bosqichlardagi e'tiborsizlik keyingi bo'yash va mikroskopiya natijalarini butunlay yaroqsiz qilib qo'yishi mumkinligini laborant doimo yodda tutishi lozim. Shuning uchun bu bosqichlar ham diqqat va kasbiy mas'uliyat bilan bajarilishi talab etiladi.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biosafety manual. 4th ed. Geneva: WHO; 2020. URL: https://apps.who.int/iris/handle/10665/337956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2026-10-29T04:22:00.747Z</dcterms:created>
  <dcterms:modified xsi:type="dcterms:W3CDTF">2026-10-29T04:22:00.749Z</dcterms:modified>
</cp:coreProperties>
</file>

<file path=docProps/custom.xml><?xml version="1.0" encoding="utf-8"?>
<Properties xmlns="http://schemas.openxmlformats.org/officeDocument/2006/custom-properties" xmlns:vt="http://schemas.openxmlformats.org/officeDocument/2006/docPropsVTypes"/>
</file>