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061. Go'shtdagi salmonellalarni aniqlash</w:t>
      </w:r>
    </w:p>
    <w:p>
      <w:pPr>
        <w:pStyle w:val="Heading2"/>
        <w:spacing w:after="120" w:before="200"/>
      </w:pPr>
      <w:r>
        <w:t xml:space="preserve">Kirish</w:t>
      </w:r>
    </w:p>
    <w:p>
      <w:pPr>
        <w:spacing w:after="120" w:line="276"/>
        <w:jc w:val="both"/>
      </w:pPr>
      <w:r>
        <w:t xml:space="preserve">Salmonellalar — go'sht va go'sht mahsulotlari orqali odamga o'tadigan eng muhim oziq-ovqat infeksiyalari qo'zg'atuvchilaridan biri bo'lib, salmonellyoz va boshqa o'tkir ichak kasalliklarini keltirib chiqaradi [1][2]. Go'sht, ayniqsa parranda go'shti, ko'pincha salmonellalarning asosiy manbai hisoblanadi, chunki ular hayvonlar ichagida yashaydi va so'yish jarayonida go'sht sirtiga tushadi. Shu sababli go'shtda salmonellalarni aniqlash sanitar-bakteriologik nazoratning eng mas'uliyatli qismlaridan biri bo'lib, mahsulot xavfsizligini hal qiluvchi darajada belgilaydi.</w:t>
      </w:r>
    </w:p>
    <w:p>
      <w:pPr>
        <w:spacing w:after="120" w:line="276"/>
        <w:jc w:val="both"/>
      </w:pPr>
      <w:r>
        <w:t xml:space="preserve">Salmonellalar go'shtda oz miqdorda bo'lsa-da iste'molchi uchun jiddiy xavf tug'diradi, shuning uchun ular koli-titr yoki mikroblar umumiy soni kabi miqdoriy emas, balki sifat (bor yoki yo'q) tamoyili bo'yicha baholanadi [1][2]. Normativ talablarga ko'ra, belgilangan miqdordagi mahsulotda salmonellalar umuman aniqlanmasligi lozim; ularning har qanday miqdorda topilishi go'shtni so'zsiz yaroqsiz qiladi. Bu bakteriyalar odatda mahsulotda boshqa mikrofloraga nisbatan kam bo'lgani uchun, ularni aniqlash ko'p bosqichli, boyitish va tanlab o'stirishni o'z ichiga olgan maxsus usulni talab qiladi.</w:t>
      </w:r>
    </w:p>
    <w:p>
      <w:pPr>
        <w:spacing w:after="120" w:line="276"/>
        <w:jc w:val="both"/>
      </w:pPr>
      <w:r>
        <w:t xml:space="preserve">Salmonellyoz odamda isitma, qorin og'rig'i, qusish va ich ketish bilan kechadigan o'tkir ichak infeksiyasi bo'lib, ba'zan og'ir, umumiy (generallashgan) shaklda ham o'tishi mumkin [1][3]. Kasallikning asosiy manbai ifloslangan hayvon mahsulotlari — go'sht, parranda go'shti, tuxum va sut bo'lib, ular yetarlicha termik ishlanmaganda yoki qayta ifloslanganda xavf tug'diradi. Shu sababli go'shtda salmonellalarni o'z vaqtida aniqlash nafaqat alohida mahsulotni, balki butun partiyani va iste'molchilar salomatligini himoya qilishga xizmat qiladi. Aniqlash usuli esa kam sonli va ko'pincha oziqa muhitida zararlangan (stressga uchragan) salmonellalarni ham tiklab, ishonchli topishga mo'ljallangan. Muzlatish yoki tuzlash kabi ishlov salmonellalarni o'ldirmasdan, faqat ularning holsizlanishiga olib kelishi mumkin; shunday hujayralar oddiy muhitda o'smasligi mumkin, shu sababli oldindan boyitish bosqichi ularni tiklash uchun zarur hisoblanadi. Shuningdek, go'shtda ko'p sonli boshqa mikroflora bo'lgani uchun, tanlab boyitish bosqichi aynan salmonellalar uchun qulay, raqobatdosh mikroblar uchun esa nomaqbul sharoit yaratib, ularni afzal ko'paytiradi. Bu bosqichlar ketma-ketligi salmonellalarni boshqa bakteriyalar orasidan ajratib olishning asosiy mexanizmidir. Har bir bosqichda qo'llaniladigan muhit tarkibi va inkubatsiya sharoiti standart talablarga muvofiq aniq belgilanib, ularga qat'iy rioya qilinadi; bu esa kam sonli salmonellalarni ham o'tkazib yubormasdan topish ehtimolini oshiradi va natijaning ishonchliligini ta'minlaydi. Har bir muhit va reaktiv ishlatishdan oldin sifat jihatidan tekshirib ko'riladi, bu esa yolg'on natijalarning oldini oladi.</w:t>
      </w:r>
    </w:p>
    <w:p>
      <w:pPr>
        <w:pStyle w:val="Heading2"/>
        <w:spacing w:after="120" w:before="200"/>
      </w:pPr>
      <w:r>
        <w:t xml:space="preserve">Qo'zg'atuvchining biologik xususiyatlari</w:t>
      </w:r>
    </w:p>
    <w:p>
      <w:pPr>
        <w:spacing w:after="120" w:line="276"/>
        <w:jc w:val="both"/>
      </w:pPr>
      <w:r>
        <w:t xml:space="preserve">Salmonellalar — grammanfiy, sporasiz, odatda harakatchan (peritrix xivchinli) tayoqchalar bo'lib, Enterobacteriaceae oilasiga mansub [1][3]. Ular fakultativ anaerob, laktozani achitmaydi (bu belgi ularni koliformlardan ajratishda muhim), glyukozani kislota va gaz hosil qilib achitadi, vodorod sulfid (H2S) ishlab chiqaradi hamda ureazani parchalamaydi. Aynan shu biokimyoviy xususiyatlar ularni differensiatsiyalovchi muhitlarda tanib olishga asos bo'ladi.</w:t>
      </w:r>
    </w:p>
    <w:p>
      <w:pPr>
        <w:spacing w:after="120" w:line="276"/>
        <w:jc w:val="both"/>
      </w:pPr>
      <w:r>
        <w:t xml:space="preserve">Salmonellalar antigen tuzilishi bo'yicha xilma-xil bo'lib, somatik (O) va xivchin (H) antigenlari asosida ko'plab serotiplarga bo'linadi [1][3]. Ularning aniq serotipini belgilash maxsus zardoblar yordamida agglyutinatsiya reaksiyasida amalga oshiriladi. Bu bakteriyalar tashqi muhitda, jumladan sovuqda ancha chidamli bo'lib, muzlatilgan go'shtda ham uzoq saqlanadi, biroq yetarli issiqlik bilan qayta ishlanganda (qaynatish, pishirish) halok bo'ladi. Shu sababli go'shtni to'liq termik ishlov bermasdan iste'mol qilish salmonellyoz xavfini oshiradi.</w:t>
      </w:r>
    </w:p>
    <w:p>
      <w:pPr>
        <w:pStyle w:val="Heading2"/>
        <w:spacing w:after="120" w:before="200"/>
      </w:pPr>
      <w:r>
        <w:t xml:space="preserve">Aniqlash bosqichlari</w:t>
      </w:r>
    </w:p>
    <w:p>
      <w:pPr>
        <w:spacing w:after="120" w:line="276"/>
        <w:jc w:val="both"/>
      </w:pPr>
      <w:r>
        <w:t xml:space="preserve">Go'shtda salmonellalarni aniqlash ko'p bosqichli jarayon bo'lib, u standart (GOST 30519) usuliga muvofiq amalga oshiriladi [1][3]. Asosiy bosqichlar quyidagicha:</w:t>
      </w:r>
    </w:p>
    <w:p>
      <w:pPr>
        <w:pStyle w:val="ListParagraph"/>
        <w:numPr>
          <w:ilvl w:val="0"/>
          <w:numId w:val="2"/>
        </w:numPr>
        <w:spacing w:after="60" w:line="276"/>
      </w:pPr>
      <w:r>
        <w:t xml:space="preserve">oldindan boyitish — namuna oz tanlovchi suyuq muhitga (masalan, buferli peptonli suv) solinadi, bu zararlangan va kam sonli salmonellalarni tiklab, ko'paytiradi;</w:t>
      </w:r>
    </w:p>
    <w:p>
      <w:pPr>
        <w:pStyle w:val="ListParagraph"/>
        <w:numPr>
          <w:ilvl w:val="0"/>
          <w:numId w:val="2"/>
        </w:numPr>
        <w:spacing w:after="60" w:line="276"/>
      </w:pPr>
      <w:r>
        <w:t xml:space="preserve">tanlab boyitish — oldindan boyitilgan kultura tanlab o'stiruvchi muhitlarga (Myuller-Kaufman, Rappaport-Vassiliadis, magniy-malaxit yoki selenitli muhit) o'tkaziladi, bu boshqa mikroflorani bostirib, salmonellalarni afzal ko'paytiradi;</w:t>
      </w:r>
    </w:p>
    <w:p>
      <w:pPr>
        <w:pStyle w:val="ListParagraph"/>
        <w:numPr>
          <w:ilvl w:val="0"/>
          <w:numId w:val="2"/>
        </w:numPr>
        <w:spacing w:after="60" w:line="276"/>
      </w:pPr>
      <w:r>
        <w:t xml:space="preserve">differensiatsiyalovchi muhitga ekish — bismut-sulfitli agar, Endo, Ploskirev yoki XLD agariga ekiladi, unda salmonellalar xarakterli koloniyalar hosil qiladi;</w:t>
      </w:r>
    </w:p>
    <w:p>
      <w:pPr>
        <w:pStyle w:val="ListParagraph"/>
        <w:numPr>
          <w:ilvl w:val="0"/>
          <w:numId w:val="2"/>
        </w:numPr>
        <w:spacing w:after="60" w:line="276"/>
      </w:pPr>
      <w:r>
        <w:t xml:space="preserve">identifikatsiya — shubhali koloniyalar biokimyoviy sinovlar bilan tasdiqlanadi;</w:t>
      </w:r>
    </w:p>
    <w:p>
      <w:pPr>
        <w:pStyle w:val="ListParagraph"/>
        <w:numPr>
          <w:ilvl w:val="0"/>
          <w:numId w:val="2"/>
        </w:numPr>
        <w:spacing w:after="60" w:line="276"/>
      </w:pPr>
      <w:r>
        <w:t xml:space="preserve">serologik aniqlash — maxsus O va H zardoblari yordamida serotip belgilanadi.</w:t>
      </w:r>
    </w:p>
    <w:p>
      <w:pPr>
        <w:spacing w:after="120" w:line="276"/>
        <w:jc w:val="both"/>
      </w:pPr>
      <w:r>
        <w:t xml:space="preserve">Bismut-sulfitli agarda salmonellalar vodorod sulfid hosil qilgani uchun qora, metall yaltiroqli koloniyalar beradi, bu ularni tanib olishning muhim belgisidir [1][3]. Shubhali koloniyalar sof kulturaga ajratilib, uch shakarli temirli agar (TSI), ureaza, indol, lizin-dekarboksilaza va boshqa biokimyoviy sinovlarda tekshiriladi; salmonellalar laktozani achitmasligi, H2S hosil qilishi va ureazaga manfiy bo'lishi bilan ajralib turadi. Yakuniy tasdiq esa maxsus agglyutinatsiyalovchi zardoblar bilan serologik reaksiyada olinadi.</w:t>
      </w:r>
    </w:p>
    <w:p>
      <w:pPr>
        <w:spacing w:after="120" w:line="276"/>
        <w:jc w:val="both"/>
      </w:pPr>
      <w:r>
        <w:t xml:space="preserve">Agar barcha bosqichlarda biokimyoviy va serologik belgilar salmonellaga mos kelsa, natija ijobiy deb e'lon qilinadi va mahsulot yaroqsiz hisoblanadi [1][2]. Ko'p bosqichli boyitish va tanlab o'stirish salmonellalarning kam miqdorini ham ishonchli aniqlash imkonini beradi. Natijaning haqqoniyligi uchun har bosqichda steril sharoit, muhitlarning sifati va nazorat kulturalaridan foydalaniladi; shubhali, ammo to'liq tasdiqlanmagan natijalar qayta tekshiriladi.</w:t>
      </w:r>
    </w:p>
    <w:p>
      <w:pPr>
        <w:spacing w:after="120" w:line="276"/>
        <w:jc w:val="both"/>
      </w:pPr>
      <w:r>
        <w:t xml:space="preserve">Zamonaviy laboratoriyalarda, klassik bakteriologik usul bilan bir qatorda, tezkor skrining uchun immunologik va molekulyar (polimeraza zanjir reaksiyasi) usullari ham qo'llaniladi, ular salmonellalarni tez va yuqori sezgirlik bilan aniqlaydi [1][2]. Biroq ijobiy skrining natijasi, odatda, klassik ekma usuli bilan tasdiqlanadi, chunki tirik salmonellani ajratib olish serotipni belgilash va epidemiologik tekshiruv uchun zarur. Natija salbiy bo'lsa ham, u faqat tekshirilgan namuna miqdoriga taalluqli bo'lib, butun partiya xavfsiz ekanligini mutlaq kafolatlamaydi; shu sababli namuna olish rejasi va tekshiriladigan miqdor standart talablarga muvofiq to'g'ri belgilanishi muhim. Shunday ko'p bosqichli va tasdiqlanadigan yondashuv salmonellalarni ishonchli aniqlash va mahsulot xavfsizligini kafolatlashga xizmat qiladi.</w:t>
      </w:r>
    </w:p>
    <w:p>
      <w:pPr>
        <w:pStyle w:val="Heading2"/>
        <w:spacing w:after="120" w:before="200"/>
      </w:pPr>
      <w:r>
        <w:t xml:space="preserve">Xulosa</w:t>
      </w:r>
    </w:p>
    <w:p>
      <w:pPr>
        <w:spacing w:after="120" w:line="276"/>
        <w:jc w:val="both"/>
      </w:pPr>
      <w:r>
        <w:t xml:space="preserve">Go'shtdagi salmonellalarni aniqlash — oziq-ovqat xavfsizligi nazoratining eng mas'uliyatli bosqichlaridan biri bo'lib, salmonellyoz va boshqa jiddiy ichak infeksiyalarining oldini olishga xizmat qiladi. Salmonellalar sifat tamoyili bo'yicha baholanadi: belgilangan miqdordagi go'shtda ular umuman aniqlanmasligi lozim, aks holda mahsulot so'zsiz yaroqsiz deb e'lon qilinadi. Oldindan boyitish, tanlab boyitish, differensiatsiyalovchi muhitga ekish, biokimyoviy va serologik tasdiqlash bu usulning ketma-ket bosqichlaridir. Bismut-sulfitli agardagi qora koloniyalar va biokimyoviy belgilar salmonellalarni tanib olishga asos bo'ladi. Go'shtdagi salmonellalarni aniqlash xalqaro standart usullarga va GOST 30519 ko'rsatmalariga muvofiq amalga oshiriladi [3]. Bu tekshiruvni to'g'ri bajarish aholini salmonellyozdan muhofaza qilishning asosiy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International Commission on Microbiological Specifications for Foods (ICMSF). Microorganisms in Foods 7: Microbiological Testing in Food Safety Management. 2nd ed. Cham: Springer; 2018. ISBN 978-3-319-68458-1.</w:t>
      </w:r>
    </w:p>
    <w:p>
      <w:pPr>
        <w:spacing w:after="80" w:line="260"/>
      </w:pPr>
      <w:r>
        <w:t xml:space="preserve">3. GOST 30519-97 / GOST R 50480-93. Produkty pishchevye. Metod vyyavleniya bakteriy roda Salmonella. URL: https://xayrullokomilov.uz/kutubxona/1010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2026-10-29T04:22:05.514Z</dcterms:created>
  <dcterms:modified xsi:type="dcterms:W3CDTF">2026-10-29T04:22:05.516Z</dcterms:modified>
</cp:coreProperties>
</file>

<file path=docProps/custom.xml><?xml version="1.0" encoding="utf-8"?>
<Properties xmlns="http://schemas.openxmlformats.org/officeDocument/2006/custom-properties" xmlns:vt="http://schemas.openxmlformats.org/officeDocument/2006/docPropsVTypes"/>
</file>