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070. Jarrohlik bog'lov materiallarini sterillikka tekshirish</w:t>
      </w:r>
    </w:p>
    <w:p>
      <w:pPr>
        <w:pStyle w:val="Heading2"/>
        <w:spacing w:after="120" w:before="200"/>
      </w:pPr>
      <w:r>
        <w:t xml:space="preserve">Kirish</w:t>
      </w:r>
    </w:p>
    <w:p>
      <w:pPr>
        <w:spacing w:after="120" w:line="276"/>
        <w:jc w:val="both"/>
      </w:pPr>
      <w:r>
        <w:t xml:space="preserve">Jarrohlik bog'lov materiallarini sterillikka tekshirish — sterilizatsiya natijasining mikrobiologik to'liqligini bevosita tasdiqlovchi usuldir [1][2]. Sterillik deganda materialda hech qanday tirik mikroorganizm, jumladan bakteriyalar, ularning sporalari, zamburug'lar va viruslar bo'lmasligi tushuniladi. Dokabint, paxta, salfetka va tamponlar jarohat bilan bevosita kontaktda bo'lgani uchun ularning sterilligi bemor xavfsizligining asosiy shartidir. Sterillik testi sterilizatsiya rejimining samaradorligini xolis o'lchab, materialning amaliy ishlatishga yaroqliligini ishonchli tasdiqlaydi hamda ichki kasalxona infeksiyalarining oldini olishga xizmat qiladi.</w:t>
      </w:r>
    </w:p>
    <w:p>
      <w:pPr>
        <w:spacing w:after="120" w:line="276"/>
        <w:jc w:val="both"/>
      </w:pPr>
      <w:r>
        <w:t xml:space="preserve">Sterillik testining mohiyati shundaki, materialdan olingan namuna mikroblar o'sishini ta'minlaydigan oziqa muhitlariga solinadi va inkubatsiya qilinadi [1][2]. Agar material haqiqatan steril bo'lsa, muhitlarda hech qanday o'sish kuzatilmaydi; o'sishning paydo bo'lishi esa materialda tirik mikrob qolganini bildiradi. Bu usul fizik va kimyoviy indikatorlardan farqli ravishda sterillikni bilvosita emas, balki to'g'ridan-to'g'ri aniqlaydi. Shu bois u sterilizatsiya nazoratining eng ishonchli, yakuniy bosqichi hisoblanadi.</w:t>
      </w:r>
    </w:p>
    <w:p>
      <w:pPr>
        <w:pStyle w:val="Heading2"/>
        <w:spacing w:after="120" w:before="200"/>
      </w:pPr>
      <w:r>
        <w:t xml:space="preserve">Sterillik tushunchasi va nazorat turlari</w:t>
      </w:r>
    </w:p>
    <w:p>
      <w:pPr>
        <w:spacing w:after="120" w:line="276"/>
        <w:jc w:val="both"/>
      </w:pPr>
      <w:r>
        <w:t xml:space="preserve">Sterillik — mutlaq tushuncha bo'lib, material yo steril, yo steril emas; qisman sterillik mavjud emas [1][2]. Biroq amalda sterillik ehtimollik asosida baholanadi, chunki butun partiyaning har bir bo'lagini tekshirib bo'lmaydi; shu bois partiyadan vakillik qiladigan namunalar tanlab tekshiriladi. Sterillik nazorati fizik (harorat, bosim, vaqt qaydlari), kimyoviy (rang o'zgartiruvchi indikatorlar) va biologik usullarga bo'linadi; bakteriologik sterillik testi ularning eng to'liq va yakuniysidir. Fizik va kimyoviy nazorat har bir sterilizatsiya siklida tez va operativ bajariladi, bakteriologik test esa ko'proq vaqt talab qilgani uchun tanlab, davriy ravishda o'tkaziladi; ular bir-birini to'ldirib, sterilizatsiya ishonchliligining ko'p bosqichli tizimini tashkil etadi. Natija salbiy chiqqunicha material shartli yaroqli hisoblanadi va test tasdiqlaganidan keyingina to'liq ishonch bilan qo'llaniladi.</w:t>
      </w:r>
    </w:p>
    <w:p>
      <w:pPr>
        <w:spacing w:after="120" w:line="276"/>
        <w:jc w:val="both"/>
      </w:pPr>
      <w:r>
        <w:t xml:space="preserve">Biologik indikatorlar sterillik nazoratida alohida o'rin tutadi [1][2]. Ular issiqlikka o'ta chidamli mikroorganizm sporalarini (masalan, bug' sterilizatsiyasi uchun Geobacillus stearothermophilus, quruq issiqlik va etilen oksidi uchun Bacillus atrophaeus sporalari) o'z ichiga oladi. Sporali indikator sterilizatsiyadan o'tkazilgandan keyin oziqa muhitiga solinadi; agar sporalar o'smasa, sterilizatsiya chidamli sporalarni ham yo'q qilgani, demak rejim samarali bo'lgani tasdiqlanadi. Bu usul sterilizatsiyaning eng chidamli mikrobga nisbatan ta'sirini baholaydi. Biologik indikatorlar materiallar bilan birga, sterilizatorning eng qiyin sterilizatsiyalanadigan zonalariga joylashtiriladi; agar bu nuqtalarda ham sporalar o'lsa, qolgan barcha joylarda sterillik yanada ishonchli ta'minlanadi. Bu indikatorlar har bir sterilizatsiya partiyasida yoki belgilangan davriylikda qo'llanilib, sterillik testining natijasini mustahkamlaydi va sterilizatorning samaradorligini doimiy tasdiqlab turadi.</w:t>
      </w:r>
    </w:p>
    <w:p>
      <w:pPr>
        <w:pStyle w:val="Heading2"/>
        <w:spacing w:after="120" w:before="200"/>
      </w:pPr>
      <w:r>
        <w:t xml:space="preserve">Sterillik testida ishlatiladigan oziqa muhitlari</w:t>
      </w:r>
    </w:p>
    <w:p>
      <w:pPr>
        <w:spacing w:after="120" w:line="276"/>
        <w:jc w:val="both"/>
      </w:pPr>
      <w:r>
        <w:t xml:space="preserve">Sterillik testida turli guruh mikroblarning o'sishini ta'minlaydigan bir necha oziqa muhiti qo'llaniladi [1][2]. Material namunasi har bir muhitga alohida solinadi, chunki bitta muhit barcha mikrob turlarini qamrab ololmaydi. Asosiy muhitlar quyidagilar:</w:t>
      </w:r>
    </w:p>
    <w:p>
      <w:pPr>
        <w:pStyle w:val="ListParagraph"/>
        <w:numPr>
          <w:ilvl w:val="0"/>
          <w:numId w:val="2"/>
        </w:numPr>
        <w:spacing w:after="60" w:line="276"/>
      </w:pPr>
      <w:r>
        <w:t xml:space="preserve">tioglikolatli muhit — aerob va, ayniqsa, anaerob bakteriyalarning o'sishini ta'minlaydi, chunki undagi tioglikolat kislorod miqdorini pasaytiradi;</w:t>
      </w:r>
    </w:p>
    <w:p>
      <w:pPr>
        <w:pStyle w:val="ListParagraph"/>
        <w:numPr>
          <w:ilvl w:val="0"/>
          <w:numId w:val="2"/>
        </w:numPr>
        <w:spacing w:after="60" w:line="276"/>
      </w:pPr>
      <w:r>
        <w:t xml:space="preserve">soya-kazeinli (triptik-soya) bulon — aerob bakteriyalar va zamburug'larning keng doirasi uchun;</w:t>
      </w:r>
    </w:p>
    <w:p>
      <w:pPr>
        <w:pStyle w:val="ListParagraph"/>
        <w:numPr>
          <w:ilvl w:val="0"/>
          <w:numId w:val="2"/>
        </w:numPr>
        <w:spacing w:after="60" w:line="276"/>
      </w:pPr>
      <w:r>
        <w:t xml:space="preserve">go'sht-peptonli bulon — aerob va fakultativ anaerob bakteriyalar uchun;</w:t>
      </w:r>
    </w:p>
    <w:p>
      <w:pPr>
        <w:pStyle w:val="ListParagraph"/>
        <w:numPr>
          <w:ilvl w:val="0"/>
          <w:numId w:val="2"/>
        </w:numPr>
        <w:spacing w:after="60" w:line="276"/>
      </w:pPr>
      <w:r>
        <w:t xml:space="preserve">Saburo muhiti — mogor va achitqilar (zamburug'lar) ning o'sishini aniqlash uchun.</w:t>
      </w:r>
    </w:p>
    <w:p>
      <w:pPr>
        <w:spacing w:after="120" w:line="276"/>
        <w:jc w:val="both"/>
      </w:pPr>
      <w:r>
        <w:t xml:space="preserve">Har bir muhit o'z optimal haroratida inkubatsiya qilinadi: bakteriologik muhitlar 30-35 gradusda, zamburug' muhitlari esa 20-25 gradusda [1][2]. Inkubatsiya muddati odatda 14 kungacha davom etadi, chunki ayrim mikroblar sekin o'sadi va ularning o'sishi faqat uzoq kuzatuvda namoyon bo'ladi. Qisqa inkubatsiya sekin o'suvchi yoki shikastlangan mikroblarni o'tkazib yuborishi mumkin, bu esa materialni xato ravishda steril deb baholashga olib keladi.</w:t>
      </w:r>
    </w:p>
    <w:p>
      <w:pPr>
        <w:pStyle w:val="Heading2"/>
        <w:spacing w:after="120" w:before="200"/>
      </w:pPr>
      <w:r>
        <w:t xml:space="preserve">Sterillik testini bajarish bosqichlari</w:t>
      </w:r>
    </w:p>
    <w:p>
      <w:pPr>
        <w:spacing w:after="120" w:line="276"/>
        <w:jc w:val="both"/>
      </w:pPr>
      <w:r>
        <w:t xml:space="preserve">Sterillik testi aseptik sharoitda, laminar oqimli shkafda yoki steril blokda bosqichma-bosqich bajariladi [1][2]. Bosqichlar quyidagicha:</w:t>
      </w:r>
    </w:p>
    <w:p>
      <w:pPr>
        <w:pStyle w:val="ListParagraph"/>
        <w:numPr>
          <w:ilvl w:val="0"/>
          <w:numId w:val="3"/>
        </w:numPr>
        <w:spacing w:after="60" w:line="276"/>
      </w:pPr>
      <w:r>
        <w:t xml:space="preserve">qadoq butunligi, namligi va indikator holati tekshiriladi, so'ngra aseptik ochiladi;</w:t>
      </w:r>
    </w:p>
    <w:p>
      <w:pPr>
        <w:pStyle w:val="ListParagraph"/>
        <w:numPr>
          <w:ilvl w:val="0"/>
          <w:numId w:val="3"/>
        </w:numPr>
        <w:spacing w:after="60" w:line="276"/>
      </w:pPr>
      <w:r>
        <w:t xml:space="preserve">steril pintset bilan materialdan namuna, afzal ichki qatlamdan olinadi;</w:t>
      </w:r>
    </w:p>
    <w:p>
      <w:pPr>
        <w:pStyle w:val="ListParagraph"/>
        <w:numPr>
          <w:ilvl w:val="0"/>
          <w:numId w:val="3"/>
        </w:numPr>
        <w:spacing w:after="60" w:line="276"/>
      </w:pPr>
      <w:r>
        <w:t xml:space="preserve">namuna har bir oziqa muhitiga alohida botiriladi va probirkalar berkitiladi;</w:t>
      </w:r>
    </w:p>
    <w:p>
      <w:pPr>
        <w:pStyle w:val="ListParagraph"/>
        <w:numPr>
          <w:ilvl w:val="0"/>
          <w:numId w:val="3"/>
        </w:numPr>
        <w:spacing w:after="60" w:line="276"/>
      </w:pPr>
      <w:r>
        <w:t xml:space="preserve">nazorat sifatida ekilmagan (bo'sh) muhit probirkalari ham qoldiriladi;</w:t>
      </w:r>
    </w:p>
    <w:p>
      <w:pPr>
        <w:pStyle w:val="ListParagraph"/>
        <w:numPr>
          <w:ilvl w:val="0"/>
          <w:numId w:val="3"/>
        </w:numPr>
        <w:spacing w:after="60" w:line="276"/>
      </w:pPr>
      <w:r>
        <w:t xml:space="preserve">muhitlar belgilangan harorat va muddatda inkubatsiya qilinadi;</w:t>
      </w:r>
    </w:p>
    <w:p>
      <w:pPr>
        <w:pStyle w:val="ListParagraph"/>
        <w:numPr>
          <w:ilvl w:val="0"/>
          <w:numId w:val="3"/>
        </w:numPr>
        <w:spacing w:after="60" w:line="276"/>
      </w:pPr>
      <w:r>
        <w:t xml:space="preserve">muhitlar kundalik kuzatilib, o'sish belgilari qayd etiladi.</w:t>
      </w:r>
    </w:p>
    <w:p>
      <w:pPr>
        <w:spacing w:after="120" w:line="276"/>
        <w:jc w:val="both"/>
      </w:pPr>
      <w:r>
        <w:t xml:space="preserve">Namuna olishda va ekishda havodan, qo'ldan yoki asbobdan tushadigan mikroblardan ehtiyot bo'linadi, chunki bunday tashqi ifloslanish soxta-musbat natijaga olib keladi [1][2]. Shu bois barcha manipulyatsiyalar spirt chiroq alangasi yaqinida yoki steril muhitda bajariladi. Nazorat probirkalari testning to'g'ri bajarilganini baholashga xizmat qiladi: agar ular steril qolsa, ekish aseptik o'tgan hisoblanadi. Ishlatiladigan oziqa muhitlarining o'zi ham oldindan sterillikka va o'sishni ta'minlash qobiliyatiga (ma'lum test shtammini ekib) tekshirilishi kerak, aks holda muhit nuqsoni natijani buzadi. Shu bois sterillik testining ishonchliligi faqat namuna olish texnikasiga emas, balki muhitlar va reaktivlar sifatiga ham bog'liq.</w:t>
      </w:r>
    </w:p>
    <w:p>
      <w:pPr>
        <w:pStyle w:val="Heading2"/>
        <w:spacing w:after="120" w:before="200"/>
      </w:pPr>
      <w:r>
        <w:t xml:space="preserve">Natijani baholash</w:t>
      </w:r>
    </w:p>
    <w:p>
      <w:pPr>
        <w:spacing w:after="120" w:line="276"/>
        <w:jc w:val="both"/>
      </w:pPr>
      <w:r>
        <w:t xml:space="preserve">Natija inkubatsiya oxirida muhitlardagi o'sish bor-yo'qligi bo'yicha baholanadi [1][2]. Agar barcha ekilgan muhitlarda hech qanday o'sish (loyqalanish, parda, cho'kma, gaz, koloniya) bo'lmasa, material steril deb topiladi va u ishga yaroqli hisoblanadi. Biror muhitda o'sish aniqlansa, materialdan surtma tayyorlanadi, Gram bo'yaladi va o'sgan mikrob identifikatsiya qilinadi; bu material steril emasligini va butun partiyaning yaroqsizligini bildiradi. Bunday hollarda sterilizatsiya jarayoni to'xtatiladi, sabab aniqlanib bartaraf etiladi va material qayta sterilizatsiya qilinadi.</w:t>
      </w:r>
    </w:p>
    <w:p>
      <w:pPr>
        <w:spacing w:after="120" w:line="276"/>
        <w:jc w:val="both"/>
      </w:pPr>
      <w:r>
        <w:t xml:space="preserve">O'sish aniqlangan hollarda uning haqiqiy (materialdagi) yoki soxta (ekish vaqtidagi ifloslanish) ekanligini ajratish muhim [1][2]. Agar nazorat probirkalarida ham o'sish bo'lsa yoki o'sish faqat bitta probirkada kech paydo bo'lsa, ikkilamchi ifloslanishdan shubhalanilib, test takrorlanadi. Takroriy testda ham o'sish tasdiqlansa, natija haqiqiy deb qabul qilinadi. O'zbekistonda tibbiy buyumlar va materiallarni sterilizatsiya qilish va nazorat qilishga oid talablar tegishli sanitar normativ hujjatlar bilan belgilanadi [3].</w:t>
      </w:r>
    </w:p>
    <w:p>
      <w:pPr>
        <w:pStyle w:val="Heading2"/>
        <w:spacing w:after="120" w:before="200"/>
      </w:pPr>
      <w:r>
        <w:t xml:space="preserve">Xulosa</w:t>
      </w:r>
    </w:p>
    <w:p>
      <w:pPr>
        <w:spacing w:after="120" w:line="276"/>
        <w:jc w:val="both"/>
      </w:pPr>
      <w:r>
        <w:t xml:space="preserve">Jarrohlik bog'lov materiallarini sterillikka tekshirish — sterilizatsiya natijasini to'g'ridan-to'g'ri, mikrobiologik yo'l bilan tasdiqlovchi eng ishonchli nazorat usulidir. Test namunani aerob, anaerob va zamburug' muhitlariga ekish, uzoq inkubatsiya va natijani diqqat bilan talqin qilishdan iborat. Biologik indikatorlar sterilizatsiyaning eng chidamli sporalarga ta'sirini baholab, nazoratni mustahkamlaydi. Steril texnika, nazorat probirkalari va zarur hollarda takroriy test soxta natijalarning oldini oladi. Shu tariqa sterillik nazorati bog'lov materiallari orqali yuzaga keladigan yiringli-septik asoratlar va ichki kasalxona infeksiyalarining oldini olib, davolash muassasalarida bemorlar xavfsizligini ta'minlashning asosiy kafolati bo'lib xizmat qiladi.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World Health Organization. Decontamination and reprocessing of medical devices for health-care facilities. Geneva: WHO; 2016. ISBN 978-92-4-154985-1. URL: https://www.who.int/publications/i/item/9789241549851</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2026-10-29T04:22:06.252Z</dcterms:created>
  <dcterms:modified xsi:type="dcterms:W3CDTF">2026-10-29T04:22:06.253Z</dcterms:modified>
</cp:coreProperties>
</file>

<file path=docProps/custom.xml><?xml version="1.0" encoding="utf-8"?>
<Properties xmlns="http://schemas.openxmlformats.org/officeDocument/2006/custom-properties" xmlns:vt="http://schemas.openxmlformats.org/officeDocument/2006/docPropsVTypes"/>
</file>