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081. Antibiotiklar tasnifi va ularning ta'sir etish mexanizmi</w:t>
      </w:r>
    </w:p>
    <w:p>
      <w:pPr>
        <w:pStyle w:val="Heading2"/>
        <w:spacing w:after="120" w:before="200"/>
      </w:pPr>
      <w:r>
        <w:t xml:space="preserve">Kirish</w:t>
      </w:r>
    </w:p>
    <w:p>
      <w:pPr>
        <w:spacing w:after="120" w:line="276"/>
        <w:jc w:val="both"/>
      </w:pPr>
      <w:r>
        <w:t xml:space="preserve">Antibiotiklar — mikroorganizmlar, zamburug'lar yoki kimyoviy sintez yo'li bilan olinadigan, past konsentratsiyada ham mikroblarning o'sishini to'xtatadigan yoki ularni halok qiladigan moddalardir [1][2]. Antibiotiklarning kashf etilishi yuqumli kasalliklar davosida inqilobiy burilish bo'lib, ko'plab o'limga sabab bo'lgan infeksiyalarni davolash imkonini yaratdi. Biroq ularni to'g'ri va oqilona qo'llash — samarali davo va mikroblarning chidamliligini oldini olishning asosiy shartidir. Shu bois antibiotiklarning tasnifini va ta'sir mexanizmini bilish har bir tibbiyot va laboratoriya xodimi uchun zarur [1][2]. Bu bilim antibiotikni to'g'ri tanlash va sezuvchanlikni tahlil qilish uchun poydevor yaratadi.</w:t>
      </w:r>
    </w:p>
    <w:p>
      <w:pPr>
        <w:spacing w:after="120" w:line="276"/>
        <w:jc w:val="both"/>
      </w:pPr>
      <w:r>
        <w:t xml:space="preserve">Antibiotiklar ko'plab mezonlar bo'yicha tasniflanadi: kelib chiqishi, kimyoviy tuzilishi, ta'sir doirasi, ta'sir turi va ta'sir mexanizmi bo'yicha [1][2]. Bu tasniflash antibiotiklarni tizimli o'rganish, ularni to'g'ri tanlash va ratsional qo'llashga yordam beradi. Har bir guruh o'ziga xos ta'sir mexanizmiga, ta'sir doirasiga va qo'llanish sohasiga ega. Antibiotikni tanlashda qo'zg'atuvchining turi, uning sezuvchanligi va dori xususiyatlari hisobga olinadi. Antibiotiklardan tashqari, mikroblarga ta'sir qiluvchi barcha dori moddalari antimikrob vositalar deb ataladi; bularga sintetik kimyoviy preparatlar, zamburug'larga qarshi va virusga qarshi dorilar ham kiradi, ammo kundalik amaliyotda "antibiotik" atamasi ko'proq bakteriyalarga qarshi vositalarga nisbatan ishlatiladi.</w:t>
      </w:r>
    </w:p>
    <w:p>
      <w:pPr>
        <w:pStyle w:val="Heading2"/>
        <w:spacing w:after="120" w:before="200"/>
      </w:pPr>
      <w:r>
        <w:t xml:space="preserve">Kelib chiqishi va ta'sir doirasi bo'yicha tasnif</w:t>
      </w:r>
    </w:p>
    <w:p>
      <w:pPr>
        <w:spacing w:after="120" w:line="276"/>
        <w:jc w:val="both"/>
      </w:pPr>
      <w:r>
        <w:t xml:space="preserve">Kelib chiqishiga ko'ra antibiotiklar tabiiy (mikroblar va zamburug'lar ishlab chiqaradigan), yarim sintetik (tabiiy molekulani kimyoviy o'zgartirish bilan olingan) va sintetik (to'liq kimyoviy sintez qilingan) guruhlarga bo'linadi [1][2]. Tabiiy antibiotiklarga penitsillinning dastlabki shakllari, yarim sintetiklarga ko'plab zamonaviy penitsillin va sefalosporinlar, sintetiklarga esa sulfanilamidlar va ftorxinolonlar misol bo'ladi. Kimyoviy tuzilishiga ko'ra ham antibiotiklar beta-laktamlar, aminoglikozidlar, makrolidlar, tetratsiklinlar va boshqa sinflarga ajratiladi; bir sinfga mansub dorilar ko'pincha o'xshash ta'sir mexanizmi va o'xshash chidamlilik xususiyatlariga ega bo'ladi.</w:t>
      </w:r>
    </w:p>
    <w:p>
      <w:pPr>
        <w:spacing w:after="120" w:line="276"/>
        <w:jc w:val="both"/>
      </w:pPr>
      <w:r>
        <w:t xml:space="preserve">Ta'sir doirasiga ko'ra antibiotiklar tor va keng ta'sir doirali turlarga ajratiladi [1][2]. Tor ta'sir doirali antibiotiklar faqat ma'lum guruh mikroblarga (masalan, asosan Gram-musbat yoki asosan Gram-manfiy mikroblarga) ta'sir qiladi. Keng ta'sir doirali antibiotiklar esa Gram-musbat va Gram-manfiy mikroblarning ko'pchiligiga ta'sir ko'rsatadi. Ta'sir turiga ko'ra ular ikkiga bo'linadi: bakteriostatik antibiotiklar mikroblarning ko'payishini to'xtatadi, bakteritsid antibiotiklar esa ularni halok qiladi. Bu farq antibiotikni tanlashda, ayniqsa immuniteti zaif bemorlarda muhim ahamiyatga ega.</w:t>
      </w:r>
    </w:p>
    <w:p>
      <w:pPr>
        <w:pStyle w:val="Heading2"/>
        <w:spacing w:after="120" w:before="200"/>
      </w:pPr>
      <w:r>
        <w:t xml:space="preserve">Ta'sir mexanizmi bo'yicha asosiy guruhlar</w:t>
      </w:r>
    </w:p>
    <w:p>
      <w:pPr>
        <w:spacing w:after="120" w:line="276"/>
        <w:jc w:val="both"/>
      </w:pPr>
      <w:r>
        <w:t xml:space="preserve">Antibiotiklar mikrob hujayrasining qaysi tuzilishi yoki jarayoniga ta'sir qilishiga qarab bir necha asosiy guruhga bo'linadi [1][2]:</w:t>
      </w:r>
    </w:p>
    <w:p>
      <w:pPr>
        <w:pStyle w:val="ListParagraph"/>
        <w:numPr>
          <w:ilvl w:val="0"/>
          <w:numId w:val="2"/>
        </w:numPr>
        <w:spacing w:after="60" w:line="276"/>
      </w:pPr>
      <w:r>
        <w:t xml:space="preserve">hujayra devori sintezini buzuvchilar — beta-laktamlar (penitsillinlar, sefalosporinlar, karbapenemlar) va glikopeptidlar;</w:t>
      </w:r>
    </w:p>
    <w:p>
      <w:pPr>
        <w:pStyle w:val="ListParagraph"/>
        <w:numPr>
          <w:ilvl w:val="0"/>
          <w:numId w:val="2"/>
        </w:numPr>
        <w:spacing w:after="60" w:line="276"/>
      </w:pPr>
      <w:r>
        <w:t xml:space="preserve">oqsil sintezini to'xtatuvchilar — aminoglikozidlar, tetratsiklinlar, makrolidlar, levomitsetin (xloramfenikol);</w:t>
      </w:r>
    </w:p>
    <w:p>
      <w:pPr>
        <w:pStyle w:val="ListParagraph"/>
        <w:numPr>
          <w:ilvl w:val="0"/>
          <w:numId w:val="2"/>
        </w:numPr>
        <w:spacing w:after="60" w:line="276"/>
      </w:pPr>
      <w:r>
        <w:t xml:space="preserve">nuklein kislotalar sintezini buzuvchilar — ftorxinolonlar (DNK sintezi) va rifampitsin (RNK sintezi);</w:t>
      </w:r>
    </w:p>
    <w:p>
      <w:pPr>
        <w:pStyle w:val="ListParagraph"/>
        <w:numPr>
          <w:ilvl w:val="0"/>
          <w:numId w:val="2"/>
        </w:numPr>
        <w:spacing w:after="60" w:line="276"/>
      </w:pPr>
      <w:r>
        <w:t xml:space="preserve">hujayra membranasi faoliyatini buzuvchilar — polimiksinlar;</w:t>
      </w:r>
    </w:p>
    <w:p>
      <w:pPr>
        <w:pStyle w:val="ListParagraph"/>
        <w:numPr>
          <w:ilvl w:val="0"/>
          <w:numId w:val="2"/>
        </w:numPr>
        <w:spacing w:after="60" w:line="276"/>
      </w:pPr>
      <w:r>
        <w:t xml:space="preserve">moddalar almashinuvi (folat sintezi) yo'lini to'xtatuvchilar — sulfanilamidlar va trimetoprim.</w:t>
      </w:r>
    </w:p>
    <w:p>
      <w:pPr>
        <w:spacing w:after="120" w:line="276"/>
        <w:jc w:val="both"/>
      </w:pPr>
      <w:r>
        <w:t xml:space="preserve">Ta'sir mexanizmiga ko'ra tasniflash antibiotikning qanday ishlashini va nega ma'lum mikroblarga ta'sir qilishini tushuntiradi [1][2]. Masalan, hujayra devorini buzuvchi antibiotiklar faqat o'sayotgan, devor sintez qilayotgan mikroblarga ta'sir qiladi, shuning uchun ular bakteritsid bo'ladi. Oqsil sintezini to'xtatuvchilar ko'pincha bakteriostatik ta'sir ko'rsatadi, chunki ular hujayrani o'ldirmasdan, uning ko'payishini susaytiradi. Bu mexanizmlarni bilish antibiotikni to'g'ri tanlash va kombinatsiyalarni oqilona qo'llashga yordam beradi, shuningdek, chidamlilik qanday yuzaga kelishini tushunishga asos yaratadi.</w:t>
      </w:r>
    </w:p>
    <w:p>
      <w:pPr>
        <w:pStyle w:val="Heading2"/>
        <w:spacing w:after="120" w:before="200"/>
      </w:pPr>
      <w:r>
        <w:t xml:space="preserve">Ta'sirning izchilligi va tanlab ta'sir qilish</w:t>
      </w:r>
    </w:p>
    <w:p>
      <w:pPr>
        <w:spacing w:after="120" w:line="276"/>
        <w:jc w:val="both"/>
      </w:pPr>
      <w:r>
        <w:t xml:space="preserve">Antibiotiklarning muhim xususiyati — ularning tanlab ta'sir qilishi (selektiv toksikligi) [1][2]. Ya'ni antibiotik mikrob hujayrasiga ta'sir qilib, inson hujayrasiga nisbatan kamroq zarar yetkazadi. Bu selektivlik antibiotik ta'sir qiladigan nishon mikrob hujayrasida bo'lib, inson hujayrasida bo'lmasligiga asoslanadi. Masalan, beta-laktamlar bakteriya hujayra devorini sintez qiluvchi fermentlarga ta'sir qiladi; inson hujayrasida bunday devor bo'lmagani uchun bu antibiotiklar odamga nisbatan kam zaharli bo'ladi. Shu bilan birga, selektivlik nisbiy tushuncha bo'lib, ba'zi antibiotiklar yuqori dozada yoki uzoq qo'llanganda inson organizmiga ham salbiy ta'sir ko'rsatishi mumkin.</w:t>
      </w:r>
    </w:p>
    <w:p>
      <w:pPr>
        <w:spacing w:after="120" w:line="276"/>
        <w:jc w:val="both"/>
      </w:pPr>
      <w:r>
        <w:t xml:space="preserve">Antibiotiklarning samaradorligi ularning qo'zg'atuvchiga yetib borishi, yetarli konsentratsiya hosil qilishi va zarur vaqt davomida ta'sir ko'rsatishiga bog'liq [1][2]. Shu bois antibiotik tanlashda nafaqat mikrobning sezuvchanligi, balki dorining organizmda taqsimlanishi, zaharliligi va bemor holati ham hisobga olinadi. Ba'zi antibiotiklar birgalikda kuchayuvchi (sinergik) ta'sir berishi mumkin, shuning uchun og'ir infeksiyalarda bir necha antibiotik birga qo'llaniladi. Antibiotikni noto'g'ri yoki yetarli dozada qo'llamaslik esa davoning samarasiz bo'lishiga va chidamlilikning rivojlanishiga olib keladi.</w:t>
      </w:r>
    </w:p>
    <w:p>
      <w:pPr>
        <w:pStyle w:val="Heading2"/>
        <w:spacing w:after="120" w:before="200"/>
      </w:pPr>
      <w:r>
        <w:t xml:space="preserve">Amaliy ahamiyati</w:t>
      </w:r>
    </w:p>
    <w:p>
      <w:pPr>
        <w:spacing w:after="120" w:line="276"/>
        <w:jc w:val="both"/>
      </w:pPr>
      <w:r>
        <w:t xml:space="preserve">Antibiotiklar tasnifi va ta'sir mexanizmini bilish amaliy mikrobiologiyada va klinikada katta ahamiyatga ega [1][2]. Bu bilim antibiotikka sezuvchanlikni aniqlash tahlillarini to'g'ri qo'yish va natijalarni talqin qilish uchun zarur: masalan, bir guruh antibiotiklariga chidamlilik aniqlansa, boshqa guruhdan tanlash kerakligi ma'lum bo'ladi. Shuningdek, bu bilim antibiotiklarni ratsional qo'llash, ularni keraksiz ishlatmaslik va chidamlilikning tarqalishini cheklash tadbirlarining asosini tashkil etadi. Antibiotik tanlashda mahalliy sezuvchanlik ma'lumotlari va klinik ko'rsatmalarga tayaniladi, chunki chidamlilik darajasi hududlar va muassasalar bo'yicha farq qiladi.</w:t>
      </w:r>
    </w:p>
    <w:p>
      <w:pPr>
        <w:spacing w:after="120" w:line="276"/>
        <w:jc w:val="both"/>
      </w:pPr>
      <w:r>
        <w:t xml:space="preserve">Antibiotikka sezuvchanlikni aniqlash va natijalarni baholash xalqaro standartlar — CLSI yoki EUCAST uslubiyotlariga asoslanadi [3]. Bu standartlar har bir antibiotik-mikrob juftligi uchun tekshiruv usulini, sharoitini va natijani talqin qilish mezonlarini belgilaydi; mezonlar muntazam yangilanib boriladi. Shuning uchun amaliyotda har doim amaldagi, yangilangan standartlarga murojaat qilish zarur. Antibiotiklarni to'g'ri tanlash va qo'llash sog'liqni saqlashning muhim vazifasi bo'lib, u ham bemor davosining samaradorligini, ham aholi salomatligini ta'minlaydi.</w:t>
      </w:r>
    </w:p>
    <w:p>
      <w:pPr>
        <w:pStyle w:val="Heading2"/>
        <w:spacing w:after="120" w:before="200"/>
      </w:pPr>
      <w:r>
        <w:t xml:space="preserve">Xulosa</w:t>
      </w:r>
    </w:p>
    <w:p>
      <w:pPr>
        <w:spacing w:after="120" w:line="276"/>
        <w:jc w:val="both"/>
      </w:pPr>
      <w:r>
        <w:t xml:space="preserve">Antibiotiklar — mikroblarning o'sishini to'xtatadigan yoki ularni halok qiladigan muhim davo vositalari bo'lib, ular kelib chiqishi, ta'sir doirasi, ta'sir turi va ta'sir mexanizmi bo'yicha tasniflanadi. Ta'sir mexanizmiga ko'ra ular hujayra devori, oqsil sintezi, nuklein kislotalar sintezi, hujayra membranasi va moddalar almashinuvini buzuvchi guruhlarga ajratiladi. Antibiotiklarning tanlab ta'sir qilishi ularni davoda samarali va nisbatan xavfsiz qiladi, biroq ularni noto'g'ri qo'llash chidamlilikning rivojlanishiga olib keladi. Tasnif va mexanizmni bilish antibiotikka sezuvchanlikni to'g'ri aniqlash, natijalarni talqin qilish va ularni ratsional qo'llashning asosidir. Shu sababli baklaborant va klinisist antibiotiklar guruhlarini, ta'sir mexanizmlarini hamda sezuvchanlikni baholashda CLSI/EUCAST standartlarini bilishi zamonaviy davoning muhim talabidir.</w:t>
      </w:r>
    </w:p>
    <w:p>
      <w:pPr>
        <w:pStyle w:val="Heading2"/>
        <w:spacing w:after="120" w:before="240"/>
      </w:pPr>
      <w:r>
        <w:t xml:space="preserve">Foydalanilgan adabiyotlar</w:t>
      </w:r>
    </w:p>
    <w:p>
      <w:pPr>
        <w:spacing w:after="80" w:line="260"/>
      </w:pPr>
      <w:r>
        <w:t xml:space="preserve">1. Murray PR, Rosenthal KS, Pfaller MA. Medical Microbiology. 9th ed. Philadelphia: Elsevier; 2021. ISBN 978-0-323-67322-8.</w:t>
      </w:r>
    </w:p>
    <w:p>
      <w:pPr>
        <w:spacing w:after="80" w:line="260"/>
      </w:pPr>
      <w:r>
        <w:t xml:space="preserve">2. Tille PM. Bailey &amp; Scott's Diagnostic Microbiology. 15th ed. St. Louis: Elsevier; 2022. ISBN 978-0-323-68105-6.</w:t>
      </w:r>
    </w:p>
    <w:p>
      <w:pPr>
        <w:spacing w:after="80" w:line="260"/>
      </w:pPr>
      <w:r>
        <w:t xml:space="preserve">3. Clinical and Laboratory Standards Institute (CLSI); European Committee on Antimicrobial Susceptibility Testing (EUCAST). Antimikrob sezuvchanlikni aniqlash va talqin qilish bo'yicha amaldagi uslubiy standartlar. URL: https://clsi.org ; https://www.eucast.org</w:t>
      </w:r>
    </w:p>
    <w:p>
      <w:pPr>
        <w:spacing w:after="80" w:line="260"/>
      </w:pPr>
      <w:r>
        <w:t xml:space="preserve">4. Prezentatsiya. Mikroorganizmlarni antibiotikka sezgirligini aniqlash. URL: https://xayrullokomilov.uz/kutubxona/2008</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2026-10-29T04:22:07.166Z</dcterms:created>
  <dcterms:modified xsi:type="dcterms:W3CDTF">2026-10-29T04:22:07.167Z</dcterms:modified>
</cp:coreProperties>
</file>

<file path=docProps/custom.xml><?xml version="1.0" encoding="utf-8"?>
<Properties xmlns="http://schemas.openxmlformats.org/officeDocument/2006/custom-properties" xmlns:vt="http://schemas.openxmlformats.org/officeDocument/2006/docPropsVTypes"/>
</file>