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127. Bo'g'ma kasalligining tashxisi</w:t>
      </w:r>
    </w:p>
    <w:p>
      <w:pPr>
        <w:pStyle w:val="Heading2"/>
        <w:spacing w:after="120" w:before="200"/>
      </w:pPr>
      <w:r>
        <w:t xml:space="preserve">Kirish</w:t>
      </w:r>
    </w:p>
    <w:p>
      <w:pPr>
        <w:spacing w:after="120" w:line="276"/>
        <w:jc w:val="both"/>
      </w:pPr>
      <w:r>
        <w:t xml:space="preserve">Bo'g'ma (difteriya) — Corynebacterium diphtheriae ning toksigen shtammlari qo'zg'atadigan o'tkir yuqumli kasallik bo'lib, uning tashxisi klinik ko'rinish, epidemiologik anamnez va laboratoriya tekshiruvlari ma'lumotlarini birgalikda baholashga asoslanadi [1][2]. Kasallik tez rivojlanib, og'ir asoratlar va o'limga olib kelishi mumkin bo'lgani uchun erta tashxis hayotiy ahamiyatga ega. Tashxisning o'ziga xosligi shundaki, davo — antitoksik zardob — ko'pincha laboratoriya tasdig'ini kutmasdan, klinik shubha asosida boshlanadi, chunki har bir soat kechikish oqibatni og'irlashtiradi [1][3].</w:t>
      </w:r>
    </w:p>
    <w:p>
      <w:pPr>
        <w:spacing w:after="120" w:line="276"/>
        <w:jc w:val="both"/>
      </w:pPr>
      <w:r>
        <w:t xml:space="preserve">Bo'g'ma tashxisida klinik va epidemiologik ma'lumotlar shubha uyg'otadi, laboratoriya tekshiruvi esa qo'zg'atuvchini ajratib olish va toksigenligini aniqlash orqali tashxisni yakuniy tasdiqlaydi [1][2]. Kasallikni o'xshash belgilar beradigan boshqa halqum kasalliklaridan farqlash tashxisning muhim qismidir. Quyida bo'g'ma tashxisining asosiy yo'nalishlari bosqichma-bosqich ko'rib chiqiladi.</w:t>
      </w:r>
    </w:p>
    <w:p>
      <w:pPr>
        <w:pStyle w:val="Heading2"/>
        <w:spacing w:after="120" w:before="200"/>
      </w:pPr>
      <w:r>
        <w:t xml:space="preserve">Klinik tashxis</w:t>
      </w:r>
    </w:p>
    <w:p>
      <w:pPr>
        <w:spacing w:after="120" w:line="276"/>
        <w:jc w:val="both"/>
      </w:pPr>
      <w:r>
        <w:t xml:space="preserve">Bo'g'maning klinik ko'rinishi kirish darvozasining joylashuvi va toksin ta'sirining darajasiga bog'liq bo'lib, eng ko'p uchraydigan shakl — halqum bo'g'masidir [1][2]. Kasallik uchun xarakterli asosiy belgilar quyidagilardir:</w:t>
      </w:r>
    </w:p>
    <w:p>
      <w:pPr>
        <w:pStyle w:val="ListParagraph"/>
        <w:numPr>
          <w:ilvl w:val="0"/>
          <w:numId w:val="2"/>
        </w:numPr>
        <w:spacing w:after="60" w:line="276"/>
      </w:pPr>
      <w:r>
        <w:t xml:space="preserve">bodomsimon bezlar va halqumda zich, kulrang-oqish, qiyin ko'chadigan fibrinli parda; uni ko'chirishga urinilganda qon oqadi va parda tez qayta hosil bo'ladi;</w:t>
      </w:r>
    </w:p>
    <w:p>
      <w:pPr>
        <w:pStyle w:val="ListParagraph"/>
        <w:numPr>
          <w:ilvl w:val="0"/>
          <w:numId w:val="2"/>
        </w:numPr>
        <w:spacing w:after="60" w:line="276"/>
      </w:pPr>
      <w:r>
        <w:t xml:space="preserve">parda bodomsimon bezlar chegarasidan tashqariga (tanglay, til, halqum devoriga) tarqalishga moyil;</w:t>
      </w:r>
    </w:p>
    <w:p>
      <w:pPr>
        <w:pStyle w:val="ListParagraph"/>
        <w:numPr>
          <w:ilvl w:val="0"/>
          <w:numId w:val="2"/>
        </w:numPr>
        <w:spacing w:after="60" w:line="276"/>
      </w:pPr>
      <w:r>
        <w:t xml:space="preserve">o'rtacha isitma, umumiy holsizlik, kuchli intoksikatsiya belgilari (rang o'chishi, holsizlik);</w:t>
      </w:r>
    </w:p>
    <w:p>
      <w:pPr>
        <w:pStyle w:val="ListParagraph"/>
        <w:numPr>
          <w:ilvl w:val="0"/>
          <w:numId w:val="2"/>
        </w:numPr>
        <w:spacing w:after="60" w:line="276"/>
      </w:pPr>
      <w:r>
        <w:t xml:space="preserve">bo'yin limfa tugunlarining va bo'yin yumshoq to'qimalarining shishi (og'ir shakllarda "buqa bo'yni");</w:t>
      </w:r>
    </w:p>
    <w:p>
      <w:pPr>
        <w:pStyle w:val="ListParagraph"/>
        <w:numPr>
          <w:ilvl w:val="0"/>
          <w:numId w:val="2"/>
        </w:numPr>
        <w:spacing w:after="60" w:line="276"/>
      </w:pPr>
      <w:r>
        <w:t xml:space="preserve">hiqildoq bo'g'masida ovozning bo'g'iqlashishi, qo'pol yo'tal va bo'g'ilish (haqiqiy krup).</w:t>
      </w:r>
    </w:p>
    <w:p>
      <w:pPr>
        <w:spacing w:after="120" w:line="276"/>
        <w:jc w:val="both"/>
      </w:pPr>
      <w:r>
        <w:t xml:space="preserve">Fibrinli pardaning zichligi, qiyin ko'chishi va ko'chirilganda qon oqishi bo'g'mani oddiy anginadan ajratuvchi muhim klinik belgilardir [1][2]. Toksin ta'sirida bo'yin to'qimalari shishib, og'ir shakllarda bo'yin ko'rinishini o'zgartiradi. Kasallik qanchalik erta boshlansa va parda qanchalik keng tarqalsa, intoksikatsiya shunchalik kuchli bo'ladi. Shuning uchun shifokor xarakterli parda va intoksikatsiya belgilarini ko'rganda bo'g'maga shubha qilib, zudlik bilan material oladi va davoni boshlashga tayyorlanadi. Klinik tashxis laboratoriya tasdig'idan oldin qo'yiladi, chunki antitoksik zardobni erta yuborish oqibatni hal qiladi. Og'ir, toksik shakllarda bemorda yurak-qon tomir tizimi zararlanishi (miokardit), nerv falajliklari va buyrak zararlanishi belgilari kuzatilib, bu asoratlar tashxisni tasdiqlaydi hamda kasallik og'irligini baholashga yordam beradi. Shu bois klinik kuzatuv davo davomida ham davom ettiriladi.</w:t>
      </w:r>
    </w:p>
    <w:p>
      <w:pPr>
        <w:pStyle w:val="Heading2"/>
        <w:spacing w:after="120" w:before="200"/>
      </w:pPr>
      <w:r>
        <w:t xml:space="preserve">Epidemiologik anamnez</w:t>
      </w:r>
    </w:p>
    <w:p>
      <w:pPr>
        <w:spacing w:after="120" w:line="276"/>
        <w:jc w:val="both"/>
      </w:pPr>
      <w:r>
        <w:t xml:space="preserve">Epidemiologik anamnez bo'g'ma tashxisida muhim yo'naltiruvchi ahamiyatga ega, chunki u shubhani kuchaytirib yoki susaytirib, tashxisni aniqlashtiradi [1][3]. Shifokor bemorning emlanganlik holatini (bo'g'maga qarshi emlangan yoki yo'qligi, oxirgi emlash muddati), bo'g'ma bilan og'rigan yoki shubhali bemorlar bilan aloqasini, hamda kasallik tarqalgan hududda bo'lgan-bo'lmaganini aniqlaydi. Emlanmagan yoki immuniteti pasaygan shaxslarda bo'g'ma ehtimoli yuqori bo'ladi.</w:t>
      </w:r>
    </w:p>
    <w:p>
      <w:pPr>
        <w:spacing w:after="120" w:line="276"/>
        <w:jc w:val="both"/>
      </w:pPr>
      <w:r>
        <w:t xml:space="preserve">Anamnezda kasallikning boshlanishi, belgilarning rivojlanish ketma-ketligi va atrofdagilar orasida o'xshash kasalliklar borligi ham aniqlanadi [1][3]. Bo'g'ma o'chog'ida aloqada bo'lgan shaxslar va bemor oilasining a'zolari nazoratga olinib, ularda ham tekshiruv o'tkaziladi. Epidemiologik ma'lumotlar nafaqat bemorni, balki yashirin tashuvchilarni ham aniqlash va yangi kasallanishning oldini olish imkonini beradi. Shu bois to'liq va aniq epidemiologik anamnez laboratoriya natijalarini to'g'ri talqin qilish uchun zaruriy zamin yaratadi. Emlangan bemorda ham bo'g'ma rivojlanishi mumkin, biroq odatda yengilroq kechadi; shuning uchun emlanganlik anamnezning o'zi tashxisni istisno qilmaydi, balki uning ehtimoli va og'irligini baholashga yordam beradi.</w:t>
      </w:r>
    </w:p>
    <w:p>
      <w:pPr>
        <w:pStyle w:val="Heading2"/>
        <w:spacing w:after="120" w:before="200"/>
      </w:pPr>
      <w:r>
        <w:t xml:space="preserve">Laboratoriya tasdig'i</w:t>
      </w:r>
    </w:p>
    <w:p>
      <w:pPr>
        <w:spacing w:after="120" w:line="276"/>
        <w:jc w:val="both"/>
      </w:pPr>
      <w:r>
        <w:t xml:space="preserve">Bo'g'ma tashxisini laboratoriya tekshiruvlari yakuniy tasdiqlaydi; asosiy maqsad — qo'zg'atuvchini ajratib olish va uning toksigenligini aniqlashdir [1][2]. Material halqum, bodomsimon bezlar va burundan, parda chegarasidan steril tampon bilan, antibiotik yuborilgunga qadar olinadi. Laboratoriya tekshiruvi quyidagi bosqichlardan iborat:</w:t>
      </w:r>
    </w:p>
    <w:p>
      <w:pPr>
        <w:pStyle w:val="ListParagraph"/>
        <w:numPr>
          <w:ilvl w:val="0"/>
          <w:numId w:val="3"/>
        </w:numPr>
        <w:spacing w:after="60" w:line="276"/>
      </w:pPr>
      <w:r>
        <w:t xml:space="preserve">bakterioskopiya — surtmani Neyser yoki Leffler usulida bo'yab, volyutin donachali tipik tayoqchalarni qidirish (dastlabki, taxminiy ma'lumot);</w:t>
      </w:r>
    </w:p>
    <w:p>
      <w:pPr>
        <w:pStyle w:val="ListParagraph"/>
        <w:numPr>
          <w:ilvl w:val="0"/>
          <w:numId w:val="3"/>
        </w:numPr>
        <w:spacing w:after="60" w:line="276"/>
      </w:pPr>
      <w:r>
        <w:t xml:space="preserve">bakteriologik usul — materialni tellurit qonli agar va Leffler muhitiga ekib, sof kulturani ajratish hamda biokimyoviy belgilari va biovari bo'yicha aniqlash;</w:t>
      </w:r>
    </w:p>
    <w:p>
      <w:pPr>
        <w:pStyle w:val="ListParagraph"/>
        <w:numPr>
          <w:ilvl w:val="0"/>
          <w:numId w:val="3"/>
        </w:numPr>
        <w:spacing w:after="60" w:line="276"/>
      </w:pPr>
      <w:r>
        <w:t xml:space="preserve">toksigenlikni aniqlash — Elek bo'yicha immunodiffuziya usuli yoki PZR orqali toksin genini topish.</w:t>
      </w:r>
    </w:p>
    <w:p>
      <w:pPr>
        <w:spacing w:after="120" w:line="276"/>
        <w:jc w:val="both"/>
      </w:pPr>
      <w:r>
        <w:t xml:space="preserve">Faqat mikroskopiya natijasiga tayanib yakuniy tashxis qo'yib bo'lmaydi, chunki og'iz bo'shlig'ida bo'g'ma qo'zg'atuvchisiga morfologik o'xshash difteroidlar ham uchraydi [1][2]. Shu bois qo'zg'atuvchini albatta ekma orqali ajratib olish va uning toksigenligini tasdiqlash zarur; kasallik qo'zg'atuvchisi deb faqat toksigen shtamm tan olinadi. Laboratoriya natijalari odatda davo boshlangandan keyin tayyor bo'lgani uchun ular tashxisni tasdiqlovchi ahamiyatga ega, manfiy natija esa, ayniqsa material antibiotik yuborilgandan keyin yoki noto'g'ri olingan bo'lsa, kasallikni to'liq istisno qilmaydi. Shuning uchun yakuniy tashxis har doim klinik, epidemiologik va laboratoriya ma'lumotlarining majmuasiga asoslanadi.</w:t>
      </w:r>
    </w:p>
    <w:p>
      <w:pPr>
        <w:pStyle w:val="Heading2"/>
        <w:spacing w:after="120" w:before="200"/>
      </w:pPr>
      <w:r>
        <w:t xml:space="preserve">Qiyosiy tashxis</w:t>
      </w:r>
    </w:p>
    <w:p>
      <w:pPr>
        <w:spacing w:after="120" w:line="276"/>
        <w:jc w:val="both"/>
      </w:pPr>
      <w:r>
        <w:t xml:space="preserve">Bo'g'mani halqumda parda yoki karash hosil qiladigan boshqa kasalliklardan farqlash zarur, chunki noto'g'ri tashxis davoni kechiktiradi [1][2]. Qiyosiy tashxisda follikulyar va lakunar angina, yiringli tonzillit, infeksion mononukleoz, zamburug'li (kandidozli) karash, Simanovskiy-Vensan anginasi va hiqildoqning boshqa yallig'lanishlari (soxta krup) hisobga olinadi. Bu kasalliklarda ham halqumda karash, parda yoki shish kuzatilishi mumkin, shuning uchun ularni diqqat bilan farqlash lozim.</w:t>
      </w:r>
    </w:p>
    <w:p>
      <w:pPr>
        <w:spacing w:after="120" w:line="276"/>
        <w:jc w:val="both"/>
      </w:pPr>
      <w:r>
        <w:t xml:space="preserve">Bo'g'mani ulardan farqlashda pardaning zichligi, qiyin ko'chishi, ko'chirilganda qon oqishi, bodomsimon bezlar chegarasidan tashqariga tarqalishi va kuchli intoksikatsiya hal qiluvchi ahamiyatga ega [1][2]. Masalan, oddiy anginada karash yumshoq, oson ko'chadi va bez chegarasidan chiqmaydi; infeksion mononukleozda limfa tugunlari tizimi va qon manzarasida xos o'zgarishlar bo'ladi. Simanovskiy-Vensan anginasida esa yaradek, bir tomonlama zararlanish va o'ziga xos mikroflora (surtmada shpindelsimon tayoqcha va spiroxeta) aniqlanadi. Shubhali hollarda bakteriologik tekshiruv va toksigenlik sinamasi yakuniy xulosa beradi. To'g'ri qiyosiy tashxis bemorni zudlik bilan mos davo bilan ta'minlash va hayotini saqlab qolish imkonini beradi.</w:t>
      </w:r>
    </w:p>
    <w:p>
      <w:pPr>
        <w:pStyle w:val="Heading2"/>
        <w:spacing w:after="120" w:before="200"/>
      </w:pPr>
      <w:r>
        <w:t xml:space="preserve">Xulosa</w:t>
      </w:r>
    </w:p>
    <w:p>
      <w:pPr>
        <w:spacing w:after="120" w:line="276"/>
        <w:jc w:val="both"/>
      </w:pPr>
      <w:r>
        <w:t xml:space="preserve">Bo'g'ma tashxisi klinik ko'rinish, epidemiologik anamnez va laboratoriya tekshiruvlari natijalarini birgalikda baholashga asoslanadi. Klinik jihatdan zich, qiyin ko'chadigan, bez chegarasidan tashqariga tarqaluvchi fibrinli parda, kuchli intoksikatsiya va bo'yin shishi xarakterlidir. Epidemiologik anamnezda emlanganlik holati va bemorlar bilan aloqa aniqlanadi. Laboratoriya tasdig'i bakterioskopiya, bakteriologik usul va, eng muhimi, toksigenlikni aniqlash (Elek usuli yoki PZR) orqali amalga oshiriladi; faqat toksigen shtamm kasallik qo'zg'atuvchisi deb tan olinadi. Bo'g'mani angina, mononukleoz va boshqa halqum kasalliklaridan qiyosiy tashxis bilan farqlash zarur. Davo ko'pincha klinik asosda, laboratoriya tasdig'ini kutmasdan boshlanadi.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Centers for Disease Control and Prevention. Diphtheria. In: Epidemiology and Prevention of Vaccine-Preventable Diseases (Pink Book). URL: https://www.cdc.gov/pinkbook/hcp/table-of-contents/chapter-7-diphtheria.html</w:t>
      </w:r>
    </w:p>
    <w:p>
      <w:pPr>
        <w:spacing w:after="80" w:line="260"/>
      </w:pPr>
      <w:r>
        <w:t xml:space="preserve">4. Bo'g'ma. URL: https://xayrullokomilov.uz/kutubxona/1432</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2026-10-29T04:22:11.002Z</dcterms:created>
  <dcterms:modified xsi:type="dcterms:W3CDTF">2026-10-29T04:22:11.004Z</dcterms:modified>
</cp:coreProperties>
</file>

<file path=docProps/custom.xml><?xml version="1.0" encoding="utf-8"?>
<Properties xmlns="http://schemas.openxmlformats.org/officeDocument/2006/custom-properties" xmlns:vt="http://schemas.openxmlformats.org/officeDocument/2006/docPropsVTypes"/>
</file>