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040. Alkogolsiz ichimliklarni sanitar bakteriologik tekshirish</w:t>
      </w:r>
    </w:p>
    <w:p>
      <w:pPr>
        <w:pStyle w:val="Heading2"/>
        <w:spacing w:after="120" w:before="200"/>
      </w:pPr>
      <w:r>
        <w:t xml:space="preserve">Kirish</w:t>
      </w:r>
    </w:p>
    <w:p>
      <w:pPr>
        <w:spacing w:after="120" w:line="276"/>
        <w:jc w:val="both"/>
      </w:pPr>
      <w:r>
        <w:t xml:space="preserve">Alkogolsiz ichimliklar — gazlangan va gazlanmagan ichimliklar, sharbatlar, mineral va ichimlik suvlari, kvas, sirop asosidagi ichimliklar hamda shu kabi mahsulotlar bo'lib, ular tarkibidagi suv, shakar va boshqa oziq moddalar mikroorganizmlar ko'payishi uchun qulay muhit yaratadi [1][2]. Shu bois bunday ichimliklar ishlab chiqarish, saqlash va sotish jarayonida mikroblar bilan ifloslanishga moyil. Sanitar bakteriologik tekshirish ichimliklarning mikrobiologik xavfsizligini va sifatini baholash, iste'molchini oziq-ovqat orqali tarqaladigan infeksiyalar va zaharlanishlardan himoya qilish maqsadida o'tkaziladi.</w:t>
      </w:r>
    </w:p>
    <w:p>
      <w:pPr>
        <w:spacing w:after="120" w:line="276"/>
        <w:jc w:val="both"/>
      </w:pPr>
      <w:r>
        <w:t xml:space="preserve">Tekshiruvning asosiy vazifasi — ichimlikdagi mikroblarning umumiy sonini, sanitar-ko'rsatkich mikroorganizmlarni va kasallik qo'zg'atuvchi (patogen) mikroblarni aniqlashdir [1][2]. Bu ko'rsatkichlar ichimlik tayyorlashda ishlatilgan suv va xom ashyoning tozaligini, texnologik jarayonning gigiyenik holatini hamda mahsulotning saqlash muddati davomida xavfsiz qolishini aks ettiradi. Ichimliklarning ba'zilari (masalan, sharbatlar) qo'shimcha ravishda achitqilar va mog'or zamburug'lari bilan buzilishga moyil bo'lgani uchun, ularning miqdori ham baholanadi. Shu tariqa sanitar bakteriologik tekshirish mahsulot xavfsizligini kompleks nazorat qilish imkonini beradi.</w:t>
      </w:r>
    </w:p>
    <w:p>
      <w:pPr>
        <w:pStyle w:val="Heading2"/>
        <w:spacing w:after="120" w:before="200"/>
      </w:pPr>
      <w:r>
        <w:t xml:space="preserve">Ifloslanish manbalari va tekshiriladigan ko'rsatkichlar</w:t>
      </w:r>
    </w:p>
    <w:p>
      <w:pPr>
        <w:spacing w:after="120" w:line="276"/>
        <w:jc w:val="both"/>
      </w:pPr>
      <w:r>
        <w:t xml:space="preserve">Alkogolsiz ichimliklar mikroblar bilan turli bosqichlarda ifloslanishi mumkin [1][2]: sifatsiz yoki yetarlicha tozalanmagan suv, ifloslangan shakar va siroplar, yuvilmagan tara (idish), nosoz jihoz, ishlab chiqarish xonasidagi havo hamda xodimlarning gigiyenik qoidalarga rioya qilmasligi. Gazlanmagan va shakarga boy ichimliklarda mikroblar ayniqsa tez ko'payadi, karbonat angidrid (gaz) esa ba'zi bakteriyalarning o'sishini biroz tiyib turadi, lekin to'liq to'xtatmaydi. Shu sabab barcha bosqichlarda gigiyenik nazorat zarur. Tabiiy sharbatlar va mevali ichimliklarda bundan tashqari o't-o'simlik va tuproq bilan bog'liq mog'or sporalari ham ko'p bo'lishi mumkin, issiqlik bilan ishlov berish (pasterizatsiya) yoki sterillash esa ularning sonini keskin kamaytiradi; shu bois ishlab chiqarish texnologiyasining to'g'riligi mahsulot mikrobiologik holatiga bevosita ta'sir qiladi.</w:t>
      </w:r>
    </w:p>
    <w:p>
      <w:pPr>
        <w:spacing w:after="120" w:line="276"/>
        <w:jc w:val="both"/>
      </w:pPr>
      <w:r>
        <w:t xml:space="preserve">Sanitar bakteriologik tekshiruvda odatda quyidagi asosiy ko'rsatkichlar aniqlanadi [1][2]:</w:t>
      </w:r>
    </w:p>
    <w:p>
      <w:pPr>
        <w:pStyle w:val="ListParagraph"/>
        <w:numPr>
          <w:ilvl w:val="0"/>
          <w:numId w:val="2"/>
        </w:numPr>
        <w:spacing w:after="60" w:line="276"/>
      </w:pPr>
      <w:r>
        <w:t xml:space="preserve">mezofil aerob va fakultativ anaerob mikroorganizmlarning umumiy soni (UMS) — mahsulotning umumiy mikrobiologik tozaligini ko'rsatadi;</w:t>
      </w:r>
    </w:p>
    <w:p>
      <w:pPr>
        <w:pStyle w:val="ListParagraph"/>
        <w:numPr>
          <w:ilvl w:val="0"/>
          <w:numId w:val="2"/>
        </w:numPr>
        <w:spacing w:after="60" w:line="276"/>
      </w:pPr>
      <w:r>
        <w:t xml:space="preserve">ichak tayoqchasi guruhi (koliform) bakteriyalar — fekal ifloslanish va sanitar sharoit buzilganining ko'rsatkichi;</w:t>
      </w:r>
    </w:p>
    <w:p>
      <w:pPr>
        <w:pStyle w:val="ListParagraph"/>
        <w:numPr>
          <w:ilvl w:val="0"/>
          <w:numId w:val="2"/>
        </w:numPr>
        <w:spacing w:after="60" w:line="276"/>
      </w:pPr>
      <w:r>
        <w:t xml:space="preserve">patogen mikroorganizmlar, jumladan salmonellalar — ularning bo'lishiga umuman yo'l qo'yilmaydi;</w:t>
      </w:r>
    </w:p>
    <w:p>
      <w:pPr>
        <w:pStyle w:val="ListParagraph"/>
        <w:numPr>
          <w:ilvl w:val="0"/>
          <w:numId w:val="2"/>
        </w:numPr>
        <w:spacing w:after="60" w:line="276"/>
      </w:pPr>
      <w:r>
        <w:t xml:space="preserve">achitqilar va mog'or zamburug'lari — mahsulot buzilishi va saqlash sharoiti buzilganining ko'rsatkichi.</w:t>
      </w:r>
    </w:p>
    <w:p>
      <w:pPr>
        <w:spacing w:after="120" w:line="276"/>
        <w:jc w:val="both"/>
      </w:pPr>
      <w:r>
        <w:t xml:space="preserve">Har bir ko'rsatkich ma'lum ma'noga ega: UMS umumiy ifloslanishni, koliformlar fekal ifloslanish xavfini, patogenlar esa bevosita sog'liq uchun xavfni bildiradi [1][2]. Achitqi va mog'orlarning ko'payishi ichimlikning buzilib, ta'mi va ko'rinishi o'zgarishiga olib keladi. Shu bois bu ko'rsatkichlar birgalikda tahlil qilinganda ichimlikning xavfsizligi va sifati haqida to'liq tasavvur beradi.</w:t>
      </w:r>
    </w:p>
    <w:p>
      <w:pPr>
        <w:pStyle w:val="Heading2"/>
        <w:spacing w:after="120" w:before="200"/>
      </w:pPr>
      <w:r>
        <w:t xml:space="preserve">Namuna olish va tayyorlash</w:t>
      </w:r>
    </w:p>
    <w:p>
      <w:pPr>
        <w:spacing w:after="120" w:line="276"/>
        <w:jc w:val="both"/>
      </w:pPr>
      <w:r>
        <w:t xml:space="preserve">Tekshiruv uchun namuna mahsulot partiyasidan belgilangan qoidalarga muvofiq, aseptik sharoitda olinadi [1][2]. Yopiq (o'ralgan) ichimliklar o'z asl idishida olinadi; och idishdan namuna olinganda steril idish va asboblardan foydalaniladi. Namuna partiyani to'g'ri ifodalashi uchun yetarli miqdorda va bir necha nuqtadan olinadi. Olingan namuna yorliqlanadi, hamroh hujjat (yo'llanma) bilan ta'minlanadi va sovuq sharoitda, imkon qadar tez laboratoriyaga yetkaziladi, chunki saqlash davomida mikroblar soni o'zgaradi.</w:t>
      </w:r>
    </w:p>
    <w:p>
      <w:pPr>
        <w:spacing w:after="120" w:line="276"/>
        <w:jc w:val="both"/>
      </w:pPr>
      <w:r>
        <w:t xml:space="preserve">Laboratoriyada namuna yaxshilab aralashtiriladi va tahlilga tayyorlanadi [1][2]. Gazlangan ichimliklardan karbonat angidridni chiqarib yuborish uchun namuna steril idishda ehtiyotkorlik bilan aralashtirib qoldiriladi yoki biroz isitiladi, chunki gaz ekish va o'sishga xalaqit berishi mumkin. Mikroblar ko'p bo'lishi kutilganda namuna steril suyultiruvchi (fiziologik eritma yoki bufer) bilan o'nlik nisbatlarda suyultiriladi, shunda sanashga qulay miqdordagi koloniyalar o'sadi. Suyultirish koeffitsienti natijani hisoblashda hisobga olinadi.</w:t>
      </w:r>
    </w:p>
    <w:p>
      <w:pPr>
        <w:pStyle w:val="Heading2"/>
        <w:spacing w:after="120" w:before="200"/>
      </w:pPr>
      <w:r>
        <w:t xml:space="preserve">Tahlil bosqichlari</w:t>
      </w:r>
    </w:p>
    <w:p>
      <w:pPr>
        <w:spacing w:after="120" w:line="276"/>
        <w:jc w:val="both"/>
      </w:pPr>
      <w:r>
        <w:t xml:space="preserve">UMS ni aniqlash uchun ichimlikning ma'lum hajmi (yoki uning suyultirilgan qismi) oziqa agariga ekiladi, 37 gradusda inkubatsiya qilinadi va o'sgan koloniyalar soni (KHB) sanaladi [1][2]. Koliform bakteriyalarni aniqlash koli-titr va koli-indeksni aniqlashdagi kabi usullarda — suyuq laktozali muhitga ekish (bijg'itish) yoki membranali filtrlash orqali bajariladi; ijobiy natijalar tanlab o'stiruvchi muhitda va biokimyoviy sinovlar bilan tasdiqlanadi. Shu tariqa ichimlikdagi umumiy va fekal ifloslanish darajasi baholanadi.</w:t>
      </w:r>
    </w:p>
    <w:p>
      <w:pPr>
        <w:spacing w:after="120" w:line="276"/>
        <w:jc w:val="both"/>
      </w:pPr>
      <w:r>
        <w:t xml:space="preserve">Patogen mikroorganizmlarni, xususan salmonellalarni aniqlash boyitish bosqichini talab qiladi, chunki ular mahsulotda oz miqdorda bo'lishi mumkin [1][2]. Buning uchun namuna avval boyitish muhitiga ekiladi, so'ngra tanlab o'stiruvchi va differensiatsiyalovchi muhitlarga qayta ekiladi; xarakterli koloniyalar biokimyoviy va serologik sinovlar bilan tasdiqlanadi. Achitqi va mog'orlarni aniqlash uchun esa namuna maxsus, kislotali yoki tanlangan muhitlarga ekilib, past haroratda uzoqroq inkubatsiya qilinadi va o'sgan zamburug' koloniyalari sanaladi. Har bir bosqichda aseptik ishlash va nazorat ekmalari o'tkazilishi natijaning ishonchliligini ta'minlaydi. Nazorat sifatida ishlatilgan oziqa muhitlari ekilmagan holda inkubatsiya qilinadi; ularda o'sish kuzatilmasligi muhit sterilligini va natijaning to'g'riligini tasdiqlaydi. Ayrim hollarda ichimlik tayyorlashda ishlatilgan suvning o'zi ham alohida tekshiriladi, chunki aynan suv ko'pincha ifloslanishning asosiy manbai bo'lib, mahsulotdagi muammoning kelib chiqishini aniqlashga yordam beradi.</w:t>
      </w:r>
    </w:p>
    <w:p>
      <w:pPr>
        <w:pStyle w:val="Heading2"/>
        <w:spacing w:after="120" w:before="200"/>
      </w:pPr>
      <w:r>
        <w:t xml:space="preserve">Natijani baholash va me'yorlar</w:t>
      </w:r>
    </w:p>
    <w:p>
      <w:pPr>
        <w:spacing w:after="120" w:line="276"/>
        <w:jc w:val="both"/>
      </w:pPr>
      <w:r>
        <w:t xml:space="preserve">Olingan natijalar ichimlik turi uchun belgilangan mikrobiologik me'yorlar bilan solishtiriladi [1][2]. UMS va achitqi-mog'orlar miqdori belgilangan chegaradan oshmasligi, koliform bakteriyalar esa ruxsat etilgan minimal hajmda bo'lmasligi yoki umuman aniqlanmasligi talab qilinadi. Patogen mikroorganizmlar, jumladan salmonellalar, mahsulotning belgilangan hajmida umuman uchramasligi shart; ular topilgan partiya iste'molga yaroqsiz deb topiladi va sotuvdan chiqariladi. Shu tariqa natija mahsulot partiyasining xavfsizligi to'g'risida yakuniy xulosa chiqarish imkonini beradi.</w:t>
      </w:r>
    </w:p>
    <w:p>
      <w:pPr>
        <w:spacing w:after="120" w:line="276"/>
        <w:jc w:val="both"/>
      </w:pPr>
      <w:r>
        <w:t xml:space="preserve">Oziq-ovqat mahsulotlarining, jumladan alkogolsiz ichimliklarning mikrobiologik ko'rsatkichlariga qo'yiladigan aniq me'yorlar O'zbekiston sanitariya normalari va qoidalari bilan belgilanadi [3]. Agar aniq raqamli me'yorni tasdiqlab bo'lmasa, u umumiy tarzda keltiriladi (aniq qiymat tasdiqlanmagan). Natijani to'g'ri talqin qilish uchun namuna olish sharoiti, saqlash harorati va tahlil muddati ham hisobga olinishi kerak.</w:t>
      </w:r>
    </w:p>
    <w:p>
      <w:pPr>
        <w:pStyle w:val="Heading2"/>
        <w:spacing w:after="120" w:before="200"/>
      </w:pPr>
      <w:r>
        <w:t xml:space="preserve">Xulosa</w:t>
      </w:r>
    </w:p>
    <w:p>
      <w:pPr>
        <w:spacing w:after="120" w:line="276"/>
        <w:jc w:val="both"/>
      </w:pPr>
      <w:r>
        <w:t xml:space="preserve">Alkogolsiz ichimliklarni sanitar bakteriologik tekshirish — ularning mikrobiologik xavfsizligi va sifatini baholashning muhim vositasidir. Tekshiruvda mikroblarning umumiy soni, koliform bakteriyalar, patogen mikroorganizmlar hamda achitqi va mog'or zamburug'lari aniqlanadi. Shakar va suvga boy bu mahsulotlar mikroblar ko'payishiga qulay bo'lgani uchun ishlab chiqarishning barcha bosqichlarida gigiyenik nazorat zarur. Namunani to'g'ri olish, aseptik ishlash, gazni chiqarib tashlash, boyitish bosqichi va nazorat ekmalari natijaning ishonchliligini ta'minlaydi. Natijalar belgilangan mikrobiologik me'yorlar bilan solishtiriladi; patogenlar topilgan mahsulot iste'molga yaroqsiz hisoblanadi. O'zbekistonda bu me'yorlar tegishli sanitariya hujjatlari bilan tartibga solinadi [3]. Bunday tekshiruv iste'molchi salomatligini muhofaza qilishning asosidir.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SanQvaN 0107-26. Oziq-ovqat mahsulotlarining mikrobiologik ko'rsatkichlari bo'yicha sanitariya normalari. Toshkent. URL: https://xayrullokomilov.uz/kutubxona/680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2026-10-29T04:22:03.664Z</dcterms:created>
  <dcterms:modified xsi:type="dcterms:W3CDTF">2026-10-29T04:22:03.665Z</dcterms:modified>
</cp:coreProperties>
</file>

<file path=docProps/custom.xml><?xml version="1.0" encoding="utf-8"?>
<Properties xmlns="http://schemas.openxmlformats.org/officeDocument/2006/custom-properties" xmlns:vt="http://schemas.openxmlformats.org/officeDocument/2006/docPropsVTypes"/>
</file>