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069. Jarrohlik bog'lov materiallarini sanitar-bakteriologik tekshirish, namuna olish, yo'llanma xatini to'ldirish</w:t>
      </w:r>
    </w:p>
    <w:p>
      <w:pPr>
        <w:pStyle w:val="Heading2"/>
        <w:spacing w:after="120" w:before="200"/>
      </w:pPr>
      <w:r>
        <w:t xml:space="preserve">Kirish</w:t>
      </w:r>
    </w:p>
    <w:p>
      <w:pPr>
        <w:spacing w:after="120" w:line="276"/>
        <w:jc w:val="both"/>
      </w:pPr>
      <w:r>
        <w:t xml:space="preserve">Jarrohlik bog'lov materiallarini sanitar-bakteriologik tekshirish — jarrohlik va bog'lash amaliyotida ishlatiladigan dokabint, paxta, salfetka, tampon va boshqa materiallarning sterilligini nazorat qilishga qaratilgan [1][2]. Bu materiallar bevosita jarohat va shilliq qavatlar bilan kontaktda bo'lgani uchun ularda hech qanday tirik mikroorganizm bo'lmasligi shart; aks holda operatsiyadan keyingi yiringli-septik asoratlar va yuqumli kasalliklar yuzaga keladi. Shu bois bog'lov materiallarining sterilligini muntazam bakteriologik nazorat qilish davolash muassasalarida infeksiya xavfsizligini ta'minlashning zaruriy sharti hisoblanadi.</w:t>
      </w:r>
    </w:p>
    <w:p>
      <w:pPr>
        <w:spacing w:after="120" w:line="276"/>
        <w:jc w:val="both"/>
      </w:pPr>
      <w:r>
        <w:t xml:space="preserve">Tekshiruvning maqsadi — sterilizatsiyadan o'tgan bog'lov materiallarida tirik mikroorganizmlar yo'qligini, ya'ni sterillik holatini tasdiqlashdir [1][2]. Sterillik nazorati sterilizatsiya rejimining to'g'ri bajarilganini va materialning haqiqatan ham ishga yaroqliligini xolis baholaydi. Nazorat namuna olish, uni laboratoriyaga aseptik yetkazish, boyituvchi muhitlarga ekish va natijani talqin qilish bosqichlaridan iborat. Har bir namunaga yo'llanma xati ilova qilinib, uning kelib chiqishi va tekshiruv maqsadi aniq hujjatlashtiriladi.</w:t>
      </w:r>
    </w:p>
    <w:p>
      <w:pPr>
        <w:pStyle w:val="Heading2"/>
        <w:spacing w:after="120" w:before="200"/>
      </w:pPr>
      <w:r>
        <w:t xml:space="preserve">Sterillik nazoratining ahamiyati</w:t>
      </w:r>
    </w:p>
    <w:p>
      <w:pPr>
        <w:spacing w:after="120" w:line="276"/>
        <w:jc w:val="both"/>
      </w:pPr>
      <w:r>
        <w:t xml:space="preserve">Bog'lov materiallarining sterilligi mikrobiologik usul bilan bevosita tasdiqlanadi, chunki kimyoviy va fizik indikatorlar faqat sterilizatsiya rejimining bajarilganini, lekin natijaning mikrobiologik to'liqligini ko'rsatmaydi [1][2]. Bakteriologik tekshiruv materialga ekilgan mikroblarning o'sishi (yoki o'smasligi) orqali sterillikni to'g'ridan-to'g'ri aniqlaydi. Agar sterilizatsiya rejimi buzilgan, material nam yoki qadoq butunligi zararlangan bo'lsa, unda tirik mikroblar saqlanib qoladi va tekshiruvda aniqlanadi.</w:t>
      </w:r>
    </w:p>
    <w:p>
      <w:pPr>
        <w:spacing w:after="120" w:line="276"/>
        <w:jc w:val="both"/>
      </w:pPr>
      <w:r>
        <w:t xml:space="preserve">Sterillik nazorati rejali (muntazam, tasodifiy tanlab olingan namunalarda) va ko'rsatma bo'yicha (yiringli asoratlar ko'payganda, yangi uskuna ishga tushirilganda) o'tkaziladi [1][2]. Nazorat natijasi butun sterilizatsiya partiyasining yaroqliligini baholashga asos bo'ladi. Sterillik buzilgani aniqlangan hollarda sterilizatsiya jarayoni to'xtatiladi, sababi aniqlanib bartaraf etiladi va material qayta sterilizatsiya qilinadi. Shu tariqa nazorat infeksiya zanjirining muhim bo'g'inini uzadi. Sterillik nazorati, shuningdek, sterilizatsiya uskunasining texnik holatini bilvosita baholaydi: takroriy musbat natijalar avtoklav yoki quruq-havoli sterilizatorning soz emasligidan, yuklash tartibi buzilganidan yoki qadoqlash usuli noto'g'riligidan dalolat berib, texnik tekshiruvga asos bo'ladi.</w:t>
      </w:r>
    </w:p>
    <w:p>
      <w:pPr>
        <w:pStyle w:val="Heading2"/>
        <w:spacing w:after="120" w:before="200"/>
      </w:pPr>
      <w:r>
        <w:t xml:space="preserve">Namuna olishga tayyorgarlik</w:t>
      </w:r>
    </w:p>
    <w:p>
      <w:pPr>
        <w:spacing w:after="120" w:line="276"/>
        <w:jc w:val="both"/>
      </w:pPr>
      <w:r>
        <w:t xml:space="preserve">Namuna olish uchun steril asbob-anjom tayyorlanadi: steril pintset, qaychi, steril probirkalar, boyituvchi oziqa muhitlari va steril idishlar [1][2]. Namuna aseptik sharoitda, steril blok yoki laminar oqimli shkafda, spirt chiroq alangasi yaqinida olinadi. Xodim steril xalat, qo'lqop va niqob kiyadi, qo'lini antiseptik bilan ishlaydi. Bu choralar namuna olish jarayonida materialning tashqaridan ikkilamchi ifloslanishini oldini oladi, chunki bunday ifloslanish soxta-musbat natijaga va butun partiyaning asossiz yaroqsiz deb topilishiga olib keladi.</w:t>
      </w:r>
    </w:p>
    <w:p>
      <w:pPr>
        <w:spacing w:after="120" w:line="276"/>
        <w:jc w:val="both"/>
      </w:pPr>
      <w:r>
        <w:t xml:space="preserve">Namuna sterilizatsiya qilingan partiyadan vakillik qiladigan tarzda tanlanadi [1][2]. Odatda bir necha qadoqdan, turli joylardan (sterilizatorning har xil zonalaridan) namuna olinadi, chunki sterilizatsiya samarasi sterilizator ichidagi joyga qarab farqlanishi mumkin. Qadoq ochilishidan oldin uning butunligi, namlik belgisi va indikator holati tekshiriladi. Faqat shundan so'ng aseptik tarzda material namunasi olinadi. Namuna olinadigan qadoqlar soni partiya hajmiga mutanosib belgilanadi: partiya qancha katta bo'lsa, vakillikni ta'minlash uchun shuncha ko'p namuna tekshiriladi. Namuna olish vaqti sterilizatsiyadan so'ng, qadoq saqlanish muddati ichida bo'lishi lozim, chunki muddati o'tgan qadoq sterilligi bakteriologik emas, balki saqlash sharoiti nuqsoni sababli ham buzilgan bo'lishi mumkin.</w:t>
      </w:r>
    </w:p>
    <w:p>
      <w:pPr>
        <w:pStyle w:val="Heading2"/>
        <w:spacing w:after="120" w:before="200"/>
      </w:pPr>
      <w:r>
        <w:t xml:space="preserve">Namuna olish usuli</w:t>
      </w:r>
    </w:p>
    <w:p>
      <w:pPr>
        <w:spacing w:after="120" w:line="276"/>
        <w:jc w:val="both"/>
      </w:pPr>
      <w:r>
        <w:t xml:space="preserve">Bog'lov materialidan namuna olishning bir necha usuli qo'llaniladi [1][2]. Asosiy usullar quyidagilar:</w:t>
      </w:r>
    </w:p>
    <w:p>
      <w:pPr>
        <w:pStyle w:val="ListParagraph"/>
        <w:numPr>
          <w:ilvl w:val="0"/>
          <w:numId w:val="2"/>
        </w:numPr>
        <w:spacing w:after="60" w:line="276"/>
      </w:pPr>
      <w:r>
        <w:t xml:space="preserve">material bo'lagini bevosita olish — steril pintset bilan dokabint yoki paxtaning kichik bo'lagi kesib olinib, boyituvchi suyuq oziqa muhitiga to'liq botiriladi;</w:t>
      </w:r>
    </w:p>
    <w:p>
      <w:pPr>
        <w:pStyle w:val="ListParagraph"/>
        <w:numPr>
          <w:ilvl w:val="0"/>
          <w:numId w:val="2"/>
        </w:numPr>
        <w:spacing w:after="60" w:line="276"/>
      </w:pPr>
      <w:r>
        <w:t xml:space="preserve">ichki qatlamdan namuna olish — yirik qadoqning eng ichki, eng qiyin sterilizatsiyalanadigan qismidan namuna olinadi, chunki sterilizatsiya avval tashqi qatlamga ta'sir qiladi;</w:t>
      </w:r>
    </w:p>
    <w:p>
      <w:pPr>
        <w:pStyle w:val="ListParagraph"/>
        <w:numPr>
          <w:ilvl w:val="0"/>
          <w:numId w:val="2"/>
        </w:numPr>
        <w:spacing w:after="60" w:line="276"/>
      </w:pPr>
      <w:r>
        <w:t xml:space="preserve">steril eritma bilan yuvish (smyv) — material steril suyuqlik bilan chayilib, yuvindi muhitga ekiladi;</w:t>
      </w:r>
    </w:p>
    <w:p>
      <w:pPr>
        <w:pStyle w:val="ListParagraph"/>
        <w:numPr>
          <w:ilvl w:val="0"/>
          <w:numId w:val="2"/>
        </w:numPr>
        <w:spacing w:after="60" w:line="276"/>
      </w:pPr>
      <w:r>
        <w:t xml:space="preserve">kontakt usuli — material yuzasi oziqa muhiti yuzasiga tegizilib namuna olinadi.</w:t>
      </w:r>
    </w:p>
    <w:p>
      <w:pPr>
        <w:spacing w:after="120" w:line="276"/>
        <w:jc w:val="both"/>
      </w:pPr>
      <w:r>
        <w:t xml:space="preserve">Olingan material darhol boyituvchi muhitga solinadi va germetik berkitiladi [1][2]. Sterillik tekshiruvida boyituvchi muhitlardan foydalaniladi, chunki agar materialda juda oz sonli mikrob qolgan bo'lsa ham, boyituvchi muhit ularning o'sib ko'paygan, aniqlanadigan darajaga yetishiga imkon beradi. Namuna olishda material faqat steril asboblar bilan ushlanadi; tegishli bosqichlar alanga yaqinida bajarilib, havodan tushadigan mikroblarning oldini olinadi.</w:t>
      </w:r>
    </w:p>
    <w:p>
      <w:pPr>
        <w:pStyle w:val="Heading2"/>
        <w:spacing w:after="120" w:before="200"/>
      </w:pPr>
      <w:r>
        <w:t xml:space="preserve">Ekish, inkubatsiya va natija</w:t>
      </w:r>
    </w:p>
    <w:p>
      <w:pPr>
        <w:spacing w:after="120" w:line="276"/>
        <w:jc w:val="both"/>
      </w:pPr>
      <w:r>
        <w:t xml:space="preserve">Namuna aerob va anaerob mikrofloraning o'sishini ta'minlaydigan bir necha boyituvchi muhitga ekiladi [1][2]. Aerob va fakultativ anaerob bakteriyalar uchun go'sht-peptonli bulon, anaerob bakteriyalar uchun jigar bo'lagi solingan muhit (Kitt-Tarosstsi kabi), zamburug'lar uchun esa Saburo muhiti ishlatiladi. Ekilgan muhitlar mos haroratlarda (aeroblar uchun 37 gradus, zamburug'lar uchun 20-25 gradus atrofida) 7-14 kun davomida inkubatsiya qilinadi; uzoq inkubatsiya sekin o'suvchi mikroblarni ham aniqlash imkonini beradi.</w:t>
      </w:r>
    </w:p>
    <w:p>
      <w:pPr>
        <w:spacing w:after="120" w:line="276"/>
        <w:jc w:val="both"/>
      </w:pPr>
      <w:r>
        <w:t xml:space="preserve">Inkubatsiya davomida muhitlar kundalik kuzatiladi [1][2]. Agar muhitlarning birortasida ham o'sish (loyqalanish, parda, cho'kma, gaz) bo'lmasa, material steril deb topiladi. Biror muhitda o'sish aniqlansa, materialdan surtma tayyorlanadi, Gram bo'yaladi va mikrob identifikatsiya qilinadi; bu hol materialning steril emasligini bildiradi va partiya yaroqsiz deb e'lon qilinadi. Natijaning ishonchliligi uchun nazorat (bo'sh muhit) probirkalari ham inkubatsiya qilinadi; nazoratda o'sish bo'lsa, tekshiruv ikkilamchi ifloslanish sababli yaroqsiz hisoblanib takrorlanadi.</w:t>
      </w:r>
    </w:p>
    <w:p>
      <w:pPr>
        <w:pStyle w:val="Heading2"/>
        <w:spacing w:after="120" w:before="200"/>
      </w:pPr>
      <w:r>
        <w:t xml:space="preserve">Yo'llanma xatini to'ldirish</w:t>
      </w:r>
    </w:p>
    <w:p>
      <w:pPr>
        <w:spacing w:after="120" w:line="276"/>
        <w:jc w:val="both"/>
      </w:pPr>
      <w:r>
        <w:t xml:space="preserve">Har bir namunaga yo'llanma xati ilova qilinib, unda quyidagi ma'lumotlar aniq ko'rsatiladi: muassasa nomi va bo'lim, namuna turi (dokabint, paxta, salfetka), namuna olingan sana va vaqt, sterilizatsiya partiyasi raqami va sterilizator belgisi, tekshiruv maqsadi (sterillik nazorati), namunaning tartib raqami hamda namuna olgan xodimning familiyasi va imzosi [1][2]. Yo'llanma xati tuzatishsiz, o'qilishi oson to'ldiriladi; namunadagi yorliq raqami xatdagi raqamga to'liq mos kelishi shart. Laboratoriya namunani qabul qilganda xatning to'liqligini va namuna holatini tekshiradi. To'g'ri to'ldirilgan hujjat natijani aniq partiyaga bog'lab, sterilizatsiya nazoratini huquqiy jihatdan ishonchli qiladi va kamchilik aniqlanganda uning manbasini topishga yordam beradi.</w:t>
      </w:r>
    </w:p>
    <w:p>
      <w:pPr>
        <w:pStyle w:val="Heading2"/>
        <w:spacing w:after="120" w:before="200"/>
      </w:pPr>
      <w:r>
        <w:t xml:space="preserve">Xulosa</w:t>
      </w:r>
    </w:p>
    <w:p>
      <w:pPr>
        <w:spacing w:after="120" w:line="276"/>
        <w:jc w:val="both"/>
      </w:pPr>
      <w:r>
        <w:t xml:space="preserve">Jarrohlik bog'lov materiallarini sanitar-bakteriologik tekshirish — ularning sterilligini bevosita tasdiqlab, operatsiyadan keyingi yiringli-septik asoratlarning oldini olishning asosiy vositasidir. Tekshiruv aseptik namuna olish, boyituvchi aerob va anaerob muhitlarga ekish, uzoq inkubatsiya va natijani talqin qilishdan iborat bo'lib, har bir bosqich natija aniqligini ta'minlaydi. To'liq va aniq to'ldirilgan yo'llanma xati namunani aniq sterilizatsiya partiyasiga bog'lab, nazoratni ishonchli qiladi. Steril texnika va nazorat namunalari soxta natijalarning oldini oladi. Shu tariqa bog'lov materiallari sterilligini muntazam nazorat qilish davolash muassasalarida ichki kasalxona infeksiyalaridan himoyaning muhim bo'g'ini bo'lib, bemorlar xavfsizligini kafolatlashga xizmat qiladi.</w:t>
      </w:r>
    </w:p>
    <w:p>
      <w:pPr>
        <w:pStyle w:val="Heading2"/>
        <w:spacing w:after="120" w:before="240"/>
      </w:pPr>
      <w:r>
        <w:t xml:space="preserve">Foydalanilgan adabiyotlar</w:t>
      </w:r>
    </w:p>
    <w:p>
      <w:pPr>
        <w:spacing w:after="80" w:line="260"/>
      </w:pPr>
      <w:r>
        <w:t xml:space="preserve">1. Leber AL, editor. Clinical Microbiology Procedures Handbook. 4th ed. Washington, DC: ASM Press; 2016. DOI: 10.1128/9781683670438.CMPH</w:t>
      </w:r>
    </w:p>
    <w:p>
      <w:pPr>
        <w:spacing w:after="80" w:line="260"/>
      </w:pPr>
      <w:r>
        <w:t xml:space="preserve">2. World Health Organization. Decontamination and reprocessing of medical devices for health-care facilities. Geneva: WHO; 2016. ISBN 978-92-4-154985-1. URL: https://www.who.int/publications/i/item/9789241549851</w:t>
      </w:r>
    </w:p>
    <w:p>
      <w:pPr>
        <w:spacing w:after="80" w:line="260"/>
      </w:pPr>
      <w:r>
        <w:t xml:space="preserve">3. SanPiN № 0365-19. Tibbiy anjom-asboblar va buyumlarni sterilizatsiya qilish markazlarini loyihalashtirish, qurish va ekspluatatsiya qilish sanitariya qoidalari va me'yorlari. URL: https://xayrullokomilov.uz/kutubxona/760</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2026-10-29T04:22:06.172Z</dcterms:created>
  <dcterms:modified xsi:type="dcterms:W3CDTF">2026-10-29T04:22:06.173Z</dcterms:modified>
</cp:coreProperties>
</file>

<file path=docProps/custom.xml><?xml version="1.0" encoding="utf-8"?>
<Properties xmlns="http://schemas.openxmlformats.org/officeDocument/2006/custom-properties" xmlns:vt="http://schemas.openxmlformats.org/officeDocument/2006/docPropsVTypes"/>
</file>