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078. Mikroblarning saxarolitik xossasini o'rganish</w:t>
      </w:r>
    </w:p>
    <w:p>
      <w:pPr>
        <w:pStyle w:val="Heading2"/>
        <w:spacing w:after="120" w:before="200"/>
      </w:pPr>
      <w:r>
        <w:t xml:space="preserve">Kirish</w:t>
      </w:r>
    </w:p>
    <w:p>
      <w:pPr>
        <w:spacing w:after="120" w:line="276"/>
        <w:jc w:val="both"/>
      </w:pPr>
      <w:r>
        <w:t xml:space="preserve">Mikroorganizmlarning saxarolitik xossasi — ularning uglevodlarni (qandlar, ko'p atomli spirtlar, glikozidlar) maxsus fermentlar yordamida parchalab, energiya olish qobiliyatidir [1][2]. Uglevodlar mikrob uchun asosiy energiya va uglerod manbai bo'lgani sababli, ularni parchalash fermentlari turli mikroblarda turlicha bo'ladi. Aynan shu farq saxarolitik faollikni mikroblarni bir-biridan ajratish va identifikatsiya qilishning muhim mezoniga aylantiradi. Saxarolitik xossa, ayniqsa, morfologik jihatdan o'xshash Gram-manfiy ichak tayoqchalarini va boshqa bakteriyalarni farqlashda keng qo'llaniladi [1][2].</w:t>
      </w:r>
    </w:p>
    <w:p>
      <w:pPr>
        <w:spacing w:after="120" w:line="276"/>
        <w:jc w:val="both"/>
      </w:pPr>
      <w:r>
        <w:t xml:space="preserve">Saxarolitik xossani o'rganishning mohiyati — mikrobni ma'lum uglevod bo'lgan muhitga ekib, u shu uglevodni parchalaydimi yoki yo'qmi, parchalasa qanday oxirgi mahsulot hosil qiladi (kislota yoki kislota va gaz) degan savolga javob olishdir [1][2]. Bu savollarga javob olish uchun tarkibida bitta uglevod va rang indikatori bo'lgan maxsus muhitlar ishlatiladi. Muhitdagi o'zgarishlar ko'z bilan kuzatilib, musbat yoki manfiy natija sifatida qayd etiladi. Bir qancha uglevodlarga munosabat yig'indisi mikrobning saxarolitik "profilini" beradi.</w:t>
      </w:r>
    </w:p>
    <w:p>
      <w:pPr>
        <w:pStyle w:val="Heading2"/>
        <w:spacing w:after="120" w:before="200"/>
      </w:pPr>
      <w:r>
        <w:t xml:space="preserve">Uglevodli muhitlar va indikatorlar</w:t>
      </w:r>
    </w:p>
    <w:p>
      <w:pPr>
        <w:spacing w:after="120" w:line="276"/>
        <w:jc w:val="both"/>
      </w:pPr>
      <w:r>
        <w:t xml:space="preserve">Saxarolitik xossani aniqlash uchun Giss muhitlari (rang qatori) klassik va keng tarqalgan vosita hisoblanadi [1][2]. Bunday muhit tarkibiga bitta uglevod (glukoza, laktoza, saxaroza, maltoza, mannit va boshqalar), peptonli asos va pH ni ko'rsatuvchi rang indikator kiradi. Mikrob uglevodni parchalaganda kislota hosil bo'lib, muhit muhiti nordonlashadi va indikator rangini o'zgartiradi (masalan, qizildan sariqqa). Agar uglevod umuman parchalanmasa, muhit rangi o'zgarmay qoladi. Indikator sifatida ko'pincha Andrede reaktivi, bromtimol ko'ki yoki boshqa pH indikatorlari ishlatiladi; har bir indikator o'ziga xos rang o'zgarishi bilan kislota hosil bo'lganini ko'rsatadi va shu sababli natijani o'qishdan oldin qaysi indikator ishlatilganini bilish zarur.</w:t>
      </w:r>
    </w:p>
    <w:p>
      <w:pPr>
        <w:spacing w:after="120" w:line="276"/>
        <w:jc w:val="both"/>
      </w:pPr>
      <w:r>
        <w:t xml:space="preserve">Kislota bilan birga gaz hosil bo'lishini aniqlash uchun suyuq muhitga teskari joylangan kichik shisha naycha (Dyurem naychasi) tushiriladi [1][2]. Agar mikrob uglevodni parchalaganda gaz (vodorod, karbonat angidrid) ajratsa, u naycha ichida pufakcha shaklida to'planadi; gaz bo'lmasa, naycha suyuqlikka to'la qoladi. Zich (yarim zich) muhitda esa gaz muhit ichida yoriq yoki pufakchalar hosil qiladi. Shu tariqa har bir uglevod uchun ikki belgi — kislota (K) va gaz (G) alohida qayd etilib, natija "K", "KG" yoki manfiy ko'rinishida yoziladi.</w:t>
      </w:r>
    </w:p>
    <w:p>
      <w:pPr>
        <w:pStyle w:val="Heading2"/>
        <w:spacing w:after="120" w:before="200"/>
      </w:pPr>
      <w:r>
        <w:t xml:space="preserve">Sinov texnikasi va bosqichlari</w:t>
      </w:r>
    </w:p>
    <w:p>
      <w:pPr>
        <w:spacing w:after="120" w:line="276"/>
        <w:jc w:val="both"/>
      </w:pPr>
      <w:r>
        <w:t xml:space="preserve">Saxarolitik xossani o'rganish faqat sof kultura bilan, aseptika qoidalariga rioya qilib o'tkaziladi [1][2]. Sinovning asosiy bosqichlari quyidagilardan iborat:</w:t>
      </w:r>
    </w:p>
    <w:p>
      <w:pPr>
        <w:pStyle w:val="ListParagraph"/>
        <w:numPr>
          <w:ilvl w:val="0"/>
          <w:numId w:val="2"/>
        </w:numPr>
        <w:spacing w:after="60" w:line="276"/>
      </w:pPr>
      <w:r>
        <w:t xml:space="preserve">sof kulturadan har bir uglevodli muhitga toza ilmoq bilan ekish;</w:t>
      </w:r>
    </w:p>
    <w:p>
      <w:pPr>
        <w:pStyle w:val="ListParagraph"/>
        <w:numPr>
          <w:ilvl w:val="0"/>
          <w:numId w:val="2"/>
        </w:numPr>
        <w:spacing w:after="60" w:line="276"/>
      </w:pPr>
      <w:r>
        <w:t xml:space="preserve">bitta ekilmagan muhitni nazorat sifatida qoldirish;</w:t>
      </w:r>
    </w:p>
    <w:p>
      <w:pPr>
        <w:pStyle w:val="ListParagraph"/>
        <w:numPr>
          <w:ilvl w:val="0"/>
          <w:numId w:val="2"/>
        </w:numPr>
        <w:spacing w:after="60" w:line="276"/>
      </w:pPr>
      <w:r>
        <w:t xml:space="preserve">muhitlarni belgilangan harorat (odatda 37 gradus) va muddatda inkubatsiya qilish;</w:t>
      </w:r>
    </w:p>
    <w:p>
      <w:pPr>
        <w:pStyle w:val="ListParagraph"/>
        <w:numPr>
          <w:ilvl w:val="0"/>
          <w:numId w:val="2"/>
        </w:numPr>
        <w:spacing w:after="60" w:line="276"/>
      </w:pPr>
      <w:r>
        <w:t xml:space="preserve">natijani rang o'zgarishi va gaz borligi bo'yicha o'qish;</w:t>
      </w:r>
    </w:p>
    <w:p>
      <w:pPr>
        <w:pStyle w:val="ListParagraph"/>
        <w:numPr>
          <w:ilvl w:val="0"/>
          <w:numId w:val="2"/>
        </w:numPr>
        <w:spacing w:after="60" w:line="276"/>
      </w:pPr>
      <w:r>
        <w:t xml:space="preserve">natijalarni jadvalga yozib, identifikatsiya kaliti bilan taqqoslash.</w:t>
      </w:r>
    </w:p>
    <w:p>
      <w:pPr>
        <w:spacing w:after="120" w:line="276"/>
        <w:jc w:val="both"/>
      </w:pPr>
      <w:r>
        <w:t xml:space="preserve">Natijani to'g'ri o'qish uchun ekilgan muhitlar har doim ekilmagan nazorat muhiti bilan solishtiriladi [1][2]. Bu reaktiv yoki muhit o'z-o'zidan rangini o'zgartirgan hollarda soxta natijadan saqlaydi. Natija belgilangan vaqtda o'qilishi muhim, chunki ba'zi mikroblar uglevodni sekin parchalaydi va kech musbat natija berishi mumkin; aksincha, uzoq inkubatsiyada muhit qayta ishqoriylashib, musbat natija yo'qolib ketishi mumkin. Shu bois rang qatori odatda bir kun va zarur hollarda bir necha kun davomida muntazam kuzatib boriladi.</w:t>
      </w:r>
    </w:p>
    <w:p>
      <w:pPr>
        <w:pStyle w:val="Heading2"/>
        <w:spacing w:after="120" w:before="200"/>
      </w:pPr>
      <w:r>
        <w:t xml:space="preserve">Natijalarning diagnostik ahamiyati</w:t>
      </w:r>
    </w:p>
    <w:p>
      <w:pPr>
        <w:spacing w:after="120" w:line="276"/>
        <w:jc w:val="both"/>
      </w:pPr>
      <w:r>
        <w:t xml:space="preserve">Saxarolitik profil mikrobni aniqlashda hal qiluvchi ahamiyatga ega [1][2]. Masalan, ichak tayoqchalari oilasida glukozani barcha vakillar parchalaydi, laktozani esa faqat ayrimlari parchalaydi — aynan shu belgi kasallik qo'zg'atuvchi va zararsiz mikroblarni dastlabki ajratishda ishlatiladi. Laktozani parchalaydigan va parchalamaydigan mikroblar differensial muhitlarda (masalan, Endo, Levin muhitlarida) turli rangli koloniyalar berib, bu farq koloniya bosqichidayoq ko'rinadi. Shu tariqa saxarolitik xossa ham suyuq rang qatorida, ham zich differensial muhitlarda baholanadi. Ba'zi mikroblar glukozani faqat kislotagacha (oksidlanish yo'li bilan), boshqalari esa kislota va gazgacha (bijg'ish yo'li bilan) parchalaydi, bu farq ham mikrobning metabolizm turini ko'rsatib, identifikatsiyada qo'shimcha ma'lumot beradi.</w:t>
      </w:r>
    </w:p>
    <w:p>
      <w:pPr>
        <w:spacing w:after="120" w:line="276"/>
        <w:jc w:val="both"/>
      </w:pPr>
      <w:r>
        <w:t xml:space="preserve">Bitta uglevodga munosabat yetarli emas, shuning uchun bir qancha uglevodlar to'plami bir vaqtda tekshiriladi [1][2]. Olingan belgilar yig'indisi (qaysi qandlar kislotagacha, qaysilari kislota va gazgacha parchalangani) mikrobning biokimyoviy "pasporti"ni tashkil etadi va uni ma'lumotnoma bilan taqqoslab, tur aniqlanadi. Zamonaviy laboratoriyalarda ko'plab uglevodni bir panelda tekshiradigan tayyor tizimlar va avtomatlashtirilgan analizatorlar qo'llanilib, ular natijani raqamli kod ko'rinishida tez va standart tarzda beradi. Shunga qaramay, klassik rang qatori tamoyillarini bilish natijalarni to'g'ri talqin qilish uchun zarur bo'lib qolmoqda.</w:t>
      </w:r>
    </w:p>
    <w:p>
      <w:pPr>
        <w:pStyle w:val="Heading2"/>
        <w:spacing w:after="120" w:before="200"/>
      </w:pPr>
      <w:r>
        <w:t xml:space="preserve">Xatolik manbalari va nazorat</w:t>
      </w:r>
    </w:p>
    <w:p>
      <w:pPr>
        <w:spacing w:after="120" w:line="276"/>
        <w:jc w:val="both"/>
      </w:pPr>
      <w:r>
        <w:t xml:space="preserve">Saxarolitik sinov natijasi bir qancha omillarga bog'liq va noto'g'ri bajarilsa xato beradi [1][2]. Aralash kultura ekilsa, turli mikroblarning fermentlari natijani buzadi; shuning uchun faqat tozaligi tasdiqlangan kultura ishlatiladi. Muhitning pH i, uglevod konsentratsiyasi, indikator sifati va inkubatsiya sharoiti natijaga ta'sir qiladi. Eskirgan yoki noto'g'ri saqlangan muhit o'z-o'zidan rangini o'zgartirib, soxta natija berishi mumkin. Shuningdek, ilmoqni yaxshi sterilizatsiya qilmaslik yoki ko'p material ekish ham natijani buzishi mumkin, shuning uchun ekish texnikasiga rioya qilish zarur.</w:t>
      </w:r>
    </w:p>
    <w:p>
      <w:pPr>
        <w:spacing w:after="120" w:line="276"/>
        <w:jc w:val="both"/>
      </w:pPr>
      <w:r>
        <w:t xml:space="preserve">Natijaning ishonchliligini ta'minlash uchun har bir seriya muhit sifat nazoratidan o'tkaziladi va ma'lum (nazorat) shtammlar bilan sinab ko'riladi [1][2]. Musbat va manfiy nazorat natijalari kutilganidek bo'lsagina, bemor namunasidan olingan natijaga ishonish mumkin. Natijalar aniq, o'z vaqtida va to'liq qayd etilib, laboratoriya hujjatida saqlanadi. Shu tariqa saxarolitik xossani to'g'ri o'rganish mikrobni ishonchli identifikatsiya qilishning muhim qismini tashkil etadi.</w:t>
      </w:r>
    </w:p>
    <w:p>
      <w:pPr>
        <w:pStyle w:val="Heading2"/>
        <w:spacing w:after="120" w:before="200"/>
      </w:pPr>
      <w:r>
        <w:t xml:space="preserve">Xulosa</w:t>
      </w:r>
    </w:p>
    <w:p>
      <w:pPr>
        <w:spacing w:after="120" w:line="276"/>
        <w:jc w:val="both"/>
      </w:pPr>
      <w:r>
        <w:t xml:space="preserve">Mikroblarning saxarolitik xossasini o'rganish ularning uglevodlarni parchalash qobiliyatiga asoslanib, mikroblarni farqlash va identifikatsiya qilishning muhim usulidir. Buning uchun tarkibida bitta uglevod va rang indikatori bo'lgan Giss muhitlari hamda gazni aniqlovchi Dyurem naychasi ishlatiladi; natija kislota va gaz hosil bo'lishi bo'yicha qayd etiladi. Sinov faqat sof kultura bilan, aseptikaga rioya qilib o'tkaziladi va natija har doim nazorat muhiti bilan solishtirib, belgilangan vaqtda o'qiladi. Bir qancha uglevodga munosabat yig'indisi mikrobning biokimyoviy profilini berib, uni aniq turgacha aniqlash imkonini yaratadi. Shu bois baklaborant uglevodli muhitlar bilan ishlash texnikasini, natijani talqin qilishni va xatolik manbalarini puxta bilishi saxarolitik tekshiruvning aniqligi va ishonchliligini ta'minlash uchun zarurdir.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2026-10-29T04:22:06.916Z</dcterms:created>
  <dcterms:modified xsi:type="dcterms:W3CDTF">2026-10-29T04:22:06.917Z</dcterms:modified>
</cp:coreProperties>
</file>

<file path=docProps/custom.xml><?xml version="1.0" encoding="utf-8"?>
<Properties xmlns="http://schemas.openxmlformats.org/officeDocument/2006/custom-properties" xmlns:vt="http://schemas.openxmlformats.org/officeDocument/2006/docPropsVTypes"/>
</file>