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086. Mikroblarni harakatchanligini mikroskopik usulda aniqlash</w:t>
      </w:r>
    </w:p>
    <w:p>
      <w:pPr>
        <w:pStyle w:val="Heading2"/>
        <w:spacing w:after="120" w:before="200"/>
      </w:pPr>
      <w:r>
        <w:t xml:space="preserve">Kirish</w:t>
      </w:r>
    </w:p>
    <w:p>
      <w:pPr>
        <w:spacing w:after="120" w:line="276"/>
        <w:jc w:val="both"/>
      </w:pPr>
      <w:r>
        <w:t xml:space="preserve">Mikroblarning harakatchanligini mikroskopik usulda aniqlash — tirik bakteriyalarni boyalmagan holatda mikroskop ostida kuzatib, ularning haqiqiy, faol harakatini belgilash usulidir [1][2]. Harakatchanlik bakteriyaning muhim diferensial-diagnostik belgisi bo'lib, u xivchinlar (flagellalar) mavjudligi bilan bog'liq. Ko'pgina bakteriyalar harakatlanish qobiliyatiga ega bo'lib, bu xususiyat qo'zg'atuvchini identifikatsiya qilishda, ayniqsa oila va turlarni ajratishda qo'shimcha ma'lumot beradi [1][2]. Masalan, ichak tayoqchalari oilasidagi ko'pchilik vakillar harakatchan, shigellalar esa harakatsiz bo'lib, bu belgi ularni dastlabki farqlashda qo'llaniladi.</w:t>
      </w:r>
    </w:p>
    <w:p>
      <w:pPr>
        <w:spacing w:after="120" w:line="276"/>
        <w:jc w:val="both"/>
      </w:pPr>
      <w:r>
        <w:t xml:space="preserve">Mikroskopik usulning asosiy ustunligi shundaki, u bakteriyaning haqiqiy harakatini bevosita, tez va ishonchli ko'rsatadi [1][2]. Ammo bu yerda haqiqiy harakatni (bakteriyaning yo'nalishli, faol siljishini) broun harakatidan (zarrachalarning tartibsiz, joyida tebranishidan) aniq ajrata bilish talab qilinadi. Shu bois usulni to'g'ri bajarish va natijani to'g'ri talqin qilish laboratoriya xodimining tajribasiga bog'liq.</w:t>
      </w:r>
    </w:p>
    <w:p>
      <w:pPr>
        <w:pStyle w:val="Heading2"/>
        <w:spacing w:after="120" w:before="200"/>
      </w:pPr>
      <w:r>
        <w:t xml:space="preserve">Usulning mohiyati</w:t>
      </w:r>
    </w:p>
    <w:p>
      <w:pPr>
        <w:spacing w:after="120" w:line="276"/>
        <w:jc w:val="both"/>
      </w:pPr>
      <w:r>
        <w:t xml:space="preserve">Usulning mohiyati tirik mikroblarni fiksatsiya va boyashsiz, suyuqlik tomchisida kuzatishdan iborat, chunki fiksatsiya va boyash jarayonida hujayra o'ladi va harakat yo'qoladi [1][2]. Shu sababli preparat tez tayyorlanib, darhol ko'riladi. Harakatni aniq ko'rish uchun yorug'lik kamaytiriladi yoki maxsus mikroskopiya usullaridan foydalaniladi, chunki boyalmagan bakteriyalar deyarli rangsiz va shaffof bo'lib, oddiy yorug'lik mikroskopida yomon ko'rinadi. Harakatchanlikni baholashda ikki asosiy mikroskopik preparat ishlatiladi:</w:t>
      </w:r>
    </w:p>
    <w:p>
      <w:pPr>
        <w:pStyle w:val="ListParagraph"/>
        <w:numPr>
          <w:ilvl w:val="0"/>
          <w:numId w:val="2"/>
        </w:numPr>
        <w:spacing w:after="60" w:line="276"/>
      </w:pPr>
      <w:r>
        <w:t xml:space="preserve">osilgan tomchi (visacha tomchi) preparati — maxsus botiq (chuqurchali) buyum oynasida tayyorlanadigan eng aniq usul;</w:t>
      </w:r>
    </w:p>
    <w:p>
      <w:pPr>
        <w:pStyle w:val="ListParagraph"/>
        <w:numPr>
          <w:ilvl w:val="0"/>
          <w:numId w:val="2"/>
        </w:numPr>
        <w:spacing w:after="60" w:line="276"/>
      </w:pPr>
      <w:r>
        <w:t xml:space="preserve">ezilgan (bosilgan) tomchi preparati — oddiy buyum oynasida tayyorlanadigan soddaroq variant.</w:t>
      </w:r>
    </w:p>
    <w:p>
      <w:pPr>
        <w:spacing w:after="120" w:line="276"/>
        <w:jc w:val="both"/>
      </w:pPr>
      <w:r>
        <w:t xml:space="preserve">Harakatni ko'rishni osonlashtirish uchun qorong'u maydon yoki fazali-kontrast mikroskopiyadan foydalanish tavsiya etiladi, chunki bu usullar shaffof hujayralarni yorqin fonda yaxshi ajratib ko'rsatadi [1][2]. Oddiy yorug'lik mikroskopida esa diafragmani toraytirib, kondensorni pastga tushirib, kontrastni oshirish orqali kuzatish mumkin. Preparat yupqa, bir tekis bo'lishi va qalin bo'lmasligi kerak, aks holda suyuqlik oqimi hosil bo'lib, uni harakat deb xato talqin qilish mumkin. Kuzatuv avval kichik kattalashtirishda maydonni topib, so'ngra katta kattalashtirishda (quruq obyektiv bilan) o'tkaziladi; immersion obyektiv odatda ishlatilmaydi, chunki u qoplovchi oynaga tegib, preparatni buzadi. Mikrob suspenziyasi ortiqcha quyuq bo'lmasligi lozim, zero hujayralar zich joylashsa, ularning alohida harakatini kuzatish qiyinlashadi.</w:t>
      </w:r>
    </w:p>
    <w:p>
      <w:pPr>
        <w:pStyle w:val="Heading2"/>
        <w:spacing w:after="120" w:before="200"/>
      </w:pPr>
      <w:r>
        <w:t xml:space="preserve">Osilgan tomchi preparatini tayyorlash</w:t>
      </w:r>
    </w:p>
    <w:p>
      <w:pPr>
        <w:spacing w:after="120" w:line="276"/>
        <w:jc w:val="both"/>
      </w:pPr>
      <w:r>
        <w:t xml:space="preserve">Osilgan tomchi usuli harakatchanlikni aniqlashning eng ishonchli varianti hisoblanadi [1][2]. U quyidagi tartibda bajariladi:</w:t>
      </w:r>
    </w:p>
    <w:p>
      <w:pPr>
        <w:pStyle w:val="ListParagraph"/>
        <w:numPr>
          <w:ilvl w:val="0"/>
          <w:numId w:val="3"/>
        </w:numPr>
        <w:spacing w:after="60" w:line="276"/>
      </w:pPr>
      <w:r>
        <w:t xml:space="preserve">toza buyum oynasiga suyuq kulturadan yoki fiziologik eritmadagi mikrob suspenziyasidan bir tomchi tomiziladi;</w:t>
      </w:r>
    </w:p>
    <w:p>
      <w:pPr>
        <w:pStyle w:val="ListParagraph"/>
        <w:numPr>
          <w:ilvl w:val="0"/>
          <w:numId w:val="3"/>
        </w:numPr>
        <w:spacing w:after="60" w:line="276"/>
      </w:pPr>
      <w:r>
        <w:t xml:space="preserve">qoplovchi oynaning chetlariga vazelin yoki parafin suriladi;</w:t>
      </w:r>
    </w:p>
    <w:p>
      <w:pPr>
        <w:pStyle w:val="ListParagraph"/>
        <w:numPr>
          <w:ilvl w:val="0"/>
          <w:numId w:val="3"/>
        </w:numPr>
        <w:spacing w:after="60" w:line="276"/>
      </w:pPr>
      <w:r>
        <w:t xml:space="preserve">botiq (chuqurchali) buyum oynasining chuqurchasi tomchi ustiga ag'darib qo'yiladi va yengil bosiladi;</w:t>
      </w:r>
    </w:p>
    <w:p>
      <w:pPr>
        <w:pStyle w:val="ListParagraph"/>
        <w:numPr>
          <w:ilvl w:val="0"/>
          <w:numId w:val="3"/>
        </w:numPr>
        <w:spacing w:after="60" w:line="276"/>
      </w:pPr>
      <w:r>
        <w:t xml:space="preserve">preparat tez ag'dariladi, natijada tomchi qoplovchi oyna ostida chuqurcha ichida osilib qoladi;</w:t>
      </w:r>
    </w:p>
    <w:p>
      <w:pPr>
        <w:pStyle w:val="ListParagraph"/>
        <w:numPr>
          <w:ilvl w:val="0"/>
          <w:numId w:val="3"/>
        </w:numPr>
        <w:spacing w:after="60" w:line="276"/>
      </w:pPr>
      <w:r>
        <w:t xml:space="preserve">preparat darhol mikroskopda, avval kichik, so'ngra katta kattalashtirishda ko'riladi.</w:t>
      </w:r>
    </w:p>
    <w:p>
      <w:pPr>
        <w:spacing w:after="120" w:line="276"/>
        <w:jc w:val="both"/>
      </w:pPr>
      <w:r>
        <w:t xml:space="preserve">Vazelin tomchi atrofini germetik yopib, uning tez qurishiga va havo oqimiga yo'l qo'ymaydi, shu bois mikroblar uzoqroq tirik va harakatda qoladi [1][2]. Kuzatishni tomchining chetidan boshlash maqsadga muvofiq, chunki aynan shu yerda yorug'lik yaxshiroq sinadi va alohida hujayralarning harakati aniqroq ko'rinadi. Preparatni ortiqcha isitib yuborish yoki kuchli yorug'lik berish mikroblarni jarohatlab, harakatini susaytirishi mumkin, shuning uchun kuzatish tez va ehtiyotkorlik bilan o'tkaziladi. Ezilgan tomchi usulida esa buyum oynasiga tomchi tomizilib, ustiga qoplovchi oyna yotqiziladi, biroq bu usulda tomchi tez quriydi va suyuqlik oqimi kuchliroq bo'ladi.</w:t>
      </w:r>
    </w:p>
    <w:p>
      <w:pPr>
        <w:pStyle w:val="Heading2"/>
        <w:spacing w:after="120" w:before="200"/>
      </w:pPr>
      <w:r>
        <w:t xml:space="preserve">Natijani baholash</w:t>
      </w:r>
    </w:p>
    <w:p>
      <w:pPr>
        <w:spacing w:after="120" w:line="276"/>
        <w:jc w:val="both"/>
      </w:pPr>
      <w:r>
        <w:t xml:space="preserve">Natijani baholashda eng muhim vazifa — haqiqiy harakatni broun harakatidan ajratishdir [1][2]. Haqiqiy (faol) harakatda bakteriyalar maydon bo'ylab yo'nalishli, bir joydan ikkinchi joyga ko'chib, suzib yuradi, ba'zan aylanadi yoki o'z o'qi atrofida buriladi va hujayralar bir-biriga nisbatan joyini o'zgartiradi. Broun harakatida esa zarrachalar faqat joyida titrab, tebranib turadi, lekin umumiy joyini o'zgartirmaydi; bu suyuqlik molekulalarining to'qnashuvi natijasidir va barcha, hatto harakatsiz bakteriyalarda ham kuzatiladi. Suyuqlik oqimi esa barcha hujayralarni bir yo'nalishda, birgalikda surib o'tkazadi, buni ham haqiqiy harakat deb bo'lmaydi.</w:t>
      </w:r>
    </w:p>
    <w:p>
      <w:pPr>
        <w:spacing w:after="120" w:line="276"/>
        <w:jc w:val="both"/>
      </w:pPr>
      <w:r>
        <w:t xml:space="preserve">Agar kuzatishda bakteriyalarning bir qismi faol, mustaqil, turli yo'nalishdagi siljishi aniq ko'rinsa, mikrob harakatchan deb baholanadi [1][2]. Agar barcha hujayralar faqat joyida tebransa yoki butunlay qimirlamay tursa, mikrob harakatsiz hisoblanadi. Natija ishonchli bo'lishi uchun kulturaning yangi, optimal haroratda (odatda 20-37 gradus Selsiy, ba'zi mikroblar xona haroratida yaxshiroq harakatlanadi) o'stirilgani muhim, chunki eski kulturalarda harakat susayadi yoki yo'qoladi. Harakatsiz natija olinganda, mikrobning haqiqatan harakatsizligiga ishonch hosil qilish uchun kuzatuv yangi kultura bilan takrorlanadi.</w:t>
      </w:r>
    </w:p>
    <w:p>
      <w:pPr>
        <w:pStyle w:val="Heading2"/>
        <w:spacing w:after="120" w:before="200"/>
      </w:pPr>
      <w:r>
        <w:t xml:space="preserve">Xatoliklar va ularning oldini olish</w:t>
      </w:r>
    </w:p>
    <w:p>
      <w:pPr>
        <w:spacing w:after="120" w:line="276"/>
        <w:jc w:val="both"/>
      </w:pPr>
      <w:r>
        <w:t xml:space="preserve">Mikroskopik usulda eng ko'p uchraydigan xatolik — suyuqlik oqimi yoki broun harakatini faol harakat deb xato qabul qilishdir [1][2]. Buning oldini olish uchun preparat yupqa va bir tekis tayyorlanadi, qoplovchi oyna tagiga havo pufakchalari kirmasligi kuzatiladi, ortiqcha suyuqlik ishlatilmaydi. Eski kulturadan foydalanish harakatni susaytirib, soxta harakatsiz natijaga olib keladi, shu bois 4-18 soatlik yosh, suyuq muhitdagi kultura olish afzal. Sovuq preparat ham harakatni to'xtatishi mumkin, shuning uchun buyum oynasi va kultura xona haroratida bo'lishi kerak.</w:t>
      </w:r>
    </w:p>
    <w:p>
      <w:pPr>
        <w:spacing w:after="120" w:line="276"/>
        <w:jc w:val="both"/>
      </w:pPr>
      <w:r>
        <w:t xml:space="preserve">Natijaning aniqligi mikroskopning to'g'ri sozlanishiga, yorug'lik va kontrastning optimal darajasiga hamda kuzatuvchining tajribasiga bevosita bog'liq [1][2]. Shubhali hollarda mikroskopik usul natijasini zich (yarim suyuq) muhitdagi ekma usuli bilan tasdiqlash tavsiya etiladi. Olingan natija javob varaqasiga mikrobning harakatchan yoki harakatsizligi aniq ko'rsatilgan holda qayd etiladi va boshqa identifikatsiya belgilari bilan birgalikda baholanadi. Natija shubhali bo'lganda kuzatuv bir necha maydonda takrorlanadi va hech bo'lmaganda bir nechta hujayraning aniq, yo'nalishli siljishi ko'rilsagina mikrob haqiqatan ham harakatchan deb yakuniy baholanadi.</w:t>
      </w:r>
    </w:p>
    <w:p>
      <w:pPr>
        <w:pStyle w:val="Heading2"/>
        <w:spacing w:after="120" w:before="200"/>
      </w:pPr>
      <w:r>
        <w:t xml:space="preserve">Xulosa</w:t>
      </w:r>
    </w:p>
    <w:p>
      <w:pPr>
        <w:spacing w:after="120" w:line="276"/>
        <w:jc w:val="both"/>
      </w:pPr>
      <w:r>
        <w:t xml:space="preserve">Mikroblarning harakatchanligini mikroskopik usulda aniqlash tirik, boyalmagan bakteriyalarni kuzatib, ularning faol harakatini bevosita baholaydigan tez va ishonchli usuldir. Usul osilgan tomchi yoki ezilgan tomchi preparati yordamida, ko'pincha qorong'u maydon yoki fazali-kontrast mikroskopiyada o'tkaziladi. Natijani to'g'ri talqin qilish uchun haqiqiy harakatni broun harakati va suyuqlik oqimidan aniq ajratish zarur. Yangi kultura, optimal harorat, to'g'ri sozlangan mikroskop va yupqa preparat natijaning ishonchliligini ta'minlaydi. Harakatchanlik belgisi bakteriyani identifikatsiya qilishda muhim diferensial ko'rsatkich bo'lgani uchun bu usul texnikasini puxta egallash laboratoriya xodimi uchun zaruriy kasbiy malaka hisoblanadi.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Procop GW et al. Koneman's Color Atlas and Textbook of Diagnostic Microbiology. 7th ed. Philadelphia: Wolters Kluwer; 2017. ISBN 978-1-4511-1659-5.</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2026-10-29T04:22:07.620Z</dcterms:created>
  <dcterms:modified xsi:type="dcterms:W3CDTF">2026-10-29T04:22:07.621Z</dcterms:modified>
</cp:coreProperties>
</file>

<file path=docProps/custom.xml><?xml version="1.0" encoding="utf-8"?>
<Properties xmlns="http://schemas.openxmlformats.org/officeDocument/2006/custom-properties" xmlns:vt="http://schemas.openxmlformats.org/officeDocument/2006/docPropsVTypes"/>
</file>