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39. Dezinfeksiyaning turlari, ahamiyati, va samaradorligini aniqlash talablari</w:t>
      </w:r>
    </w:p>
    <w:p>
      <w:pPr>
        <w:spacing w:after="120" w:line="276"/>
        <w:ind w:firstLine="567"/>
        <w:jc w:val="both"/>
      </w:pPr>
      <w:r>
        <w:rPr>
          <w:rFonts w:ascii="Times New Roman" w:cs="Times New Roman" w:eastAsia="Times New Roman" w:hAnsi="Times New Roman"/>
          <w:sz w:val="28"/>
          <w:szCs w:val="28"/>
        </w:rPr>
        <w:t xml:space="preserve">Dezinfeksiya — tashqi muhit obyektlarida yuqumli va parazitar kasallik qo'zg'atuvchilarini yo'q qilishga qaratilgan tadbirlar majmui bo'lib, u epidemik jarayonning ikkinchi bo'g'iniga — yuqish mexanizmiga ta'sir qiladi. O'zbekiston Respublikasida dezinfeksiya O'zR SanQvaN 0090-25 bilan tartibga solinadi [1]. Dezinfeksiyaning samaradorligini aniqlash uning ajralmas qismi hisoblanadi, chunki nazoratsiz o'tkazilgan dezinfeksiya soxta xavfsizlik tuyg'usini keltirib chiqaradi. Shu bois dezinfeksiya turlari, ahamiyati va samaradorlik nazorati birgalikda ko'rib chiqiladi [1][2]. Dezinfeksiya sterilizatsiyadan farq qiladi: u asosan vegetativ patogen shakllarni yo'qotadi, sterilizatsiya esa barcha mikroorganizmlarni, jumladan sporalarni ham to'liq yo'q qiladi.</w:t>
      </w:r>
    </w:p>
    <w:p>
      <w:pPr>
        <w:pStyle w:val="Heading2"/>
        <w:spacing w:after="100" w:before="200"/>
      </w:pPr>
      <w:r>
        <w:rPr>
          <w:rFonts w:ascii="Times New Roman" w:cs="Times New Roman" w:eastAsia="Times New Roman" w:hAnsi="Times New Roman"/>
          <w:b/>
          <w:bCs/>
          <w:sz w:val="28"/>
          <w:szCs w:val="28"/>
        </w:rPr>
        <w:t xml:space="preserve">Dezinfeksiya turlari</w:t>
      </w:r>
    </w:p>
    <w:p>
      <w:pPr>
        <w:spacing w:after="120" w:line="276"/>
        <w:ind w:firstLine="567"/>
        <w:jc w:val="both"/>
      </w:pPr>
      <w:r>
        <w:rPr>
          <w:rFonts w:ascii="Times New Roman" w:cs="Times New Roman" w:eastAsia="Times New Roman" w:hAnsi="Times New Roman"/>
          <w:sz w:val="28"/>
          <w:szCs w:val="28"/>
        </w:rPr>
        <w:t xml:space="preserve">Maqsadiga ko'ra dezinfeksiya quyidagi turlarga bo'linadi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profilaktik dezinfeksiya — epidemiya holatidan qat'iy nazar, yuqumli va parazitar kasalliklarning oldini olish uchun doimiy ravishda o'tkaziladi;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joriy dezinfeksiya — bemor (infeksiya manbai) o'choqda mavjud bo'lgan va qo'zg'atuvchi ajralib turgan davrda muntazam o'tkaziladi;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yakuniy (o'choqli) dezinfeksiya — infeksiya manbai o'choqdan bartaraf etilgach, qolgan patogenlarni to'liq yo'q qilish uchun bir marta o'tkaziladi.</w:t>
      </w:r>
    </w:p>
    <w:p>
      <w:pPr>
        <w:spacing w:after="120" w:line="276"/>
        <w:ind w:firstLine="567"/>
        <w:jc w:val="both"/>
      </w:pPr>
      <w:r>
        <w:rPr>
          <w:rFonts w:ascii="Times New Roman" w:cs="Times New Roman" w:eastAsia="Times New Roman" w:hAnsi="Times New Roman"/>
          <w:sz w:val="28"/>
          <w:szCs w:val="28"/>
        </w:rPr>
        <w:t xml:space="preserve">O'tkazish usuliga ko'ra dezinfeksiya mexanik (yuvish, shamollatish), fizik (qaynatish, bug', quruq issiq havo, ultrabinafsha nurlanish), kimyoviy (dezinfeksiyalovchi eritmalar) va biologik usullarga bo'linadi [2]. Profilaktik dezinfeksiya jamoat joylari, tibbiyot muassasalari, suv ta'minoti va umumiy ovqatlanish obyektlarida rejali o'tkazilsa, joriy va yakuniy dezinfeksiya infeksiya o'chog'ida amalga oshiriladi. SanQvaN 0090-25 ga ko'ra, profilaktik dezinfeksiya obyektlarda oyda bir marta o'tkaziladi, epidemik kasalliklar mavsumida esa uning davriyligi oshiriladi [1]. Bu turlarning har biri aniq epidemiologik vaziyatga mos ravishda qo'llaniladi.</w:t>
      </w:r>
    </w:p>
    <w:p>
      <w:pPr>
        <w:pStyle w:val="Heading2"/>
        <w:spacing w:after="100" w:before="200"/>
      </w:pPr>
      <w:r>
        <w:rPr>
          <w:rFonts w:ascii="Times New Roman" w:cs="Times New Roman" w:eastAsia="Times New Roman" w:hAnsi="Times New Roman"/>
          <w:b/>
          <w:bCs/>
          <w:sz w:val="28"/>
          <w:szCs w:val="28"/>
        </w:rPr>
        <w:t xml:space="preserve">Dezinfeksiyaning ahamiyati</w:t>
      </w:r>
    </w:p>
    <w:p>
      <w:pPr>
        <w:spacing w:after="120" w:line="276"/>
        <w:ind w:firstLine="567"/>
        <w:jc w:val="both"/>
      </w:pPr>
      <w:r>
        <w:rPr>
          <w:rFonts w:ascii="Times New Roman" w:cs="Times New Roman" w:eastAsia="Times New Roman" w:hAnsi="Times New Roman"/>
          <w:sz w:val="28"/>
          <w:szCs w:val="28"/>
        </w:rPr>
        <w:t xml:space="preserve">Dezinfeksiyaning ahamiyati, ayniqsa tashqi muhit orqali yuqadigan infeksiyalarda yuqori. Fekal-oral mexanizmli ichak infeksiyalarida (ich terlama, dizenteriya, vabo, virusli gepatit A) dezinfeksiya qo'zg'atuvchining suv, oziq-ovqat va maishiy omillar orqali yuqishiga to'sqinlik qiladi. Tibbiy muassasalarda dezinfeksiya shifoxona ichi infeksiyalarining, jumladan qon orqali yuqadigan infeksiyalarning oldini oladi. Dezinfeksiya epidemik o'choqni lokalizatsiya qilish va bartaraf etishning muhim vositasi bo'lib, bemorni ajratish va muloqotdagilarni kuzatish kabi boshqa tadbirlar bilan birgalikda qo'llaniladi [1][2]. Uning ahamiyati kasallik turiga qarab turlicha: tashqi muhitda chidamli qo'zg'atuvchilar (ich terlama, virusli gepatit, sil, kuydirgi) keltirgan o'choqlarda hal qiluvchi, havo-tomchi orqali tez yuqadigan va tashqi muhitda tez nobud bo'ladigan qo'zg'atuvchilarda (gripp, qizamiq) esa cheklangandir. Shu bois dezinfeksiya hajmi va zarurati har bir kasallik uchun alohida belgilanadi; ba'zi hollarda shamollatish va nam tozalash yetarli bo'lsa, boshqalarida to'liq kamerali dezinfeksiya talab etiladi.</w:t>
      </w:r>
    </w:p>
    <w:p>
      <w:pPr>
        <w:pStyle w:val="Heading2"/>
        <w:spacing w:after="100" w:before="200"/>
      </w:pPr>
      <w:r>
        <w:rPr>
          <w:rFonts w:ascii="Times New Roman" w:cs="Times New Roman" w:eastAsia="Times New Roman" w:hAnsi="Times New Roman"/>
          <w:b/>
          <w:bCs/>
          <w:sz w:val="28"/>
          <w:szCs w:val="28"/>
        </w:rPr>
        <w:t xml:space="preserve">Samaradorlikni aniqlash usullari</w:t>
      </w:r>
    </w:p>
    <w:p>
      <w:pPr>
        <w:spacing w:after="120" w:line="276"/>
        <w:ind w:firstLine="567"/>
        <w:jc w:val="both"/>
      </w:pPr>
      <w:r>
        <w:rPr>
          <w:rFonts w:ascii="Times New Roman" w:cs="Times New Roman" w:eastAsia="Times New Roman" w:hAnsi="Times New Roman"/>
          <w:sz w:val="28"/>
          <w:szCs w:val="28"/>
        </w:rPr>
        <w:t xml:space="preserve">Dezinfeksiya samaradorligi uch xil nazorat orqali aniqlanadi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vizual nazorat — obyekt tozaligi va tartibini bevosita ko'zdan kechirish;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kimyoviy nazorat — dezinfeksiyalovchi eritmaning faol modda konsentratsiyasini tekshirish, chunki kuchsizlangan eritma samarasiz bo'ladi;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bakteriologik nazorat — ishlov berilgan yuzalardan surtma (smyv) olib, qo'zg'atuvchi yoki sanitariya-ko'rsatkich mikroorganizmlar (masalan, ichak tayoqchasi) qolgan-qolmaganligini laboratoriyada aniqlash.</w:t>
      </w:r>
    </w:p>
    <w:p>
      <w:pPr>
        <w:spacing w:after="120" w:line="276"/>
        <w:ind w:firstLine="567"/>
        <w:jc w:val="both"/>
      </w:pPr>
      <w:r>
        <w:rPr>
          <w:rFonts w:ascii="Times New Roman" w:cs="Times New Roman" w:eastAsia="Times New Roman" w:hAnsi="Times New Roman"/>
          <w:sz w:val="28"/>
          <w:szCs w:val="28"/>
        </w:rPr>
        <w:t xml:space="preserve">Bakteriologik nazorat samaradorlikning eng ishonchli ko'rsatkichidir. SanQvaN 0090-25 ga ko'ra, profilaktik dezinfeksiyadan so'ng yuzalardan bakteriologik usulda surtma olinishi va laboratoriya tekshiruvi o'tkazilishi belgilangan [1]. Nazorat natijasi musbat bo'lsa, ya'ni ishlov berilgandan keyin ham qo'zg'atuvchi topilsa, dezinfeksiya samarasiz hisoblanadi, sabablari tahlil qilinadi va tadbir qayta o'tkaziladi. Samaradorlik ko'rsatkichi sifatida musbat natijalarning umumiy olingan namunalarga nisbati hisoblanadi; bu ko'rsatkich dezinfeksiya sifatini tizimli baholash imkonini beradi. Muntazam bakteriologik nazorat dezinfeksiya xizmatining ishonchliligini oshiradi va qoidabuzarliklarni erta aniqlab, ularni o'z vaqtida bartaraf etish imkonini beradi.</w:t>
      </w:r>
    </w:p>
    <w:p>
      <w:pPr>
        <w:pStyle w:val="Heading2"/>
        <w:spacing w:after="100" w:before="200"/>
      </w:pPr>
      <w:r>
        <w:rPr>
          <w:rFonts w:ascii="Times New Roman" w:cs="Times New Roman" w:eastAsia="Times New Roman" w:hAnsi="Times New Roman"/>
          <w:b/>
          <w:bCs/>
          <w:sz w:val="28"/>
          <w:szCs w:val="28"/>
        </w:rPr>
        <w:t xml:space="preserve">Samaradorlikka ta'sir qiluvchi omillar</w:t>
      </w:r>
    </w:p>
    <w:p>
      <w:pPr>
        <w:spacing w:after="120" w:line="276"/>
        <w:ind w:firstLine="567"/>
        <w:jc w:val="both"/>
      </w:pPr>
      <w:r>
        <w:rPr>
          <w:rFonts w:ascii="Times New Roman" w:cs="Times New Roman" w:eastAsia="Times New Roman" w:hAnsi="Times New Roman"/>
          <w:sz w:val="28"/>
          <w:szCs w:val="28"/>
        </w:rPr>
        <w:t xml:space="preserve">Dezinfeksiya samaradorligiga bir qator omillar ta'sir qiladi: qo'zg'atuvchining turi va chidamliligi, obyekt yuzasidagi organik qoldiqlar (qon, oqsil dezinfeksiyalovchi moddani neytrallaydi), eritmaning to'g'ri konsentratsiyasi va yangiligi, ishlov berish vaqti (ekspozitsiya) hamda harorat. Shuning uchun dezinfeksiyadan oldin obyektni mexanik tozalash ko'pincha zarur bosqich hisoblanadi, chunki iflos yuzada dezinfeksiya to'liq samara bermaydi [2]. Noto'g'ri tanlangan vosita yoki yetarli bo'lmagan ekspozitsiya dezinfeksiyani samarasiz qiladi, shu bois rejimga qat'iy rioya qilish shart [1]. Qo'zg'atuvchining chidamliligi ham muhim: vegetativ bakteriyalar nisbatan oson, viruslar turlicha, sporali shakllar (kuydirgi, qoqshol) esa eng qiyin yo'q qilinadi va ularga nisbatan eng kuchli rejimlar qo'llaniladi. Shu sababli dezinfeksiya rejimi har bir aniq kasallik va qo'zg'atuvchining biologik xususiyatlariga moslab tanlanadi [2].</w:t>
      </w:r>
    </w:p>
    <w:p>
      <w:pPr>
        <w:pStyle w:val="Heading2"/>
        <w:spacing w:after="100" w:before="200"/>
      </w:pPr>
      <w:r>
        <w:rPr>
          <w:rFonts w:ascii="Times New Roman" w:cs="Times New Roman" w:eastAsia="Times New Roman" w:hAnsi="Times New Roman"/>
          <w:b/>
          <w:bCs/>
          <w:sz w:val="28"/>
          <w:szCs w:val="28"/>
        </w:rPr>
        <w:t xml:space="preserve">Xavfsizlik va talablar</w:t>
      </w:r>
    </w:p>
    <w:p>
      <w:pPr>
        <w:spacing w:after="120" w:line="276"/>
        <w:ind w:firstLine="567"/>
        <w:jc w:val="both"/>
      </w:pPr>
      <w:r>
        <w:rPr>
          <w:rFonts w:ascii="Times New Roman" w:cs="Times New Roman" w:eastAsia="Times New Roman" w:hAnsi="Times New Roman"/>
          <w:sz w:val="28"/>
          <w:szCs w:val="28"/>
        </w:rPr>
        <w:t xml:space="preserve">Dezinfeksiyalovchi vositalarning ko'pchiligi zaharli bo'lgani uchun SanQvaN 0090-25 ularning xavf sinfini hisobga olishni va inson hamda atrof-muhitga zarar yetkazmaslik uchun kam zaharli (III–IV sinf) vositalardan foydalanishni talab qiladi [1]. Xodimlar shaxsiy himoya vositalaridan foydalanadi, vositalar to'g'ri saqlanadi, tashiladi va belgilangan tartibda qo'llaniladi. Dezinfeksiya tadbirlari hujjatlashtiriladi va davlat sanitariya nazorati ostida bo'ladi. Vositalarga chidamlilik rivojlanishining oldini olish uchun ularni almashtirib turish tavsiya etiladi [2]. Dezinfeksiya vositalari saqlashda belgilangan harorat va yorug'lik sharoitiga, yaroqlilik muddatiga rioya qilinadi, chunki muddati o'tgan yoki noto'g'ri saqlangan vosita o'z faolligini yo'qotadi. Ishchi eritmalar belgilangan konsentratsiyada va odatda qo'llashdan oldin tayyorlanadi; tayyor eritmaning ham cheklangan yaroqlilik muddati bo'ladi. Bu talablarning barchasi dezinfeksiyaning haqiqatan samarali bo'lishini ta'minlashga qaratilgan.</w:t>
      </w:r>
    </w:p>
    <w:p>
      <w:pPr>
        <w:pStyle w:val="Heading2"/>
        <w:spacing w:after="100" w:before="200"/>
      </w:pPr>
      <w:r>
        <w:rPr>
          <w:rFonts w:ascii="Times New Roman" w:cs="Times New Roman" w:eastAsia="Times New Roman" w:hAnsi="Times New Roman"/>
          <w:b/>
          <w:bCs/>
          <w:sz w:val="28"/>
          <w:szCs w:val="28"/>
        </w:rPr>
        <w:t xml:space="preserve">Samaradorlikni baholashning milliy mezonlari</w:t>
      </w:r>
    </w:p>
    <w:p>
      <w:pPr>
        <w:spacing w:after="120" w:line="276"/>
        <w:ind w:firstLine="567"/>
        <w:jc w:val="both"/>
      </w:pPr>
      <w:r>
        <w:rPr>
          <w:rFonts w:ascii="Times New Roman" w:cs="Times New Roman" w:eastAsia="Times New Roman" w:hAnsi="Times New Roman"/>
          <w:sz w:val="28"/>
          <w:szCs w:val="28"/>
        </w:rPr>
        <w:t xml:space="preserve">SanQvaN № 0090-25 ga ko'ra profilaktik dezinfeksiya sifati surtmalarda E. coli aniqlanishi bilan baholanadi: tuman (shahar) markazida 5 foizgacha, chekka hududlarda 3 foizgacha bo'lsa, tadbir sifatli hisoblanadi [1]. O'choqli dezinfeksiyada patogen bo'lmagan mikroflora musbat surtmalarning 5 foizidan, vosita qoldig'i manfiy ekspress testlarning 5 foizidan, qoniqarsiz eritma tahlillari namunalarning 5 foizidan oshmasligi kerak; qoniqarsiz natijada dezinfeksiya takrorlanadi; o'z vaqtidalik (24 soat ichida) va qamrov (kamida 95 foiz) ham samaradorlik shartidir [1]. CDC yo'riqnomasi dezinfeksiya va sterilizatsiyani to'g'ri qo'llashdan maqsad tibbiy yordam bilan bog'liq infeksiyalar ko'rsatkichini kamaytirish ekanini ta'kidlaydi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Dezinfeksiya maqsadiga ko'ra profilaktik, joriy va yakuniy, usuliga ko'ra mexanik, fizik, kimyoviy va biologik turlarga bo'linadi. Uning ahamiyati, ayniqsa ichak infeksiyalari va shifoxona ichi infeksiyalariga qarshi kurashda yuqori. Dezinfeksiya samaradorligi vizual, kimyoviy va, eng muhimi, bakteriologik nazorat orqali aniqlanadi; SanQvaN 0090-25 bakteriologik surtma olishni belgilaydi [1]. Samaradorlik to'g'ri tanlangan vosita, aniq konsentratsiya, yetarli ekspozitsiya va obyektning oldindan mexanik tozalanganligiga bog'liq. Shu talablarga rioya qilish dezinfeksiyaning haqiqatan maqsadga erishishini ta'minlaydi. Vrach-epidemiolog uchun dezinfeksiya turlarini, ularning ahamiyatini va samaradorlikni aniqlash usullarini bilish — epidemiyaga qarshi kurashni to'g'ri tashkil etish va uning natijasini ob'ektiv baholashning zaruriy shartidir. Qonunga ko'ra epidemik ko'rsatmalar bo'yicha dezinfeksiya davlat sanitariya nazorati organlari, profilaktik dezinfeksiya esa shartnoma asosidagi dezinfeksiya stansiyalari tomonidan o'tkaziladi [4]. Darslikka ko'ra, profilaktik dezinfeksiya, jumladan suvni zararsizlantirish, fekal-oral yo'l bilan yuqadigan infeksiyalardan himoya qiladi; ich terlama va virusli gepatit A bilan kasallanish suvni zararsizlantirish sifatiga to'liq bog'liq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URL: https://lex.uz/en/docs/-7556121. Manba: xayrullokomilov.uz/kutubxona, material № 660.</w:t>
      </w:r>
    </w:p>
    <w:p>
      <w:pPr>
        <w:pStyle w:val="ListParagraph"/>
        <w:numPr>
          <w:ilvl w:val="0"/>
          <w:numId w:val="4"/>
        </w:numPr>
        <w:spacing w:after="80" w:line="260"/>
      </w:pPr>
      <w:r>
        <w:rPr>
          <w:rFonts w:ascii="Times New Roman" w:cs="Times New Roman" w:eastAsia="Times New Roman" w:hAnsi="Times New Roman"/>
          <w:sz w:val="28"/>
          <w:szCs w:val="28"/>
        </w:rPr>
        <w:t xml:space="preserve">Osipova V.L. Dezinfeksiya: o'quv qo'llanma. — Moskva: GEOTAR-Media, 2009.</w:t>
      </w:r>
    </w:p>
    <w:p>
      <w:pPr>
        <w:pStyle w:val="ListParagraph"/>
        <w:numPr>
          <w:ilvl w:val="0"/>
          <w:numId w:val="4"/>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34-modda.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15.2-bo'lim: Dezinfeksiya (154–155-betlar). Manba: xayrullokomilov.uz/kutubxona, material № 2356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39. Dezinfeksiyaning turlari, ahamiyati, va samaradorligini aniqlash talablari</dc:title>
  <dc:creator>Epidemiologiya</dc:creator>
  <cp:lastModifiedBy>Un-named</cp:lastModifiedBy>
  <cp:revision>1</cp:revision>
  <dcterms:created xsi:type="dcterms:W3CDTF">2026-10-30T01:51:23.095Z</dcterms:created>
  <dcterms:modified xsi:type="dcterms:W3CDTF">2026-10-30T01:51:23.095Z</dcterms:modified>
</cp:coreProperties>
</file>

<file path=docProps/custom.xml><?xml version="1.0" encoding="utf-8"?>
<Properties xmlns="http://schemas.openxmlformats.org/officeDocument/2006/custom-properties" xmlns:vt="http://schemas.openxmlformats.org/officeDocument/2006/docPropsVTypes"/>
</file>