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072. O'tkir ichak infeksiyalari va ularning yuqish yo'llari</w:t>
      </w:r>
    </w:p>
    <w:p>
      <w:pPr>
        <w:spacing w:after="120" w:line="276"/>
        <w:ind w:firstLine="567"/>
        <w:jc w:val="both"/>
      </w:pPr>
      <w:r>
        <w:rPr>
          <w:rFonts w:ascii="Times New Roman" w:cs="Times New Roman" w:eastAsia="Times New Roman" w:hAnsi="Times New Roman"/>
          <w:sz w:val="28"/>
          <w:szCs w:val="28"/>
        </w:rPr>
        <w:t xml:space="preserve">O'tkir ichak infeksiyalari (OIK) — patogen enterobakteriyalar, shartli-patogen qo'zg'atuvchilar va viruslar keltirib chiqaradigan, oshqozon-ichak traktining zararlanishi, intoksikatsiya va degidratatsiya bilan kechadigan kasalliklar guruhidir. Bu guruhga ich terlama, dizenteriya (shigellyoz), salmonellyoz, vabo, esherixioz, rotavirus infeksiyasi va virusli gepatit A kiradi. Barcha OIK yagona fekal-oral mexanizm orqali yuqadi, bu ularni epidemiologik jihatdan yagona guruhga birlashtiradi va profilaktikada o'xshash yondashuvni belgilaydi. O'zbekistonda ularga qarshi kurash SSV ning 2015-yil 25-martdagi 122-sonli buyrug'i bilan tartibga solingan [1]. OIK dunyo bo'ylab, ayniqsa bolalar orasida kasallanish va o'limning muhim sabablaridan biri bo'lib qolmoqda; ularning aksariyati toza suv, sanitariya va gigiyena (WASH) choralari bilan oldini olish mumkin [2]. OIK guruhining asosiy klinik belgilari — ich ketish, qusish, qorin og'rig'i va intoksikatsiya bo'lib, og'ir hollarda suvsizlanish (degidratatsiya) hayot uchun xavf tug'diradi, ayniqsa chaqaloqlarda. Shu bois OIK nafaqat epidemiologik, balki klinik jihatdan ham muhim muammodir va og'ir hollarda suyuqlik-tuz yo'qotishini tiklash (regidratatsiya) hayot saqlab qoladi.</w:t>
      </w:r>
    </w:p>
    <w:p>
      <w:pPr>
        <w:pStyle w:val="Heading2"/>
        <w:spacing w:after="100" w:before="200"/>
      </w:pPr>
      <w:r>
        <w:rPr>
          <w:rFonts w:ascii="Times New Roman" w:cs="Times New Roman" w:eastAsia="Times New Roman" w:hAnsi="Times New Roman"/>
          <w:b/>
          <w:bCs/>
          <w:sz w:val="28"/>
          <w:szCs w:val="28"/>
        </w:rPr>
        <w:t xml:space="preserve">Umumiy epidemiologik xususiyatlar</w:t>
      </w:r>
    </w:p>
    <w:p>
      <w:pPr>
        <w:spacing w:after="120" w:line="276"/>
        <w:ind w:firstLine="567"/>
        <w:jc w:val="both"/>
      </w:pPr>
      <w:r>
        <w:rPr>
          <w:rFonts w:ascii="Times New Roman" w:cs="Times New Roman" w:eastAsia="Times New Roman" w:hAnsi="Times New Roman"/>
          <w:sz w:val="28"/>
          <w:szCs w:val="28"/>
        </w:rPr>
        <w:t xml:space="preserve">OIKning umumiy xususiyati — qo'zg'atuvchining najas orqali tashqi muhitga chiqib, og'iz orqali yangi organizmga kirishidir. Infeksiya manbai antroponozlarda odam (kasal yoki qo'zg'atuvchi tashuvchi), zoonozlarda esa hayvonlar (salmonellyozda parranda va qoramol) bo'ladi; aralash hollar ham uchraydi. Kasallanish yozgi-kuzgi mavsumiylikka ega, bu issiq havoda qo'zg'atuvchining tashqi muhitda va oziq-ovqatda yaxshi saqlanishi hamda pashsha faolligining ortishi bilan bog'liq. OIK ko'pincha suv yoki oziq-ovqat bilan bog'liq o'choqlar ko'rinishida yuzaga keladi; kichik yoshdagi bolalar, keksalar va sanitariya sharoiti past hududlar aholisi xavf guruhini tashkil etadi [1][2]. OIK qo'zg'atuvchilari turlicha chidamlilikka ega: ayrimlari (ich terlama, gepatit A virusi) tashqi muhitda uzoq saqlanadi, boshqalari esa tez nobud bo'ladi; bu farq ularning yetakchi yuqish yo'li va profilaktikasini belgilaydi. Shuningdek, ba'zi OIK (ich terlama) surunkali tashuvchilik bilan kechadi, bu manbani nazorat qilishni qiyinlashtiradi va uzoq muddatli kuzatuvni talab qiladi.</w:t>
      </w:r>
    </w:p>
    <w:p>
      <w:pPr>
        <w:pStyle w:val="Heading2"/>
        <w:spacing w:after="100" w:before="200"/>
      </w:pPr>
      <w:r>
        <w:rPr>
          <w:rFonts w:ascii="Times New Roman" w:cs="Times New Roman" w:eastAsia="Times New Roman" w:hAnsi="Times New Roman"/>
          <w:b/>
          <w:bCs/>
          <w:sz w:val="28"/>
          <w:szCs w:val="28"/>
        </w:rPr>
        <w:t xml:space="preserve">Yuqish yo'llari</w:t>
      </w:r>
    </w:p>
    <w:p>
      <w:pPr>
        <w:spacing w:after="120" w:line="276"/>
        <w:ind w:firstLine="567"/>
        <w:jc w:val="both"/>
      </w:pPr>
      <w:r>
        <w:rPr>
          <w:rFonts w:ascii="Times New Roman" w:cs="Times New Roman" w:eastAsia="Times New Roman" w:hAnsi="Times New Roman"/>
          <w:sz w:val="28"/>
          <w:szCs w:val="28"/>
        </w:rPr>
        <w:t xml:space="preserve">Yagona fekal-oral mexanizm uch asosiy yo'l orqali amalga oshadi: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suv yo'li — ifloslangan ichimlik suvi orqali; odatda ko'p sonli, bir vaqtda paydo bo'ladigan holatlar bilan kechadigan epidemiyalarni keltirib chiqaradi (ich terlama, vabo uchun xos);</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oziq-ovqat yo'li — ifloslangan sut, go'sht, tuxum, sabzavot orqali; qo'zg'atuvchining oziq-ovqatda ko'payishi bilan bog'liq (salmonellyoz uchun xos);</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maishiy-kontakt yo'li — iflos qo'llar, idish-tovoq va buyumlar orqali; past yuqtiruvchi dozali infeksiyalar uchun xos (dizenteriya).</w:t>
      </w:r>
    </w:p>
    <w:p>
      <w:pPr>
        <w:spacing w:after="120" w:line="276"/>
        <w:ind w:firstLine="567"/>
        <w:jc w:val="both"/>
      </w:pPr>
      <w:r>
        <w:rPr>
          <w:rFonts w:ascii="Times New Roman" w:cs="Times New Roman" w:eastAsia="Times New Roman" w:hAnsi="Times New Roman"/>
          <w:sz w:val="28"/>
          <w:szCs w:val="28"/>
        </w:rPr>
        <w:t xml:space="preserve">Pashsha mexanik tashuvchi sifatida qo'zg'atuvchini najasdan oziq-ovqatga o'tkazadi, shu bois pashshaga qarshi kurash OIK profilaktikasining qismidir. Har bir OIK uchun bu yo'llardan bittasi yetakchi bo'ladi, biroq bir xil kasallik turli yo'llar bilan yuqishi ham mumkin; yetakchi yo'l qo'zg'atuvchining biologik xususiyatlariga (tashqi muhitdagi chidamliligi, yuqtiruvchi dozasi) bog'liq [1].</w:t>
      </w:r>
    </w:p>
    <w:p>
      <w:pPr>
        <w:pStyle w:val="Heading2"/>
        <w:spacing w:after="100" w:before="200"/>
      </w:pPr>
      <w:r>
        <w:rPr>
          <w:rFonts w:ascii="Times New Roman" w:cs="Times New Roman" w:eastAsia="Times New Roman" w:hAnsi="Times New Roman"/>
          <w:b/>
          <w:bCs/>
          <w:sz w:val="28"/>
          <w:szCs w:val="28"/>
        </w:rPr>
        <w:t xml:space="preserve">Yetakchi yuqish yo'lini aniqlashning ahamiyati</w:t>
      </w:r>
    </w:p>
    <w:p>
      <w:pPr>
        <w:spacing w:after="120" w:line="276"/>
        <w:ind w:firstLine="567"/>
        <w:jc w:val="both"/>
      </w:pPr>
      <w:r>
        <w:rPr>
          <w:rFonts w:ascii="Times New Roman" w:cs="Times New Roman" w:eastAsia="Times New Roman" w:hAnsi="Times New Roman"/>
          <w:sz w:val="28"/>
          <w:szCs w:val="28"/>
        </w:rPr>
        <w:t xml:space="preserve">Yetakchi yuqish yo'lini aniqlash epidemiyaga qarshi choralarni to'g'ri yo'naltirish uchun hal qiluvchi ahamiyatga ega. Suv yo'li epidemiyasida kasallanish bir vaqtda ko'tariladi va bir manba (quduq, vodoprovod) bilan bog'lanadi — bunda suvni zudlik bilan nazorat qilish zarur. Oziq-ovqat yo'lida aybdor mahsulotni aniqlash va muomaladan chiqarish, umumiy ovqatlanish obyektini tekshirish, maishiy-kontakt yo'lida esa shaxsiy gigiyena, qo'l yuvish va dezinfeksiya birinchi o'ringa chiqadi. Shu farqlarni epidemiologik tekshiruv orqali aniqlash to'g'ri tashxis va samarali tadbirlarning asosidir [1]. Epidemiologik tekshiruvda kasallanganlarning umumiy iste'mol qilgan suvi yoki oziq-ovqati, ularning hududiy va vaqt bo'yicha taqsimoti aniqlanadi; laboratoriya tekshiruvi qo'zg'atuvchi turini tasdiqlaydi va o'choqlar o'rtasidagi bog'liqlikni belgilaydi. Masalan, bir vaqtda ko'p sonli holatlarning paydo bo'lishi suv yoki ommaviy oziq-ovqat manbaiga ishora qiladi, holatlarning asta-sekin tarqalishi esa maishiy-kontakt yo'lni ko'rsatadi.</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Fekal-oral kasalliklarda tadbirlarning yetakchi yo'nalishi — yuqish yo'llarini uzish. Rejalashtirishda quyidagilar nazarda tutiladi: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aholini xavfsiz ichimlik suvi bilan ta'minlash va suvni zararsizlantirish;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kanalizatsiya, chiqindilarni to'g'ri yig'ish va zararsizlantirish;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oziq-ovqat xavfsizligi ustidan nazorat (ishlab chiqarish, saqlash, sotish);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shaxsiy gigiyena, ayniqsa qo'l yuvishni targ'ib qilish;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dekretlangan kontingentni tekshirish va tashuvchilarni aniqlash;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o'choqda joriy va yakuniy dezinfeksiya hamda dezinseksiya (pashshaga qarshi kurash).</w:t>
      </w:r>
    </w:p>
    <w:p>
      <w:pPr>
        <w:spacing w:after="120" w:line="276"/>
        <w:ind w:firstLine="567"/>
        <w:jc w:val="both"/>
      </w:pPr>
      <w:r>
        <w:rPr>
          <w:rFonts w:ascii="Times New Roman" w:cs="Times New Roman" w:eastAsia="Times New Roman" w:hAnsi="Times New Roman"/>
          <w:sz w:val="28"/>
          <w:szCs w:val="28"/>
        </w:rPr>
        <w:t xml:space="preserve">O'choqda bemorni aniqlash, ajratish, muloqotda bo'lganlarni kuzatish va laboratoriya tekshiruvi ham tadbirlar tarkibiga kiradi. Maxsus profilaktika (vaksina) ba'zi OIKda (vabo, gepatit A, rotavirus) mavjud, biroq ko'pchiligida u yetakchi emas, shu bois sanitariya choralari ustuvor bo'lib qoladi. Epidemik mavsum oldidan profilaktik tadbirlar majmuasi — suv manbalarini tekshirish, bozor va umumiy ovqatlanish shoxobchalarida nazoratni kuchaytirish, pashshaga qarshi kurash va sanitariya-targ'ibot — oldindan rejalashtiriladi [1]. Rejalashtirishda sektorlararo hamkorlik (suv ta'minoti, kommunal xizmat, veterinariya) muhim o'rin tutadi, chunki OIKga qarshi kurash faqat tibbiy sohaning kuchi bilan hal bo'lmaydi. Tadbirlar epidemiologik tashxis asosida tuziladi va ularning samaradorligi kasallanishning pasayishi hamda o'choqlar sonining kamayishi orqali baholanadi. Favqulodda vaziyatlar uchun zaxira resurslar (dezinfeksiyalovchi vositalar, regidratatsiya eritmalari) ham oldindan ta'minlanadi.</w:t>
      </w:r>
    </w:p>
    <w:p>
      <w:pPr>
        <w:pStyle w:val="Heading2"/>
        <w:spacing w:after="100" w:before="200"/>
      </w:pPr>
      <w:r>
        <w:rPr>
          <w:rFonts w:ascii="Times New Roman" w:cs="Times New Roman" w:eastAsia="Times New Roman" w:hAnsi="Times New Roman"/>
          <w:b/>
          <w:bCs/>
          <w:sz w:val="28"/>
          <w:szCs w:val="28"/>
        </w:rPr>
        <w:t xml:space="preserve">Yo'llar bo'yicha milliy ma'lumotlar</w:t>
      </w:r>
    </w:p>
    <w:p>
      <w:pPr>
        <w:spacing w:after="120" w:line="276"/>
        <w:ind w:firstLine="567"/>
        <w:jc w:val="both"/>
      </w:pPr>
      <w:r>
        <w:rPr>
          <w:rFonts w:ascii="Times New Roman" w:cs="Times New Roman" w:eastAsia="Times New Roman" w:hAnsi="Times New Roman"/>
          <w:sz w:val="28"/>
          <w:szCs w:val="28"/>
        </w:rPr>
        <w:t xml:space="preserve">Yo'riqnomada ichak infeksiyalari uchun yuqish yo'llari aniq ajratilgan: shigellyozda alimentar (sabzavot, non, sut mahsulotlari, termik ishlov berilmagan yarim fabrikatlar; asosan Zonne), suv (vodoprovod, quduq, buloq, ochiq suv havzalari; asosan Flekssner) va maishiy-muloqot (qo'l, idish-tovoq, to'shak, o'yinchoq, kran va eshik tutqichlari) yo'llari [1]. Ich terlama va paratiflarda yuqish omillari suv, oziq-ovqat, ifloslangan qo'l va boshqa maishiy yo'llardir; qo'zg'atuvchilar sut, go'sht, baliq va sabzavotli salatlarda 18 °C dan past bo'lmagan haroratda saqlanibgina qolmay, ko'payishi ham mumkin [1]. Yetakchi yo'lni aniqlash uchun bemor so'roqnomasi, sanitariya-gigiyenik holat, tashqi muhitdan namunalar va serologik natijalar yig'iladi, bemorlar yashash joylari xaritaga tushirilib, unga suv ta'minoti, umumiy ovqatlanish va savdo muassasalari tushiriladi [1]. Qonun yuqish yo'llari va omillarini aniqlashni o'choqdagi majburiy chora sifatida belgilaydi [3].</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O'tkir ichak infeksiyalari — bakteriyalar va viruslar keltirib chiqaradigan, yagona fekal-oral mexanizm orqali yuqadigan kasalliklar guruhi bo'lib, ularning yuqishi suv, oziq-ovqat va maishiy-kontakt yo'llari orqali amalga oshadi. Yetakchi yuqish yo'lini aniqlash tadbirlarni to'g'ri yo'naltirishning asosidir. Epidemiyaga qarshi kurashning yetakchi yo'nalishi — xavfsiz suv, sanitariya, oziq-ovqat nazorati va shaxsiy gigiyena orqali yuqish yo'llarini uzishdir. O'zbekistonda bu ish SSV ning 122-sonli buyrug'i bilan tartibga solingan; OIK profilaktikasi kompleks, sektorlararo va mavsumga qarab rejalashtirilgan yondashuvni talab qiladi [1]. Vrach-epidemiolog uchun bu guruh kasalliklarining umumiy xususiyatlarini, yetakchi yuqish yo'llarini va ularni farqlash usullarini bilish o'choqda to'g'ri va tezkor chora ko'rishning asosidir. Shuningdek, aholi o'rtasida gigiyenik bilimlarni targ'ib qilish OIK kasallanishini kamaytirishning arzon va samarali vositasi hisoblanadi. Qonunga ko'ra o'choqlarda gumon qilinganlarni aniqlash, ajratish va kasalxonaga yotqizish, muloqotda bo'lganlarni laboratoriya tekshiruvidan o'tkazish hamda yuqish yo'llari va omillarini aniqlash choralari o'tkaziladi [3]. Fekal-oral yuqishning oldini olishda muhitni qayta tashkil etish va qo'l yuvishni targ'ib qilish kabi xulq-atvorni o'zgartirish choralari yetakchi o'rin tutadi [4]. O'zbekistonda etiologiyasi aniqlangan o'tkir yuqumli ichak kasalliklari bo'yicha 2023-yilgi tahlilda o'tgan oyda 1169, oldingi oyda 883 holat qayd etilgan, eng ko'p holat Surxondaryo viloyatida (188) bo'lgan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25.03.2015-yildagi buyrug'i va 1–3-ilovalari: o'tkir ichak infeksiyalari, ich terlama va paratif hamda salmonellyoz kasalliklarini oldini olish borasidagi sanitariya-gigiyenik, profilaktik va epidemiyaga qarshi chora-tadbirlar yo'riqnomalari. Manba: xayrullokomilov.uz/kutubxona, material № 436 (kutubxonada "Buyruq № 122"; hujjat ichida "125-son" va "122-son" ikkalasi uchraydi — raqam tasdiqlanmagan;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Diarrhoeal disease (fact sheet). URL: https://www.who.int/news-room/fact-sheets/detail/diarrhoeal-disease</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(matn kirill yozuvida; asosiy raqami matnda ko'rsatilmagan —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CDC. Principles of Epidemiology in Public Health Practice (SS1978), Lesson 1, Section 10: Chain of Infection. URL: https://archive.cdc.gov/www_cdc_gov/csels/dsepd/ss1978/lesson1/section10.html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vazirligi huzuridagi SEO va JS qo'mitasi oylik hisobotlari asosidagi tahlil: "O'zbekiston Respublikasida o'tkir yuqumli ichak kasalliklari bilan kasallanish holati" (tahlil sanasi 30.07.2023). Manba: xayrullokomilov.uz/kutubxona, material № 1437 (ikkilamchi manba; hisobot oyi ko'rsatilmagan).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072. O'tkir ichak infeksiyalari va ularning yuqish yo'llari</dc:title>
  <dc:creator>Epidemiologiya</dc:creator>
  <cp:lastModifiedBy>Un-named</cp:lastModifiedBy>
  <cp:revision>1</cp:revision>
  <dcterms:created xsi:type="dcterms:W3CDTF">2026-10-30T13:21:18.679Z</dcterms:created>
  <dcterms:modified xsi:type="dcterms:W3CDTF">2026-10-30T13:21:18.679Z</dcterms:modified>
</cp:coreProperties>
</file>

<file path=docProps/custom.xml><?xml version="1.0" encoding="utf-8"?>
<Properties xmlns="http://schemas.openxmlformats.org/officeDocument/2006/custom-properties" xmlns:vt="http://schemas.openxmlformats.org/officeDocument/2006/docPropsVTypes"/>
</file>