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99. Malleus (sap) va melioidoz kasalligining epidemiologiyasi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Sap (malleus, glanders) – Burkholderia (ilgari Pseudomonas) mallei qo'zg'atadigan, asosan toq tuyoqli hayvonlar (ot, eshak, xachir) kasalligi bo'lib, odamga yuqishi mumkin bo'lgan, davolanmasa deyarli har doim o'limga olib keladigan zoonozdir [1][5]. Melioidoz (soxta sap, Uitmor kasalligi) – B. pseudomallei qo'zg'atadigan, odam va hayvonlarda uchraydigan, sepsis va ko'p a'zolarda xo'ppoz hosil bo'lishi yoki o'pkaning nisbatan yengil shakllari bilan kechadigan o'tkir infeksiya; ba'zan otlardagi sapni eslatadi [1][2]. Ikkala qo'zg'atuvchi ham yuqori xavfli biologik agent hisoblanadi, shu sababli ular bilan faqat tegishli biologik xavfsizlik sharoitida ishlanadi [1].</w:t>
      </w:r>
    </w:p>
    <w:p>
      <w:pPr>
        <w:pStyle w:val="Heading2"/>
        <w:spacing w:after="100" w:before="200"/>
      </w:pPr>
      <w:r>
        <w:rPr>
          <w:rFonts w:ascii="Times New Roman" w:cs="Times New Roman" w:eastAsia="Times New Roman" w:hAnsi="Times New Roman"/>
          <w:b/>
          <w:bCs/>
          <w:sz w:val="28"/>
          <w:szCs w:val="28"/>
        </w:rPr>
        <w:t xml:space="preserve">Epidemik jarayon bo'g'inlari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Qo'zg'atuvchilar: gramm-manfiy tayoqchalar, sporasiz; B. mallei kapsulasiz va harakatsiz, B. pseudomallei esa xivchinli, harakatchan, bipolyar bo'yaladi (2–6 × 0,5–1 mkm) va oddiy oziq muhitlarda yaxshi o'sadi [2][5]. B. pseudomallei tashqi muhitda uzoq saqlanadi: nam muhitda 30 kungacha, chirigan materialda 24 kun, suvda bir oy va undan ko'proq; qizdirish va dezinfeksiyalovchi vositalar ta'sirida o'ladi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Sapda manba va rezervuar – kasal va belgisiz kasallangan otlar, eshaklar, xachirlar; tuya, yovvoyi mushuksimonlar, ayiq, bo'ri va itlar ham moyil; yirtqichlar zararlangan go'shtni yeb kasallanadi, dengiz cho'chqasi va xomyaklar o'ta moyil [1][5]. Odam tasodifiy xo'jayin hisoblanadi, odamdan odamga yuqish kam uchraydi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Sapda yuqish yo'llari: zararlangan oziq-ovqat yoki suv, aerozol (yo'talish va aksirish), zararlangan buyumlar (taroq, abzal), terining jarohat yoki shilliq qavat orqali; odamda to'g'ridan-to'g'ri aloqa, ajratmalar va bilvosita – buyum, tuproq, suv orqali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Melioidozda asosiy rezervuar – infeksiyalangan hayvonlar ajratmalari bilan ifloslangan tuproq va suv (turg'un suv havzalari, hovuzlar, sholipoya); hayvonlar siydik va najas bilan chiqaradi; bo'g'imoyoqlilar yuqishda ishtirok etmaydi; odam ifloslangan oziq-ovqat yoki suv, aerogen (havo-chang) yo'l va mayda teri jarohatlari tuproq bilan ifloslanganda zararlanadi, odamdan odamga yuqish juda kam [2][3]. Yashirin davr lab zararlanishlarga ko'ra 2–3 kun; latent infeksiya yillar, hatto 26 yildan keyin qaytalanishi mumkin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Xavf guruhlari: sapda – veterinar, otboqar va chorvadorlar, laboratoriya xodimlari [1]; melioidozda – qandli diabet, alkogolizm, surunkali buyrak kasalligi, OITS kabi immun yetishmovchiligi bor kishilar [3].</w:t>
      </w:r>
    </w:p>
    <w:p>
      <w:pPr>
        <w:pStyle w:val="Heading2"/>
        <w:spacing w:after="100" w:before="200"/>
      </w:pPr>
      <w:r>
        <w:rPr>
          <w:rFonts w:ascii="Times New Roman" w:cs="Times New Roman" w:eastAsia="Times New Roman" w:hAnsi="Times New Roman"/>
          <w:b/>
          <w:bCs/>
          <w:sz w:val="28"/>
          <w:szCs w:val="28"/>
        </w:rPr>
        <w:t xml:space="preserve">Epidemiologik ko'rsatkichlar</w:t>
      </w:r>
    </w:p>
    <w:p>
      <w:pPr>
        <w:pStyle w:val="ListParagraph"/>
        <w:numPr>
          <w:ilvl w:val="0"/>
          <w:numId w:val="3"/>
        </w:numPr>
        <w:spacing w:after="60" w:line="276"/>
        <w:jc w:val="both"/>
      </w:pPr>
      <w:r>
        <w:rPr>
          <w:rFonts w:ascii="Times New Roman" w:cs="Times New Roman" w:eastAsia="Times New Roman" w:hAnsi="Times New Roman"/>
          <w:sz w:val="28"/>
          <w:szCs w:val="28"/>
        </w:rPr>
        <w:t xml:space="preserve">Sap: Shimoliy Amerika, Avstraliya va Yevropada testlash va kasal hayvonlarni yo'q qilish hamda import nazorati bilan tugatilgan; ammo Osiyo, Afrika, Yaqin Sharq va Janubiy Amerikaning ayrim mamlakatlarida vaqti-vaqti bilan qayd etiladi; WOAH ro'yxatiga kiritilgan, har bir holat haqida xabar berilishi shart [1]. Odamlarda kasallik kam uchraydi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Melioidoz: Janubi-Sharqiy Osiyo va Shimoliy Avstraliyada endemik (Vyetnam, Birma, Malayziya, Kampuchiya, Tailand), Hindiston, Indoneziya, Filippin, Shri-Lankada ham; alohida holatlar Madagaskar, Keniya, Turkiya, Eron, Panama va Ekvadorda; Yevropa va AQSH da holatlar keltirilgan [2]. MSD ma'lumotnomasi endemik hududlarga Afrika, Hindiston, O'rta Sharq va Xitoyni ham kiritadi [3]. Matematik modelga ko'ra dunyoda yiliga taxminan 165 000 holat va 89 000 o'lim kutiladi (qidiruv parchasi) [4].</w:t>
      </w:r>
    </w:p>
    <w:p>
      <w:pPr>
        <w:pStyle w:val="ListParagraph"/>
        <w:numPr>
          <w:ilvl w:val="0"/>
          <w:numId w:val="3"/>
        </w:numPr>
        <w:spacing w:after="60" w:line="276"/>
        <w:jc w:val="both"/>
      </w:pPr>
      <w:r>
        <w:rPr>
          <w:rFonts w:ascii="Times New Roman" w:cs="Times New Roman" w:eastAsia="Times New Roman" w:hAnsi="Times New Roman"/>
          <w:sz w:val="28"/>
          <w:szCs w:val="28"/>
        </w:rPr>
        <w:t xml:space="preserve">Endemik hududlarda kattalarning 7–10% ida qo'zg'atuvchiga antitelalar topiladi, bu keng tarqalganini ko'rsatadi [2]. Qo'shma Shtatlarda 1973 yildan Vyetnamdan qaytgan askarlar orasida 343 holat, 36 o'lim qayd etilgan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O'zbekiston bo'yicha sap va melioidoz holatlari yoki epizootik monitoring ma'lumotlari ushbu manbalarda topilmadi (tasdiqlanmagan); xavf – chetdan keltirilgan holatlar va chet eldan hayvon keltirilishi (muallif xulosasi, tasdiqlanmagan).</w:t>
      </w:r>
    </w:p>
    <w:p>
      <w:pPr>
        <w:pStyle w:val="Heading2"/>
        <w:spacing w:after="100" w:before="200"/>
      </w:pPr>
      <w:r>
        <w:rPr>
          <w:rFonts w:ascii="Times New Roman" w:cs="Times New Roman" w:eastAsia="Times New Roman" w:hAnsi="Times New Roman"/>
          <w:b/>
          <w:bCs/>
          <w:sz w:val="28"/>
          <w:szCs w:val="28"/>
        </w:rPr>
        <w:t xml:space="preserve">Klinik shakllar va tashxis</w:t>
      </w:r>
    </w:p>
    <w:p>
      <w:pPr>
        <w:pStyle w:val="ListParagraph"/>
        <w:numPr>
          <w:ilvl w:val="0"/>
          <w:numId w:val="4"/>
        </w:numPr>
        <w:spacing w:after="60" w:line="276"/>
        <w:jc w:val="both"/>
      </w:pPr>
      <w:r>
        <w:rPr>
          <w:rFonts w:ascii="Times New Roman" w:cs="Times New Roman" w:eastAsia="Times New Roman" w:hAnsi="Times New Roman"/>
          <w:sz w:val="28"/>
          <w:szCs w:val="28"/>
        </w:rPr>
        <w:t xml:space="preserve">Sap odamda burun, o'pka, teri va septik shakllarda kechadi, hayvonlarda burun va o'pkada tugunchalar va yaralar, teri shakli «farcy» deb ataladi; davolash imkoni bor, lekin davolanmaganda o'lim yuqori [1].</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Melioidozda klinik shakllar: septik (o'tkir, yarim o'tkir, surunkali), o'pka (infiltrativ, abssessli), qaytalanuvchi va latent; o'pka shakli radiologik jihatdan sil kasalligini eslatadi; o'tkir septik shakl tez rivojlanadi va ko'pincha o'limga olib keladi [2][3].</w:t>
      </w:r>
    </w:p>
    <w:p>
      <w:pPr>
        <w:pStyle w:val="ListParagraph"/>
        <w:numPr>
          <w:ilvl w:val="0"/>
          <w:numId w:val="4"/>
        </w:numPr>
        <w:spacing w:after="60" w:line="276"/>
        <w:jc w:val="both"/>
      </w:pPr>
      <w:r>
        <w:rPr>
          <w:rFonts w:ascii="Times New Roman" w:cs="Times New Roman" w:eastAsia="Times New Roman" w:hAnsi="Times New Roman"/>
          <w:sz w:val="28"/>
          <w:szCs w:val="28"/>
        </w:rPr>
        <w:t xml:space="preserve">Laboratoriya: sapda patologik material – zararlangan a'zolar, limfa tugunlari, yara ajralmasi; biosinov – oltin xomyak yoki dengiz cho'chqasi erkagiga teri ostiga yuborilganda orxit (Shtraus fenomeni) rivojlanadi [5]. Melioidozda tashxis bo'yash va bakteriologik ekma bilan tasdiqlanadi [3]. WOAH klinik belgilar yolg'iz yetarli emasligini va laboratoriya tasdig'i zarurligini ta'kidlaydi [1].</w:t>
      </w:r>
    </w:p>
    <w:p>
      <w:pPr>
        <w:pStyle w:val="Heading2"/>
        <w:spacing w:after="100" w:before="200"/>
      </w:pPr>
      <w:r>
        <w:rPr>
          <w:rFonts w:ascii="Times New Roman" w:cs="Times New Roman" w:eastAsia="Times New Roman" w:hAnsi="Times New Roman"/>
          <w:b/>
          <w:bCs/>
          <w:sz w:val="28"/>
          <w:szCs w:val="28"/>
        </w:rPr>
        <w:t xml:space="preserve">Profilaktika va epidemiyaga qarshi tadbirlar</w:t>
      </w:r>
    </w:p>
    <w:p>
      <w:pPr>
        <w:pStyle w:val="ListParagraph"/>
        <w:numPr>
          <w:ilvl w:val="0"/>
          <w:numId w:val="5"/>
        </w:numPr>
        <w:spacing w:after="60" w:line="276"/>
        <w:jc w:val="both"/>
      </w:pPr>
      <w:r>
        <w:rPr>
          <w:rFonts w:ascii="Times New Roman" w:cs="Times New Roman" w:eastAsia="Times New Roman" w:hAnsi="Times New Roman"/>
          <w:sz w:val="28"/>
          <w:szCs w:val="28"/>
        </w:rPr>
        <w:t xml:space="preserve">Sapda vaksina yo'q; hayvonlarda davolash ham nazorat usuli emas. Nazorat – shubhali holatlarni erta aniqlash va diagnostik tekshirish, tashqi ko'rinishda sog'lom toq tuyoqlilarni skrining qilish, ijobiy hayvonlarni yo'q qilish, karantin, kasal fermalarni tozalash va dezinfeksiya, o'lgan hayvonlar va ifloslangan materialni yoqish, import nazorati; hayvonlarni kasallikdan xoli mamlakatdan kamida 6 oy saqlangan holda olib kirish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Odamlarga yuqishning oldini olish: hayvonlardagi kasallikni nazorat qilish, kasal hayvonlar bilan aloqadan saqlanish, gigienik ehtiyot choralari; ifloslangan material faqat tegishli biologik xavfsizlik sharoitida ishlanadi [1].</w:t>
      </w:r>
    </w:p>
    <w:p>
      <w:pPr>
        <w:pStyle w:val="ListParagraph"/>
        <w:numPr>
          <w:ilvl w:val="0"/>
          <w:numId w:val="5"/>
        </w:numPr>
        <w:spacing w:after="60" w:line="276"/>
        <w:jc w:val="both"/>
      </w:pPr>
      <w:r>
        <w:rPr>
          <w:rFonts w:ascii="Times New Roman" w:cs="Times New Roman" w:eastAsia="Times New Roman" w:hAnsi="Times New Roman"/>
          <w:sz w:val="28"/>
          <w:szCs w:val="28"/>
        </w:rPr>
        <w:t xml:space="preserve">Melioidoz: endemik hududlarga boruvchilar tuproq va turg'un suv bilan aloqada teri jarohatlarini himoya qilishi, qandli diabet va immun yetishmovchiligi bo'lgan kishilar xavfi yuqori ekanini bilishi kerak [3]. Odamdan odamga yuqish deyarli yo'qligi sababli kasallar izolyatsiyasi cheklangan, ammo immuniteti past kishilarda shifoxona ichi yuqish ehtimoli tilga olingan [2].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O'zbekiston uchun amaliy xulosa: kasalliklar mamlakatda kam yoki umuman uchramasa-da, chetdan keltirilgan hayvonlar va sayohatchilar orasida erta aniqlash, laboratoriyada biologik xavfsizlik va aloqali shaxslarni kuzatish ahamiyatli (muallif xulosasi, tasdiqlanmagan).</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Sap – asosan toq tuyoqlilar kasalligi bo'lib, odamga hayvon bilan aloqa orqali yuqadigan kam uchraydigan, lekin xavfli zoonoz; melioidoz – tuproq va suv saprozoon (tuproq va suv bilan bog'liq) infeksiya bo'lib, tropik hududlarda endemik. Nazoratning asosi – sapda hayvonlarni aniqlash va yo'q qilish, import nazorati, melioidozda endemik hududlarda shaxsiy himoya va xavf guruhlarini bilish hamda ikkala holatda laboratoriya biologik xavfsizligi. O'zbekiston bo'yicha epidemiologik ko'rsatkichlar topilmagani sababli bu mavzuda joriy milliy ma'lumotlarga murojaat qilish zarur.</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World Organisation for Animal Health (WOAH). Glanders (kasallik sahifasi). URL: https://www.woah.org/en/disease/glanders/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Melioidoz (melioidosis) – infeksion kasalliklar bo'yicha ma'lumotnoma matni (rus tilida; muallif va nashr ma'lumoti nusxada ko'rsatilmagan). Manba: xayrullokomilov.uz/kutubxona, material № 1458.</w:t>
      </w:r>
    </w:p>
    <w:p>
      <w:pPr>
        <w:pStyle w:val="ListParagraph"/>
        <w:numPr>
          <w:ilvl w:val="0"/>
          <w:numId w:val="6"/>
        </w:numPr>
        <w:spacing w:after="80" w:line="260"/>
      </w:pPr>
      <w:r>
        <w:rPr>
          <w:rFonts w:ascii="Times New Roman" w:cs="Times New Roman" w:eastAsia="Times New Roman" w:hAnsi="Times New Roman"/>
          <w:sz w:val="28"/>
          <w:szCs w:val="28"/>
        </w:rPr>
        <w:t xml:space="preserve">Melioidoz (Uitmor kasalligi) – MSD Professional Version ma'lumotnomasi (rus tilidagi nusxa, oxirgi o'zgartirish 2020-yil fevral; nusxa 08.04.2022 da saqlangan). Manba: xayrullokomilov.uz/kutubxona, material № 1459 (matn OCR xatolari bilan).</w:t>
      </w:r>
    </w:p>
    <w:p>
      <w:pPr>
        <w:pStyle w:val="ListParagraph"/>
        <w:numPr>
          <w:ilvl w:val="0"/>
          <w:numId w:val="6"/>
        </w:numPr>
        <w:spacing w:after="80" w:line="260"/>
      </w:pPr>
      <w:r>
        <w:rPr>
          <w:rFonts w:ascii="Times New Roman" w:cs="Times New Roman" w:eastAsia="Times New Roman" w:hAnsi="Times New Roman"/>
          <w:sz w:val="28"/>
          <w:szCs w:val="28"/>
        </w:rPr>
        <w:t xml:space="preserve">Limmathurotsakul D. va boshq. Predicted global distribution of Burkholderia pseudomallei and burden of melioidosis. Nature Microbiology, 2016. URL: https://www.nature.com/articles/nmicrobiol20158 (faqat qidiruv parchasi bo'yicha tasdiqlangan;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Patogen psevdomonadalar. Melioidoz (talabalar taqdimoti, rus tilida; mualliflar Bass A., Karimova A.). Manba: xayrullokomilov.uz/kutubxona, material № 1388.</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99. Malleus (sap) va melioidoz kasalligining epidemiologiyasi</dc:title>
  <dc:creator>Epidemiologiya</dc:creator>
  <cp:lastModifiedBy>Un-named</cp:lastModifiedBy>
  <cp:revision>1</cp:revision>
  <dcterms:created xsi:type="dcterms:W3CDTF">2026-10-30T13:21:18.870Z</dcterms:created>
  <dcterms:modified xsi:type="dcterms:W3CDTF">2026-10-30T13:21:18.870Z</dcterms:modified>
</cp:coreProperties>
</file>

<file path=docProps/custom.xml><?xml version="1.0" encoding="utf-8"?>
<Properties xmlns="http://schemas.openxmlformats.org/officeDocument/2006/custom-properties" xmlns:vt="http://schemas.openxmlformats.org/officeDocument/2006/docPropsVTypes"/>
</file>