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2. Epidemik jarayon ta'rifi va epidemiyaga qarshi tadbirlarning yo'nalishi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Yuqumli kasalliklarga qarshi kurashda chora-tadbirlar qo'zg'atuvchining odamdan odamga qanday o'tishiga qarab tanlanadi. Shu sababli epidemik jarayon tushunchasi va yuqish mexanizmlarini bilish epidemiyaga qarshi choralarni to'g'ri rejalashtirish uchun zarur [1, 2].</w:t>
      </w:r>
    </w:p>
    <w:p>
      <w:pPr>
        <w:pStyle w:val="Heading2"/>
        <w:spacing w:after="100" w:before="200"/>
      </w:pPr>
      <w:r>
        <w:rPr>
          <w:rFonts w:ascii="Times New Roman" w:cs="Times New Roman" w:eastAsia="Times New Roman" w:hAnsi="Times New Roman"/>
          <w:b/>
          <w:bCs/>
          <w:sz w:val="28"/>
          <w:szCs w:val="28"/>
        </w:rPr>
        <w:t xml:space="preserve">Epidemik jarayonning ta'rifi</w:t>
      </w:r>
    </w:p>
    <w:p>
      <w:pPr>
        <w:spacing w:after="120" w:line="276"/>
        <w:ind w:firstLine="567"/>
        <w:jc w:val="both"/>
      </w:pPr>
      <w:r>
        <w:rPr>
          <w:rFonts w:ascii="Times New Roman" w:cs="Times New Roman" w:eastAsia="Times New Roman" w:hAnsi="Times New Roman"/>
          <w:sz w:val="28"/>
          <w:szCs w:val="28"/>
        </w:rPr>
        <w:t xml:space="preserve">Darslikka ko'ra, epidemik jarayon parazit va xo'jayin populyatsiyalarining o'zaro munosabatini aks ettiruvchi infeksion holatlarning ko'pligi sifatida namoyon bo'ladi. Uning minimal tuzilmasi (elementar katakchasi) ketma-ket kelgan uch qismdan iborat: infeksiya manbai, yuqish mexanizmi va moyil organizm; biri uzilsa jarayon to'xtaydi [1]. Epidemik jarayonning uzluksizligi parazitni qabul qilgan odam organizmining yangi infeksiya manbaiga aylanishi bilan ta'minlanadi [1]. CDC adabiyotida xuddi shu tuzilma yuqish zanjiri deb ataladi: rezervuar, chiqish eshigi, yuqish usuli, kirish eshigi va moyil xo'jayin [2].</w:t>
      </w:r>
    </w:p>
    <w:p>
      <w:pPr>
        <w:pStyle w:val="Heading2"/>
        <w:spacing w:after="100" w:before="200"/>
      </w:pPr>
      <w:r>
        <w:rPr>
          <w:rFonts w:ascii="Times New Roman" w:cs="Times New Roman" w:eastAsia="Times New Roman" w:hAnsi="Times New Roman"/>
          <w:b/>
          <w:bCs/>
          <w:sz w:val="28"/>
          <w:szCs w:val="28"/>
        </w:rPr>
        <w:t xml:space="preserve">Yuqish mexanizmi va yo'llari</w:t>
      </w:r>
    </w:p>
    <w:p>
      <w:pPr>
        <w:spacing w:after="120" w:line="276"/>
        <w:ind w:firstLine="567"/>
        <w:jc w:val="both"/>
      </w:pPr>
      <w:r>
        <w:rPr>
          <w:rFonts w:ascii="Times New Roman" w:cs="Times New Roman" w:eastAsia="Times New Roman" w:hAnsi="Times New Roman"/>
          <w:sz w:val="28"/>
          <w:szCs w:val="28"/>
        </w:rPr>
        <w:t xml:space="preserve">Yuqish mexanizmi qo'zg'atuvchining evolyutsion shakllangan tarqalish usuli bo'lib, parazit odamlarning yashash sharoitiga qancha moslashgan bo'lsa, populyatsiyada shuncha tez tarqaladi [1]. Zoonozlarda bitta qo'zg'atuvchi bir necha mexanizm orqali tarqalishi, asosiy va qo'shimcha mexanizmning ahamiyati esa sharoitga qarab o'zgarishi mumkin. Masalan, tulyaremiya tabiiy o'choqlarida asosan transmissiv mexanizm (ixod kanalari) ishlaydi, ammo ayrim sharoitlarda qo'zg'atuvchi oziq-ovqat va suv orqali ham yuqadi; hayvonlarda kuydirgi odatda ichak infeksiyasi, odamlarda esa 98–99% hollarda teri shaklida, ya'ni asosan kontakt yo'li bilan kechadi [1].</w:t>
      </w:r>
    </w:p>
    <w:p>
      <w:pPr>
        <w:spacing w:after="120" w:line="276"/>
        <w:ind w:firstLine="567"/>
        <w:jc w:val="both"/>
      </w:pPr>
      <w:r>
        <w:rPr>
          <w:rFonts w:ascii="Times New Roman" w:cs="Times New Roman" w:eastAsia="Times New Roman" w:hAnsi="Times New Roman"/>
          <w:sz w:val="28"/>
          <w:szCs w:val="28"/>
        </w:rPr>
        <w:t xml:space="preserve">Asosiy mexanizmlar va ularga xos misollar quyidagicha [1,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Fekal-oral mexanizm: shigellyozlar oziq-ovqat, suv va maishiy aloqa yo'llari bilan tarqaladi; vabo asosan suv orqali, ayrim hollarda oziq-ovqat orqali yuqadi; virusli gepatit A qo'zg'atuvchisi suv va oziq-ovqat bilan og'iz orqali kiradi.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Havo-tomchi (aerogen, aspiratsion, aerozol) mexanizm: qo'zg'atuvchilar nafas olish organlarida joylashganida ishga tushadi; havo faqat yuqish muhiti bo'lib xizmat qiladi.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Transmissiv (qon orqali) mexanizm: yuqishda bo'g'imoyoqlilar — hasharotlar va kanalar qatnashadi.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Kontakt mexanizm: teri va shilliq qavatlar orqali, hayvonlarni parvarishlash yoki xom ashyo bilan ishlash chog'ida yuqadi.</w:t>
      </w:r>
    </w:p>
    <w:p>
      <w:pPr>
        <w:spacing w:after="120" w:line="276"/>
        <w:ind w:firstLine="567"/>
        <w:jc w:val="both"/>
      </w:pPr>
      <w:r>
        <w:rPr>
          <w:rFonts w:ascii="Times New Roman" w:cs="Times New Roman" w:eastAsia="Times New Roman" w:hAnsi="Times New Roman"/>
          <w:sz w:val="28"/>
          <w:szCs w:val="28"/>
        </w:rPr>
        <w:t xml:space="preserve">Xalqaro tasnifda yuqish bevosita (aloqa, tomchi) va bilvosita (havo, vosita, vektor) turlarga bo'linadi; mexanik vektorlarga misol — Shigella'ni oyoqlarida tashuvchi pashshalar, biologik yuqishga misol — bezgak plazmodiysi [2].</w:t>
      </w:r>
    </w:p>
    <w:p>
      <w:pPr>
        <w:pStyle w:val="Heading2"/>
        <w:spacing w:after="100" w:before="200"/>
      </w:pPr>
      <w:r>
        <w:rPr>
          <w:rFonts w:ascii="Times New Roman" w:cs="Times New Roman" w:eastAsia="Times New Roman" w:hAnsi="Times New Roman"/>
          <w:b/>
          <w:bCs/>
          <w:sz w:val="28"/>
          <w:szCs w:val="28"/>
        </w:rPr>
        <w:t xml:space="preserve">Yuqish yo'liga qarab epidemiyaga qarshi choralarning xususiyatlari</w:t>
      </w:r>
    </w:p>
    <w:p>
      <w:pPr>
        <w:spacing w:after="120" w:line="276"/>
        <w:ind w:firstLine="567"/>
        <w:jc w:val="both"/>
      </w:pPr>
      <w:r>
        <w:rPr>
          <w:rFonts w:ascii="Times New Roman" w:cs="Times New Roman" w:eastAsia="Times New Roman" w:hAnsi="Times New Roman"/>
          <w:sz w:val="28"/>
          <w:szCs w:val="28"/>
        </w:rPr>
        <w:t xml:space="preserve">Yuqish yo'llari va chiqish-kirish eshiklarini bilish nazorat choralarini aniqlash uchun asos beradi. Odatda choralar zanjirning aralashuvga eng sezgir bo'g'iniga qaratiladi [2]. Darslikdagi tizimlashtirishga ko'ra, epidemiyaga qarshi chora-tadbirlar uch yo'nalishda amalga oshiriladi: manbaga, yuqish yo'llariga va moyil jamoaga nisbatan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Fekal-oral yuqishda asosiy e'tibor yuqish yo'llariga qaratiladi: umumsanitariya tadbirlari (suv ta'minoti, ovqatlanish, chiqindilarni olib chiqish), joriy va yakuniy dezinfeksiya, sanitariya-veterinariya tadbirlari. CDC tavsiyasiga ko'ra, fekal-oral yuqishning oldini olish uchun muhitni qayta tashkil etish va xulq-atvorni o'zgartirish (qo'l yuvish) yetakchi chora hisoblanadi [1, 2]. Darslikda ich terlama va virusli gepatit A bilan kasallanish darajasi suvni zararsizlantirish sifatiga to'liq bog'liqligi ta'kidlanadi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Havo-tomchi yuqishda bemorni ajratish va izolyatsiya choralari muhim; ventilyatsiyani o'zgartirish, havoni filtrlash yoki ishlov berish kabi usullar ham qo'llanadi [2]. Darslikda aytilishicha, maxsus profilaktikasi bo'lmagan, boshqarib bo'lmaydigan havo-tomchi infeksiyalaridan aholi eng ko'p azob chekadi, emlash esa moyil organizmga ta'sir qiluvchi asosiy vosita (qizamiq, poliomielit misolida) hisoblanadi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Transmissiv yuqishda vektor populyatsiyasini nazorat qilish, himoya kiyimi va repellentlardan foydalanish, tabiiy o'choqlarda epizootologik kuzatuv va deratizatsiya o'tkaziladi [1,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Kontakt yuqishda bemor yoki hayvon bilan aloqani cheklash, joriy va yakuniy dezinfeksiya, shaxsiy himoya vositalari va sanitariya-veterinariya tadbirlari qo'llanadi [1, 2].</w:t>
      </w:r>
    </w:p>
    <w:p>
      <w:pPr>
        <w:pStyle w:val="Heading2"/>
        <w:spacing w:after="100" w:before="200"/>
      </w:pPr>
      <w:r>
        <w:rPr>
          <w:rFonts w:ascii="Times New Roman" w:cs="Times New Roman" w:eastAsia="Times New Roman" w:hAnsi="Times New Roman"/>
          <w:b/>
          <w:bCs/>
          <w:sz w:val="28"/>
          <w:szCs w:val="28"/>
        </w:rPr>
        <w:t xml:space="preserve">Kirish eshigini himoyalash va vektor nazoratining cheklovlari</w:t>
      </w:r>
    </w:p>
    <w:p>
      <w:pPr>
        <w:spacing w:after="120" w:line="276"/>
        <w:ind w:firstLine="567"/>
        <w:jc w:val="both"/>
      </w:pPr>
      <w:r>
        <w:rPr>
          <w:rFonts w:ascii="Times New Roman" w:cs="Times New Roman" w:eastAsia="Times New Roman" w:hAnsi="Times New Roman"/>
          <w:sz w:val="28"/>
          <w:szCs w:val="28"/>
        </w:rPr>
        <w:t xml:space="preserve">Ayrim choralar qo'zg'atuvchining kirish eshigini himoya qiladi: malyariya bilan kasallangan hududlarda to'rli parda (bed net), tish shifokorining niqobi va qo'lqopi, Layme kasalligi va G'arbiy Nil isitmasining oldini olishda uzun yeng, uzun shim va repellentlar shular jumlasidandir [2]. Transmissiv infeksiyalarda vektor nazoratining cheklovlarini ham hisobga olish zarur: darslikka ko'ra, insektitsidlardan keng foydalanishdan ekologik va iqtisodiy sabablarga ko'ra amalda voz kechilgan, chunki ochiq tabiatda chivinlarni qirish imkonsiz, bo'g'imoyoqlilar populyatsiyasi esa 2–3 yildan keyin tiklanadi; insektitsidlarni mahalliy (aholi punktlari yaqinidagi kichik hududlarda) qo'llash esa inkor etilmaydi [1]. Kasalxona ichi infeksiyalarida qo'llarni yuvish va dezinfeksiya qilish hal qiluvchi: I. Zemmelveys 1847-yilda buni tahliliy epidemiologik tadqiqot bilan isbotlagan [1].</w:t>
      </w:r>
    </w:p>
    <w:p>
      <w:pPr>
        <w:pStyle w:val="Heading2"/>
        <w:spacing w:after="100" w:before="200"/>
      </w:pPr>
      <w:r>
        <w:rPr>
          <w:rFonts w:ascii="Times New Roman" w:cs="Times New Roman" w:eastAsia="Times New Roman" w:hAnsi="Times New Roman"/>
          <w:b/>
          <w:bCs/>
          <w:sz w:val="28"/>
          <w:szCs w:val="28"/>
        </w:rPr>
        <w:t xml:space="preserve">Dezinfeksiya, izolyatsiya va emlashning o'rni</w:t>
      </w:r>
    </w:p>
    <w:p>
      <w:pPr>
        <w:spacing w:after="120" w:line="276"/>
        <w:ind w:firstLine="567"/>
        <w:jc w:val="both"/>
      </w:pPr>
      <w:r>
        <w:rPr>
          <w:rFonts w:ascii="Times New Roman" w:cs="Times New Roman" w:eastAsia="Times New Roman" w:hAnsi="Times New Roman"/>
          <w:sz w:val="28"/>
          <w:szCs w:val="28"/>
        </w:rPr>
        <w:t xml:space="preserve">Darslikda dezinfeksiya strategiyasi o'zgarib, o'choqlarda barcha obyektlarni ommaviy zararsizlantirish o'rniga faqat yuqish omili bo'lishi mumkin bo'lgan buyumlar dezinfeksiya qilinishi qayd etilgan. Qo'zg'atuvchi tashqi muhitda chidamsiz bo'lsa, tashqi muhitni zararsizlantirish zarurati yo'qoladi; populyatsion tadqiqotlar qizamiq va meningokokk infeksiyasida dezinfeksiyaning foydasizligini ko'rsatgan, difteriya o'choqlarida uning maqsadga muvofiqligi haqida ishonchli ma'lumot yo'q [1].</w:t>
      </w:r>
    </w:p>
    <w:p>
      <w:pPr>
        <w:spacing w:after="120" w:line="276"/>
        <w:ind w:firstLine="567"/>
        <w:jc w:val="both"/>
      </w:pPr>
      <w:r>
        <w:rPr>
          <w:rFonts w:ascii="Times New Roman" w:cs="Times New Roman" w:eastAsia="Times New Roman" w:hAnsi="Times New Roman"/>
          <w:sz w:val="28"/>
          <w:szCs w:val="28"/>
        </w:rPr>
        <w:t xml:space="preserve">Izolyatsiya birinchi zanjirga qaratilgan chora, himoya (protektiv) izolyatsiya esa uchinchi zanjirga qaratiladi; barcha yuqumli kasalliklar ham izolyatsiyani talab qilmaydi, ayrim holatlarda (A guruh streptokokklari, meningokokk, Haemophilus influenzae) samarali davo boshlangach 24 soatdan keyin izolyatsiyani to'xtatish mumkin [1]. Moyil jamoaga nisbatan chora — reja bo'yicha va epidemik ko'rsatmalar bo'yicha emlash hamda shoshilinch profilaktika [1]. O'zbekiston qonunchiligiga ko'ra o'choqlarda gumon qilinganlarni aniqlash, ajratish va kasalxonaga yotqizish, muloqotda bo'lganlarni laboratoriya tekshiruvidan o'tkazish va tibbiy kuzatuv, shuningdek yuqish yo'llari va omillarini aniqlash choralari o'tkaziladi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Epidemik jarayon manba, yuqish mexanizmi va moyil organizmdan iborat uzluksiz zanjir bo'lib, epidemiyaga qarshi choralarning xususiyati birinchi navbatda yuqish mexanizmi bilan belgilanadi: fekal-oral yo'lda sanitariya va dezinfeksiya, havo-tomchida izolyatsiya va emlash, transmissiv yo'lda vektor nazorati, kontaktda aloqani cheklash va shaxsiy himoya. Chora-tadbirlar epidemiologik tashxis natijalariga tayanib, aniq o'choq sharoitiga moslab tanlanadi [1]. Darslikda ta'kidlanishicha, agar samarali vositalar yetarli bo'lmasa uchala yo'nalishda ham ish olib borish mumkin, ammo bu kuch va vositalarning befoyda sarflanishiga olib kelishi ehtimoli bor; shuning uchun imkon bo'lsa, eng samarali vositalar mavjud bir yoki ikki yo'nalishga e'tibor jamlanadi. Profilaktika va epidemiyaga qarshi ish rejalashtirilishi, rejada muddatlar, mas'ul ijrochilar hamda ma'muriy va moddiy ta'minot ko'rsatilishi shart [1]. Fekal-oral yo'lda yuqishning oldini olishda xavfsiz ichimlik suvi, yaxshilangan sanitariya va sovun bilan qo'l yuvish asosiy chora hisoblanadi [4]. Dezinfeksiya turlari (profilaktik, joriy, o'choqli) va ularning o'tkazilish shartlari SanQvaN № 0090-25 da belgilangan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9-bob (96–101-betlar), 15-bob (151–155-betlar), 17-bob, izolyatsiya bo'limi (553–554-betlar).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qonunning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1-bob. URL: https://lex.uz/en/docs/-7556121. Manba: xayrullokomilov.uz/kutubxona, material № 660.</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Epidemik jarayonning ta'rifi, kasallikning yuqish yo'liga qarab, epidemiyaga qarshi choralarning xususiyatlari</dc:title>
  <dc:creator>Epidemiologiya</dc:creator>
  <cp:lastModifiedBy>Un-named</cp:lastModifiedBy>
  <cp:revision>1</cp:revision>
  <dcterms:created xsi:type="dcterms:W3CDTF">2026-10-30T02:03:22.760Z</dcterms:created>
  <dcterms:modified xsi:type="dcterms:W3CDTF">2026-10-30T02:03:22.760Z</dcterms:modified>
</cp:coreProperties>
</file>

<file path=docProps/custom.xml><?xml version="1.0" encoding="utf-8"?>
<Properties xmlns="http://schemas.openxmlformats.org/officeDocument/2006/custom-properties" xmlns:vt="http://schemas.openxmlformats.org/officeDocument/2006/docPropsVTypes"/>
</file>