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 Epidemik jarayon haqida zamonaviy tasavvurlar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Epidemik jarayon haqidagi tasavvurlar XX asrda klassik uch zanjirli ta'limotdan ekologik va tizimli yondashuvlarga o'tdi. OIV/OITS, SARS, Ebola va COVID-19 kabi yangi yuqumli kasalliklar kasallik qo'zg'atuvchisi, odam, hayvon va atrof-muhitning o'zaro bog'liqligini yanada yaqqol ko'rsatdi [1, 2, 3, 4].</w:t>
      </w:r>
    </w:p>
    <w:p>
      <w:pPr>
        <w:pStyle w:val="Heading2"/>
        <w:spacing w:after="100" w:before="200"/>
      </w:pPr>
      <w:r>
        <w:rPr>
          <w:rFonts w:ascii="Times New Roman" w:cs="Times New Roman" w:eastAsia="Times New Roman" w:hAnsi="Times New Roman"/>
          <w:b/>
          <w:bCs/>
          <w:sz w:val="28"/>
          <w:szCs w:val="28"/>
        </w:rPr>
        <w:t xml:space="preserve">Klassik ta'limotdan zamonaviy qarashlarga</w:t>
      </w:r>
    </w:p>
    <w:p>
      <w:pPr>
        <w:spacing w:after="120" w:line="276"/>
        <w:ind w:firstLine="567"/>
        <w:jc w:val="both"/>
      </w:pPr>
      <w:r>
        <w:rPr>
          <w:rFonts w:ascii="Times New Roman" w:cs="Times New Roman" w:eastAsia="Times New Roman" w:hAnsi="Times New Roman"/>
          <w:sz w:val="28"/>
          <w:szCs w:val="28"/>
        </w:rPr>
        <w:t xml:space="preserve">O'zbek tilidagi darslikda epidemik jarayon parazit va xo'jayin populyatsiyalarining o'zaro munosabatini aks ettiruvchi, infeksion holatlarning ko'pligi sifatida namoyon bo'ladigan hodisa deb talqin etiladi. Bu ko'plikni "zanjir", "yelpig'ich" yoki ikkalasining qo'shilishi shaklida tasavvur qilish mumkin; har qanday variantda uning minimal tuzilmasi manba, yuqish mexanizmi va moyil organizmdan iborat [1]. Zamonaviy qarashlarning asosiy xususiyatlari quyidagilardir: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Epidemik jarayon o'zini-o'zi boshqaradi: V.D. Belyakov va hamkasblari XX asrning 70-yillarida jarayon parazit va xo'jayin populyatsiyalari o'zaro ta'siri natijasida ichki mexanizm orqali boshqarilishini asoslab berdilar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Tabiiy o'choqlilik: E.N. Pavlovskiy ta'limotiga ko'ra, ayrim kasalliklarning tabiiy o'choqlari muayyan iqlim va landshaft sharoitida yovvoyi hayvonlar va ularning parazitlari orasida tarixiy shakllangan biotsenotik munosabatlar tufayli saqlanadi; sinantrop va uy hayvonlari ikkilamchi antropurgik o'choqlar hosil qilishi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Ijtimoiy va ekologik omillarning ahamiyati: epidemik jarayonning ko'lami biologik, ijtimoiy va tabiiy omillarga bog'liq; odamlarning zich aloqalari havo-tomchi infeksiyalarida eng yuqori kasallanishga olib keladi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Zoonoz manbalarning ustunligi: yangi kasalliklarning ko'pchiligi hayvonlardan odamga o'tgan [3, 4].</w:t>
      </w:r>
    </w:p>
    <w:p>
      <w:pPr>
        <w:pStyle w:val="Heading2"/>
        <w:spacing w:after="100" w:before="200"/>
      </w:pPr>
      <w:r>
        <w:rPr>
          <w:rFonts w:ascii="Times New Roman" w:cs="Times New Roman" w:eastAsia="Times New Roman" w:hAnsi="Times New Roman"/>
          <w:b/>
          <w:bCs/>
          <w:sz w:val="28"/>
          <w:szCs w:val="28"/>
        </w:rPr>
        <w:t xml:space="preserve">Yangi (paydo bo'layotgan) yuqumli kasalliklar tushunchasi</w:t>
      </w:r>
    </w:p>
    <w:p>
      <w:pPr>
        <w:spacing w:after="120" w:line="276"/>
        <w:ind w:firstLine="567"/>
        <w:jc w:val="both"/>
      </w:pPr>
      <w:r>
        <w:rPr>
          <w:rFonts w:ascii="Times New Roman" w:cs="Times New Roman" w:eastAsia="Times New Roman" w:hAnsi="Times New Roman"/>
          <w:sz w:val="28"/>
          <w:szCs w:val="28"/>
        </w:rPr>
        <w:t xml:space="preserve">S. Morse ta'rifiga ko'ra, yangi yuqumli kasalliklar aholida yangidan paydo bo'lgan yoki ilgaridan mavjud bo'lib, kasallanishi yoki geografik tarqalishi tez o'sayotgan infeksiyalardir; misol sifatida OIV/OITS, gantavirus o'pka sindromi, Layme kasalligi va gemolitik-uremik sindrom keltiriladi. Ularning paydo bo'lishiga odamni notanish mikrob yoki uning tabiiy xo'jayini bilan yaqinlashtiradigan yoki tarqalishni kuchaytiradigan ekologik, atrof-muhit va demografik omillar sabab bo'ladi; qo'zg'atuvchi variantlarining evolyutsiyasi va dori-darmonlarga chidamlilik ham ta'sir qiladi [2].</w:t>
      </w:r>
    </w:p>
    <w:p>
      <w:pPr>
        <w:spacing w:after="120" w:line="276"/>
        <w:ind w:firstLine="567"/>
        <w:jc w:val="both"/>
      </w:pPr>
      <w:r>
        <w:rPr>
          <w:rFonts w:ascii="Times New Roman" w:cs="Times New Roman" w:eastAsia="Times New Roman" w:hAnsi="Times New Roman"/>
          <w:sz w:val="28"/>
          <w:szCs w:val="28"/>
        </w:rPr>
        <w:t xml:space="preserve">K. Jonsning 1940–2004-yillardagi 335 ta yangi kasallik "hodisasi" bazasi tahlili natijalariga ko'ra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yangi kasallik hodisalari vaqt o'tishi bilan sezilarli oshgan, eng yuqori ko'rsatkich 1980-yillarga, ya'ni OIV pandemiyasi davriga to'g'ri kelgan;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yangi kasalliklarning 60,3 foizi zoonozlar, ularning 71,8 foizi yovvoyi tabiatdan kelib chiqqan (masalan, SARS virusi, Ebola virusi);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hodisalarning 54,3 foizini bakteriyalar yoki rikketsiyalar keltirib chiqargan, bu dori-darmonlarga chidamli mikroblar ko'pligini aks ettiradi;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yangi zoonoz va vektorli kasalliklar xavfi hisobot kuchsiz bo'lgan quyi kengliklarda yuqori.</w:t>
      </w:r>
    </w:p>
    <w:p>
      <w:pPr>
        <w:pStyle w:val="Heading2"/>
        <w:spacing w:after="100" w:before="200"/>
      </w:pPr>
      <w:r>
        <w:rPr>
          <w:rFonts w:ascii="Times New Roman" w:cs="Times New Roman" w:eastAsia="Times New Roman" w:hAnsi="Times New Roman"/>
          <w:b/>
          <w:bCs/>
          <w:sz w:val="28"/>
          <w:szCs w:val="28"/>
        </w:rPr>
        <w:t xml:space="preserve">Epidemik jarayonning ko'rinishlari va mavsumiylik</w:t>
      </w:r>
    </w:p>
    <w:p>
      <w:pPr>
        <w:spacing w:after="120" w:line="276"/>
        <w:ind w:firstLine="567"/>
        <w:jc w:val="both"/>
      </w:pPr>
      <w:r>
        <w:rPr>
          <w:rFonts w:ascii="Times New Roman" w:cs="Times New Roman" w:eastAsia="Times New Roman" w:hAnsi="Times New Roman"/>
          <w:sz w:val="28"/>
          <w:szCs w:val="28"/>
        </w:rPr>
        <w:t xml:space="preserve">Darslikda ta'kidlanishicha, epidemik avj olishlar va epidemiyalar odatdagi kasallanish darajasidan farqli ravishda faqat insidentlik bilan emas, balki vaqt va hudud bo'yicha dinamikasi bilan tavsiflanadi. Mavsumiy ko'tarilish davrida epidemiya paydo bo'lish ehtimoli mavsumlararo davrga nisbatan yuqori, chunki infeksiya manbalari soni ko'payadi, ba'zan yuqish mexanizmining faolligi va moyillik ortadi [1]. Zoonozlarda esa odam ko'pincha biologik boshi berk bo'g'in bo'lib qoladi: qo'zg'atuvchining keyingi yashashi imkonsiz bo'ladi va kasallik odamdan odamga yuqmaydi [1]. Yangi zoonoz infeksiyalarni baholashda shu holat hal qiluvchi: agar odam yuqtirgan qo'zg'atuvchi odamdan odamga ham uzatilsa, epidemik jarayon boshlanadi va pandemiya xavfi paydo bo'ladi [1, 4].</w:t>
      </w:r>
    </w:p>
    <w:p>
      <w:pPr>
        <w:pStyle w:val="Heading2"/>
        <w:spacing w:after="100" w:before="200"/>
      </w:pPr>
      <w:r>
        <w:rPr>
          <w:rFonts w:ascii="Times New Roman" w:cs="Times New Roman" w:eastAsia="Times New Roman" w:hAnsi="Times New Roman"/>
          <w:b/>
          <w:bCs/>
          <w:sz w:val="28"/>
          <w:szCs w:val="28"/>
        </w:rPr>
        <w:t xml:space="preserve">COVID-19 va pandemiya mexanizmi</w:t>
      </w:r>
    </w:p>
    <w:p>
      <w:pPr>
        <w:spacing w:after="120" w:line="276"/>
        <w:ind w:firstLine="567"/>
        <w:jc w:val="both"/>
      </w:pPr>
      <w:r>
        <w:rPr>
          <w:rFonts w:ascii="Times New Roman" w:cs="Times New Roman" w:eastAsia="Times New Roman" w:hAnsi="Times New Roman"/>
          <w:sz w:val="28"/>
          <w:szCs w:val="28"/>
        </w:rPr>
        <w:t xml:space="preserve">D. Morens va A. Fauci (2020) ta'kidlashicha, hozirda odam va hayvonlar orasida keng tarqalgan infeksiyalarni qo'zg'atuvchilar bir paytlar boshqa hayvon xo'jayinlaridan paydo bo'lgan; yangi kasalliklar vaqti-vaqti bilan paydo bo'ladi va eng og'ir holatda COVID-19 kabi pandemiyaga, boshqa hollarda esa boshi berk infeksiyalar yoki kichik epidemiyalarga olib keladi. Mavjud kasalliklar ham geografik kengayish yoki yuqumliligi hamda patogenligining oshishi bilan qayta paydo bo'lishi mumkin. Kasallikning paydo bo'lishi odamlar, hayvonlar, qo'zg'atuvchilar va atrof-muhitdan iborat murakkab, global tarqalgan ekotizimlardagi muvozanat va nomutanosiblikni aks ettiradi [4].</w:t>
      </w:r>
    </w:p>
    <w:p>
      <w:pPr>
        <w:spacing w:after="120" w:line="276"/>
        <w:ind w:firstLine="567"/>
        <w:jc w:val="both"/>
      </w:pPr>
      <w:r>
        <w:rPr>
          <w:rFonts w:ascii="Times New Roman" w:cs="Times New Roman" w:eastAsia="Times New Roman" w:hAnsi="Times New Roman"/>
          <w:sz w:val="28"/>
          <w:szCs w:val="28"/>
        </w:rPr>
        <w:t xml:space="preserve">CDC materiallarida ham Ebola, OIV/OITS va SARS kabi yangi qo'zg'atuvchilar, dori-darmonga chidamli sil mikobakteriyasi va qush grippi kabi o'zgargan qo'zg'atuvchilar hamda biologik terrorizm xavfi epidemiologlar oldiga yangi vazifalar qo'ygani qayd etilgan [5].</w:t>
      </w:r>
    </w:p>
    <w:p>
      <w:pPr>
        <w:pStyle w:val="Heading2"/>
        <w:spacing w:after="100" w:before="200"/>
      </w:pPr>
      <w:r>
        <w:rPr>
          <w:rFonts w:ascii="Times New Roman" w:cs="Times New Roman" w:eastAsia="Times New Roman" w:hAnsi="Times New Roman"/>
          <w:b/>
          <w:bCs/>
          <w:sz w:val="28"/>
          <w:szCs w:val="28"/>
        </w:rPr>
        <w:t xml:space="preserve">Xalqaro va milliy javob</w:t>
      </w:r>
    </w:p>
    <w:p>
      <w:pPr>
        <w:spacing w:after="120" w:line="276"/>
        <w:ind w:firstLine="567"/>
        <w:jc w:val="both"/>
      </w:pPr>
      <w:r>
        <w:rPr>
          <w:rFonts w:ascii="Times New Roman" w:cs="Times New Roman" w:eastAsia="Times New Roman" w:hAnsi="Times New Roman"/>
          <w:sz w:val="28"/>
          <w:szCs w:val="28"/>
        </w:rPr>
        <w:t xml:space="preserve">Xalqaro tibbiy-sanitariya qoidalari (2005) bo'yicha ishtirokchi davlat baholashdan so'ng 24 soat ichida JSSTni xalqaro ahamiyatga ega jamoat salomatligi favqulodda vaziyatiga aylanishi mumkin bo'lgan hodisalar haqida xabardor qilishi shart; qoidalarga hodisalarni baholash va xabar berish uchun qaror qabul qilish sxemasi ilova qilingan [6]. O'zbekistonda 2020-yil 29-yanvarda Prezident farmoyishi bilan koronavirusning yangi turi kirib kelishi va tarqalishining oldini olish chora-tadbirlari dasturini tayyorlash bo'yicha respublika maxsus komissiyasi tashkil etildi, komissiyaning asosiy vazifalari qatorida jahon, mintaqaviy va mamlakat ichidagi epidemiologik vaziyatni doimiy tahlil qilish ko'rsatilgan [7]. 2020-yil 25-iyuldagi PF-6035-sonli Farmon esa sanitariya-epidemiologiya xizmatining institutsional asoslarini va tashkiliy tuzilmasini takomillashtirishni ko'zda tutgan [8].</w:t>
      </w:r>
    </w:p>
    <w:p>
      <w:pPr>
        <w:pStyle w:val="Heading2"/>
        <w:spacing w:after="100" w:before="200"/>
      </w:pPr>
      <w:r>
        <w:rPr>
          <w:rFonts w:ascii="Times New Roman" w:cs="Times New Roman" w:eastAsia="Times New Roman" w:hAnsi="Times New Roman"/>
          <w:b/>
          <w:bCs/>
          <w:sz w:val="28"/>
          <w:szCs w:val="28"/>
        </w:rPr>
        <w:t xml:space="preserve">Vrach-epidemiolog uchun amaliy xulosalar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Noodatiy klaster yoki noma'lum etiologiyali kasallik aniqlanganda hodisani Xalqaro tibbiy-sanitariya qoidalaridagi qaror qabul qilish sxemasi asosida baholash va belgilangan tartibda o'z vaqtida xabar berish [6].</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Epidemiologik anamnezda hayvonlar bilan aloqa, tabiiy o'choqqa borish va xorijiy safarlarni aniqlash, chunki yangi kasalliklarning ko'pchiligi zoonoz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Profilaktika va epidemiyaga qarshi choralarni epidemik jarayonning uch zanjiriga nisbatan rejalashtirish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Ijtimoiy va ekologik xavf omillarini (aholining zichligi, sanitariya holati, transport aloqalari) doimiy baholash [1,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Zamonaviy epidemiologiyada epidemik jarayon izolyatsiyalangan uch zanjir sifatida emas, balki biologik, ijtimoiy va ekologik omillar ta'sirida o'zini boshqaradigan dinamik tizim sifatida qaraladi. Yangi kasalliklarning ko'pchiligi zoonoz bo'lgani sababli odam, hayvon va atrof-muhit salomatligini birgalikda nazorat qilish, kuchli epidemiologik kuzatuv va xalqaro xabar berish tizimi zarur [3, 4, 6]. Jons tadqiqoti yangi kasalliklar paydo bo'lish ehtimoli yuqori hududlarni ("issiq nuqtalar"ni) oldindan aniqlash uchun asos beradi [3]; Morens va Faucining fikricha, odamlar, hayvonlar, qo'zg'atuvchilar va atrof-muhit o'rtasidagi bu munosabatlarni tushunish kelgusidagi og'ir epidemiyalarni nazorat qilishning zaruriy bosqichidir [4]. Shu bois kuzatuvni faqat bemorlar bilan emas, hayvonlar va atrof-muhit bilan ham bog'lash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9-bob (96–97-betlar) va epidemik jarayonning o'zini-o'zi boshqarish hamda tabiiy o'choqlilik bo'limlari.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Morse S.S. Factors in the emergence of infectious diseases // Emerging Infectious Diseases. 1995. Vol. 1, No. 1. P. 7–15. DOI: 10.3201/eid0101.950102.</w:t>
      </w:r>
    </w:p>
    <w:p>
      <w:pPr>
        <w:pStyle w:val="ListParagraph"/>
        <w:numPr>
          <w:ilvl w:val="0"/>
          <w:numId w:val="5"/>
        </w:numPr>
        <w:spacing w:after="80" w:line="260"/>
      </w:pPr>
      <w:r>
        <w:rPr>
          <w:rFonts w:ascii="Times New Roman" w:cs="Times New Roman" w:eastAsia="Times New Roman" w:hAnsi="Times New Roman"/>
          <w:sz w:val="28"/>
          <w:szCs w:val="28"/>
        </w:rPr>
        <w:t xml:space="preserve">Jones K.E., Patel N.G., Levy M.A., et al. Global trends in emerging infectious diseases // Nature. 2008. Vol. 451. P. 990–993. DOI: 10.1038/nature06536.</w:t>
      </w:r>
    </w:p>
    <w:p>
      <w:pPr>
        <w:pStyle w:val="ListParagraph"/>
        <w:numPr>
          <w:ilvl w:val="0"/>
          <w:numId w:val="5"/>
        </w:numPr>
        <w:spacing w:after="80" w:line="260"/>
      </w:pPr>
      <w:r>
        <w:rPr>
          <w:rFonts w:ascii="Times New Roman" w:cs="Times New Roman" w:eastAsia="Times New Roman" w:hAnsi="Times New Roman"/>
          <w:sz w:val="28"/>
          <w:szCs w:val="28"/>
        </w:rPr>
        <w:t xml:space="preserve">Morens D.M., Fauci A.S. Emerging pandemic diseases: how we got to COVID-19 // Cell. 2020. Vol. 182, No. 5. P. 1077–1092. DOI: 10.1016/j.cell.2020.08.021.</w:t>
      </w:r>
    </w:p>
    <w:p>
      <w:pPr>
        <w:pStyle w:val="ListParagraph"/>
        <w:numPr>
          <w:ilvl w:val="0"/>
          <w:numId w:val="5"/>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Jahon sog'liqni saqlash tashkiloti. Xalqaro tibbiy-sanitariya qoidalari (2005), ikkinchi nashr (o'zbekcha tarjima, kirill yozuvida), 6-modda va 2-ilova. Manba: xayrullokomilov.uz/kutubxona, material № 602. Rasmiy JSST nashri bilan solishtirilmagan.</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Prezidentining 29.01.2020-yildagi farmoyishi (koronavirusning yangi turi kirib kelishi va tarqalishining oldini olish bo'yicha respublika maxsus komissiyasini tashkil etish to'g'risida). URL: https://lex.uz/docs/4720398. Manba: xayrullokomilov.uz/kutubxona, material № 177 (kutubxonada "PF 5537" deb belgilangan, ammo matn "Farmoyish" deb nomlangan; hujjat raqami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Prezidentining 25.07.2020-yildagi PF-6035-sonli Farmoni (Koronavirus pandemiyasini yumshatish, aholining sanitariya-epidemiologik osoyishtaligi va salomatligini saqlash tizimini tubdan takomillashtirish chora-tadbirlari to'g'risida). URL: https://lex.uz/ru/docs/4914688. Manba: xayrullokomilov.uz/kutubxona, material № 183.</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Epidemik jarayon haqida zamonaviy tasavvurlar (yangi yuqumli kasalliklar misolida)</dc:title>
  <dc:creator>Epidemiologiya</dc:creator>
  <cp:lastModifiedBy>Un-named</cp:lastModifiedBy>
  <cp:revision>1</cp:revision>
  <dcterms:created xsi:type="dcterms:W3CDTF">2026-10-30T01:09:12.520Z</dcterms:created>
  <dcterms:modified xsi:type="dcterms:W3CDTF">2026-10-30T01:09:12.520Z</dcterms:modified>
</cp:coreProperties>
</file>

<file path=docProps/custom.xml><?xml version="1.0" encoding="utf-8"?>
<Properties xmlns="http://schemas.openxmlformats.org/officeDocument/2006/custom-properties" xmlns:vt="http://schemas.openxmlformats.org/officeDocument/2006/docPropsVTypes"/>
</file>