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7. Odam immun tizimi va uning epidemiologik ahamiyati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Immun tizim organizmni genetik jihatdan begona moddalardan, shu jumladan kasallik qo'zg'atuvchilaridan himoya qiladi. Epidemiologiyada u epidemik jarayonning uchinchi zanjiri — moyil organizm holatini belgilaydi: aholining immunitet darajasi qanchalik yuqori bo'lsa, qo'zg'atuvchining tarqalish imkoniyati shunchalik cheklanadi [1, 2].</w:t>
      </w:r>
    </w:p>
    <w:p>
      <w:pPr>
        <w:pStyle w:val="Heading2"/>
        <w:spacing w:after="100" w:before="200"/>
      </w:pPr>
      <w:r>
        <w:rPr>
          <w:rFonts w:ascii="Times New Roman" w:cs="Times New Roman" w:eastAsia="Times New Roman" w:hAnsi="Times New Roman"/>
          <w:b/>
          <w:bCs/>
          <w:sz w:val="28"/>
          <w:szCs w:val="28"/>
        </w:rPr>
        <w:t xml:space="preserve">Immun tizimning tuzilishi va ishlashi</w:t>
      </w:r>
    </w:p>
    <w:p>
      <w:pPr>
        <w:spacing w:after="120" w:line="276"/>
        <w:ind w:firstLine="567"/>
        <w:jc w:val="both"/>
      </w:pPr>
      <w:r>
        <w:rPr>
          <w:rFonts w:ascii="Times New Roman" w:cs="Times New Roman" w:eastAsia="Times New Roman" w:hAnsi="Times New Roman"/>
          <w:sz w:val="28"/>
          <w:szCs w:val="28"/>
        </w:rPr>
        <w:t xml:space="preserve">Organizmning limfoid to'qimalari "o'zinikini begonadan" ajrata olish qobiliyatiga ega; irsiy begona antigenlarga qarshi immun javob qon-limfoid a'zolarda maxsus antitelolar va limfotsitlar yordamida amalga oshiriladi [3]. Darslikda besh xil immun javob ajratiladi: gumoral, hujayraviy, immunologik tolerantlik, tezkor va sustkor o'ta sezuvchanlik reaksiyalari [3]. Himoya ikki tizimga bo'linadi [4]:</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Tug'ma (nomaxsus) immunitet mikrob kirgandan so'ng darhol, oldindan faollashishni talab qilmasdan ishlaydi. Uning asosiy tarkibiy qismlari fagotsitlar (neytrofillar, monotsitlar, makrofaglar, dendritik hujayralar), NK-hujayralar va komplement tizimidir [4]. Neytrofil o'rtacha 10–20 bakteriyani fagotsitoz qilgach halok bo'ladi, halok bo'lgan neytrofillar yiring tarkibining asosini tashkil etadi [4].</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Orttirilgan (adaptiv, maxsus) immunitet immunologik xotiraga ega: shu mikrob bilan qayta uchrashganda javob ancha tez va kuchli rivojlanadi [4].</w:t>
      </w:r>
    </w:p>
    <w:p>
      <w:pPr>
        <w:spacing w:after="120" w:line="276"/>
        <w:ind w:firstLine="567"/>
        <w:jc w:val="both"/>
      </w:pPr>
      <w:r>
        <w:rPr>
          <w:rFonts w:ascii="Times New Roman" w:cs="Times New Roman" w:eastAsia="Times New Roman" w:hAnsi="Times New Roman"/>
          <w:sz w:val="28"/>
          <w:szCs w:val="28"/>
        </w:rPr>
        <w:t xml:space="preserve">Tug'ma himoyaning gumoral omillariga properdin tizimi, beta-lizin, leykinlar kiradi; qon zardobida C-reaktiv oqsilning aniqlanishi kuchli yallig'lanish jarayonidan dalolat beradi [3]. Komplementning ko'p qismini monotsit va makrofaglar sintez qiladi [3]. T-limfotsitlar timusda yetiladi: timus epiteliy hujayralari ishlab chiqaradigan timozin, timulin va timopoetin gormonlari ta'sirida ular turli vazifalarni bajaradigan subpopulyatsiyalarga ajraladi [3]. Mikroorganizmlarga qarshi himoyaning asosiy mexanizmi fagotsitoz bo'lib, maxsus antitelo va limfokinlarning opsonik ta'siri uni kuchaytiradi [3].</w:t>
      </w:r>
    </w:p>
    <w:p>
      <w:pPr>
        <w:spacing w:after="120" w:line="276"/>
        <w:ind w:firstLine="567"/>
        <w:jc w:val="both"/>
      </w:pPr>
      <w:r>
        <w:rPr>
          <w:rFonts w:ascii="Times New Roman" w:cs="Times New Roman" w:eastAsia="Times New Roman" w:hAnsi="Times New Roman"/>
          <w:sz w:val="28"/>
          <w:szCs w:val="28"/>
        </w:rPr>
        <w:t xml:space="preserve">Nomaxsus omillarga teri, shilliq qavatlar, oshqozon kislotaliligi, nafas yo'llaridagi kiprikchalar va yo'tal refleksi ham kiradi; to'yib ovqatlanmaslik, alkogolizm hamda nomaxsus immunitetni buzuvchi kasalliklar va davolash moyillikni oshiradi [2].</w:t>
      </w:r>
    </w:p>
    <w:p>
      <w:pPr>
        <w:pStyle w:val="Heading2"/>
        <w:spacing w:after="100" w:before="200"/>
      </w:pPr>
      <w:r>
        <w:rPr>
          <w:rFonts w:ascii="Times New Roman" w:cs="Times New Roman" w:eastAsia="Times New Roman" w:hAnsi="Times New Roman"/>
          <w:b/>
          <w:bCs/>
          <w:sz w:val="28"/>
          <w:szCs w:val="28"/>
        </w:rPr>
        <w:t xml:space="preserve">Tabiiy va sun'iy immunitet</w:t>
      </w:r>
    </w:p>
    <w:p>
      <w:pPr>
        <w:spacing w:after="120" w:line="276"/>
        <w:ind w:firstLine="567"/>
        <w:jc w:val="both"/>
      </w:pPr>
      <w:r>
        <w:rPr>
          <w:rFonts w:ascii="Times New Roman" w:cs="Times New Roman" w:eastAsia="Times New Roman" w:hAnsi="Times New Roman"/>
          <w:sz w:val="28"/>
          <w:szCs w:val="28"/>
        </w:rPr>
        <w:t xml:space="preserve">O'zbekistonda tibbiyot oliygohlari uchun tavsiya etilgan darslikda orttirilgan immunitet tabiiy va sun'iy turlarga, ularning har biri faol va sust turlarga bo'linadi [3]. Orttirilgan immunitet nasldan naslga o'tmaydi va faqat shu kasallik qo'zg'atuvchisi turiga qarshi hosil bo'ladi [3]. Tasnif quyidagicha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Tabiiy faol immunitet — yuqumli kasallikdan sog'aygandan keyin yuzaga keladi.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Tabiiy sust immunitet — onadan bolaga yo'ldosh va sut orqali o'tadi.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Sun'iy faol immunitet — vaksinalar bilan emlanganda hosil bo'ladi.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Sun'iy sust immunitet — zardob, qon, immunoglobulin yoki plazma yuborilgandan so'ng paydo bo'ladi.</w:t>
      </w:r>
    </w:p>
    <w:p>
      <w:pPr>
        <w:spacing w:after="120" w:line="276"/>
        <w:ind w:firstLine="567"/>
        <w:jc w:val="both"/>
      </w:pPr>
      <w:r>
        <w:rPr>
          <w:rFonts w:ascii="Times New Roman" w:cs="Times New Roman" w:eastAsia="Times New Roman" w:hAnsi="Times New Roman"/>
          <w:sz w:val="28"/>
          <w:szCs w:val="28"/>
        </w:rPr>
        <w:t xml:space="preserve">Xalqaro adabiyotda ham maxsus immunitet infeksiya, vaksina yoki anatoksinga javoban rivojlanuvchi yoki onadan yo'ldosh orqali o'tuvchi, antitoksin va immunoglobulin yuborish bilan olinuvchi antitelolar sifatida ta'riflanadi [2]. Tabiiy va sun'iy immunitetning farqlari quyidagi mezonlar bo'yicha tahlil qilinadi: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Paydo bo'lish usuli: tabiiy immunitet kasallik yoki ona orqali, sun'iy immunitet esa tibbiy aralashuv (vaksina, zardob, immunoglobulin) orqali hosil bo'ladi [3].</w:t>
      </w:r>
    </w:p>
    <w:p>
      <w:pPr>
        <w:pStyle w:val="ListParagraph"/>
        <w:numPr>
          <w:ilvl w:val="0"/>
          <w:numId w:val="4"/>
        </w:numPr>
        <w:spacing w:after="60" w:line="276"/>
        <w:jc w:val="both"/>
      </w:pPr>
      <w:r>
        <w:rPr>
          <w:rFonts w:ascii="Times New Roman" w:cs="Times New Roman" w:eastAsia="Times New Roman" w:hAnsi="Times New Roman"/>
          <w:sz w:val="28"/>
          <w:szCs w:val="28"/>
        </w:rPr>
        <w:t xml:space="preserve">Faollik: faol immunitetda organizmning o'zi antitelo va xotira hujayralarini hosil qiladi; sust immunitetda tayyor antitelolar kiritiladi [3,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Himoyaning boshlanishi: sust immunitet yuborilgan zahoti himoya beradi, ammo qisqa muddatli; faol immunitet esa qo'zg'atuvchiga qarshi xotira hosil qilgani sababli uzoq saqlanadi (adaptiv immunitetning xotirasi)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Xavf: tabiiy faol immunitet kasallik o'tkazish bilan olinadi; sun'iy faol immunitet esa kasallikni o'tkazmasdan, tayyorlangan vaksina yordamida beriladi [3, 2].</w:t>
      </w:r>
    </w:p>
    <w:p>
      <w:pPr>
        <w:spacing w:after="120" w:line="276"/>
        <w:ind w:firstLine="567"/>
        <w:jc w:val="both"/>
      </w:pPr>
      <w:r>
        <w:rPr>
          <w:rFonts w:ascii="Times New Roman" w:cs="Times New Roman" w:eastAsia="Times New Roman" w:hAnsi="Times New Roman"/>
          <w:sz w:val="28"/>
          <w:szCs w:val="28"/>
        </w:rPr>
        <w:t xml:space="preserve">Mikrobga qarshi immunitet steril va nosteril bo'ladi: steril immunitetda kasallikdan so'ng patogen organizmda qolmaydi, nosteril immunitetda esa qo'zg'atuvchi saqlanib qoladi (masalan, sil, qorin tifi, gepatitlarda), lekin kasallik belgilari kuzatilmaydi [3]. Bu tafovut epidemiologik jihatdan muhim, chunki nosteril immunitetli shaxs bakteriya tashuvchi bo'lib, infeksiya manbaiga aylanishi mumkin [3, 2].</w:t>
      </w:r>
    </w:p>
    <w:p>
      <w:pPr>
        <w:pStyle w:val="Heading2"/>
        <w:spacing w:after="100" w:before="200"/>
      </w:pPr>
      <w:r>
        <w:rPr>
          <w:rFonts w:ascii="Times New Roman" w:cs="Times New Roman" w:eastAsia="Times New Roman" w:hAnsi="Times New Roman"/>
          <w:b/>
          <w:bCs/>
          <w:sz w:val="28"/>
          <w:szCs w:val="28"/>
        </w:rPr>
        <w:t xml:space="preserve">Immunitetning epidemiologik ahamiyati</w:t>
      </w:r>
    </w:p>
    <w:p>
      <w:pPr>
        <w:spacing w:after="120" w:line="276"/>
        <w:ind w:firstLine="567"/>
        <w:jc w:val="both"/>
      </w:pPr>
      <w:r>
        <w:rPr>
          <w:rFonts w:ascii="Times New Roman" w:cs="Times New Roman" w:eastAsia="Times New Roman" w:hAnsi="Times New Roman"/>
          <w:sz w:val="28"/>
          <w:szCs w:val="28"/>
        </w:rPr>
        <w:t xml:space="preserve">Epidemik jarayonning uchinchi zanjiri, ya'ni moyil organizm, tormoz vazifasini bajaradi; emlash yordamida maxsus profilaktika chechak (dunyoda tugatilgan), qizamiq va poliomielitga qarshi kurashda muvaffaqiyat bilan qo'llanilgan [1]. Qo'zg'atuvchining kasallik chaqiradigan dozasi turlicha: ich terlamada 50% ko'ngillini yuqtirish uchun virulent shtammning 10^7 mikrob hujayrasi, tulyaremiyada esa 25–50 hujayra yetarli [1].</w:t>
      </w:r>
    </w:p>
    <w:p>
      <w:pPr>
        <w:spacing w:after="120" w:line="276"/>
        <w:ind w:firstLine="567"/>
        <w:jc w:val="both"/>
      </w:pPr>
      <w:r>
        <w:rPr>
          <w:rFonts w:ascii="Times New Roman" w:cs="Times New Roman" w:eastAsia="Times New Roman" w:hAnsi="Times New Roman"/>
          <w:sz w:val="28"/>
          <w:szCs w:val="28"/>
        </w:rPr>
        <w:t xml:space="preserve">Jamoa immuniteti tushunchasi aholining yetarli qismi chidamli bo'lsa, qolgan moyil kishilar himoyalanishini bildiradi; ammo amalda emlanganlik 85–90 foiz bo'lgan aholida ham qizamiq va qizilcha avj olgan, chunki moyil shaxslar ijtimoiy yoki madaniy guruhlarda to'planadi [2]. Darslikda ta'kidlanishicha, tashqi qoplama va me'da-ichak infeksiyalarida (poliomielitdan tashqari) populyatsion immunitetning tormozlovchi ta'siri odatda sezilarli bo'lmaydi [1].</w:t>
      </w:r>
    </w:p>
    <w:p>
      <w:pPr>
        <w:spacing w:after="120" w:line="276"/>
        <w:ind w:firstLine="567"/>
        <w:jc w:val="both"/>
      </w:pPr>
      <w:r>
        <w:rPr>
          <w:rFonts w:ascii="Times New Roman" w:cs="Times New Roman" w:eastAsia="Times New Roman" w:hAnsi="Times New Roman"/>
          <w:sz w:val="28"/>
          <w:szCs w:val="28"/>
        </w:rPr>
        <w:t xml:space="preserve">Darslikda keltirilgan kuzatuvlarga ko'ra, bolalar infeksiyalarida aholining immunitetsiz qismi ko'proq kasallanadi; tabiiy o'choqli kasalliklarda aksariyat hollarda mintaqaga yangi kelganlar, oldin qo'zg'atuvchi bilan uchrashmagan kishilar kasallanadi; pandemiyalarga olib keladigan A grippi virusining yangi turi paydo bo'lganda ham aholi unga immunitetga ega bo'lmaydi [1]. Shuningdek, maxsus profilaktikasi bo'lmagan havo-tomchi infeksiyalaridan aholi ko'p azob chekadi, sifatli suv bilan ta'minlanmagan aholida esa ichak infeksiyalari bilan kasallanish yuqori bo'ladi [1]. Bu misollar immun holatni baholash va emlashni rejalashtirish epidemiologik nazoratning asosiy qismi ekanini ko'rsatadi.</w:t>
      </w:r>
    </w:p>
    <w:p>
      <w:pPr>
        <w:spacing w:after="120" w:line="276"/>
        <w:ind w:firstLine="567"/>
        <w:jc w:val="both"/>
      </w:pPr>
      <w:r>
        <w:rPr>
          <w:rFonts w:ascii="Times New Roman" w:cs="Times New Roman" w:eastAsia="Times New Roman" w:hAnsi="Times New Roman"/>
          <w:sz w:val="28"/>
          <w:szCs w:val="28"/>
        </w:rPr>
        <w:t xml:space="preserve">Immunitet bilan bog'liq bilimlar amaliy epidemiologiyada quyidagi yo'nalishlarda qo'llanadi [1,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moyil guruhlarni (xavf guruhlarini) immunologik va allergik sinamalar, mikrobiologik va parazitologik tekshiruvlar yordamida doimiy kuzatish;</w:t>
      </w:r>
    </w:p>
    <w:p>
      <w:pPr>
        <w:pStyle w:val="ListParagraph"/>
        <w:numPr>
          <w:ilvl w:val="0"/>
          <w:numId w:val="5"/>
        </w:numPr>
        <w:spacing w:after="60" w:line="276"/>
        <w:jc w:val="both"/>
      </w:pPr>
      <w:r>
        <w:rPr>
          <w:rFonts w:ascii="Times New Roman" w:cs="Times New Roman" w:eastAsia="Times New Roman" w:hAnsi="Times New Roman"/>
          <w:sz w:val="28"/>
          <w:szCs w:val="28"/>
        </w:rPr>
        <w:t xml:space="preserve">moyil jamoani reja bo'yicha emlash va epidemik ko'rsatmalar bo'yicha emlash;</w:t>
      </w:r>
    </w:p>
    <w:p>
      <w:pPr>
        <w:pStyle w:val="ListParagraph"/>
        <w:numPr>
          <w:ilvl w:val="0"/>
          <w:numId w:val="5"/>
        </w:numPr>
        <w:spacing w:after="60" w:line="276"/>
        <w:jc w:val="both"/>
      </w:pPr>
      <w:r>
        <w:rPr>
          <w:rFonts w:ascii="Times New Roman" w:cs="Times New Roman" w:eastAsia="Times New Roman" w:hAnsi="Times New Roman"/>
          <w:sz w:val="28"/>
          <w:szCs w:val="28"/>
        </w:rPr>
        <w:t xml:space="preserve">o'choqda shoshilinch profilaktika: kimyoviy, antibiotik, faglar bilan profilaktika va passiv emlash;</w:t>
      </w:r>
    </w:p>
    <w:p>
      <w:pPr>
        <w:pStyle w:val="ListParagraph"/>
        <w:numPr>
          <w:ilvl w:val="0"/>
          <w:numId w:val="5"/>
        </w:numPr>
        <w:spacing w:after="60" w:line="276"/>
        <w:jc w:val="both"/>
      </w:pPr>
      <w:r>
        <w:rPr>
          <w:rFonts w:ascii="Times New Roman" w:cs="Times New Roman" w:eastAsia="Times New Roman" w:hAnsi="Times New Roman"/>
          <w:sz w:val="28"/>
          <w:szCs w:val="28"/>
        </w:rPr>
        <w:t xml:space="preserve">emlash qamrovi va jamoa immuniteti darajasini hududlar bo'yicha baholash.</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Immun tizim tug'ma va orttirilgan qismlardan iborat bo'lib, orttirilgan immunitet tabiiy va sun'iy, faol va sust turlarga bo'linadi. Epidemiologik nuqtai nazardan emlash orqali hosil qilingan sun'iy faol immunitet aholi moyilligini kamaytirishning eng samarali yo'li; sust immunitet esa shoshilinch profilaktikada qo'llanadi. Emlash qamrovi hududlar va guruhlar kesimida nazorat qilinishi shart [1, 2]. Shu bilan birga immunitet cheksiz himoya bermaydi: u qo'zg'atuvchi dozasiga, uning virulentligiga va organizmning umumiy holatiga bog'liq bo'ladi [1, 2]. Shuning uchun vrach-epidemiolog aholining immun holatini baholab, emlash, shoshilinch profilaktika va sanitariya-gigiyena tadbirlarini birgalikda rejalashtirishi, immunitetni faqat bitta mudofaa vositasi sifatida emas, balki epidemik jarayonni boshqarishning bir qismi sifatida ko'rishi lozim. JSSTga ko'ra, vaksina immun tizimni antitelo ishlab chiqarishga o'rgatadi va kasallikni eslab qoladigan immun xotira hosil qiladi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9-bob (96–101-betlar) va populyatsion immunitet bo'limi. Manba: xayrullokomilov.uz/kutubxona, material № 2356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CDC. Principles of Epidemiology in Public Health Practice (SS1978), Lesson 1, Section 10: Chain of Infection. URL: https://archive.cdc.gov/www_cdc_gov/csels/dsepd/ss1978/lesson1/section10.html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Muhamedov I., Eshboyev E., Zokirov N., Zokirov M. Mikrobiologiya, immunologiya, virusologiya. Toshkent: Yangi asr avlodi, 2006. ISBN 5-633-01946-6. Manba: xayrullokomilov.uz/kutubxona, material № 1481 (skanerlangan matn, OCR xatolari mavjud).</w:t>
      </w:r>
    </w:p>
    <w:p>
      <w:pPr>
        <w:pStyle w:val="ListParagraph"/>
        <w:numPr>
          <w:ilvl w:val="0"/>
          <w:numId w:val="6"/>
        </w:numPr>
        <w:spacing w:after="80" w:line="260"/>
      </w:pPr>
      <w:r>
        <w:rPr>
          <w:rFonts w:ascii="Times New Roman" w:cs="Times New Roman" w:eastAsia="Times New Roman" w:hAnsi="Times New Roman"/>
          <w:sz w:val="28"/>
          <w:szCs w:val="28"/>
        </w:rPr>
        <w:t xml:space="preserve">Zornikov D.L., Litusov N.V. Osnovy protivoinfektsionnoy immunologii (o'quv qo'llanma). Yekaterinburg, 2016. 34 s., 4-bob (rus tilida). Manba: xayrullokomilov.uz/kutubxona, material № 1484.</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Vaccines and immunization: What is vaccination? URL: https://www.who.int/news-room/questions-and-answers/item/vaccines-and-immunization-what-is-vaccination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 Odam immun tizimi va uning epidemiologik ahamiyati. Sun'iy va tabiiy immunitetning farqlari</dc:title>
  <dc:creator>Epidemiologiya</dc:creator>
  <cp:lastModifiedBy>Un-named</cp:lastModifiedBy>
  <cp:revision>1</cp:revision>
  <dcterms:created xsi:type="dcterms:W3CDTF">2026-10-30T02:03:22.673Z</dcterms:created>
  <dcterms:modified xsi:type="dcterms:W3CDTF">2026-10-30T02:03:22.673Z</dcterms:modified>
</cp:coreProperties>
</file>

<file path=docProps/custom.xml><?xml version="1.0" encoding="utf-8"?>
<Properties xmlns="http://schemas.openxmlformats.org/officeDocument/2006/custom-properties" xmlns:vt="http://schemas.openxmlformats.org/officeDocument/2006/docPropsVTypes"/>
</file>