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8. Yuqumli va yuqumli bo'lmagan kasalliklar epidemiologiyasining o'xshashligi va ularning farqlari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Yuqumli kasalliklar epidemiologiyasi (klassik) va yuqumli bo'lmagan kasalliklar epidemiologiyasi umumiy epidemiologik tafakkur – kasalliklarni populyatsiya darajasida o'rganish – bilan birlashadi, biroq ob'ekti, tushunchaviy apparati va tadbirlar tizimi bo'yicha farq qiladi [1][2][4]. Mirtazayev darsligida ikkala yo'nalish ham «epidemiologiya» doirasida, kishilar orasida har qanday patologik holatlarning paydo bo'lishi va tarqalish qonuniyatlarini o'rganuvchi fan sifatida birlashtirilgan [1]. Rus qo'llanmasida esa ularni bir-biridan sifat jihatidan ajratib ko'rsatish talab etiladi [4]. Quyida o'xshash va farqli jihatlar tartib bilan ko'rib chiqiladi.</w:t>
      </w:r>
    </w:p>
    <w:p>
      <w:pPr>
        <w:pStyle w:val="Heading2"/>
        <w:spacing w:after="100" w:before="200"/>
      </w:pPr>
      <w:r>
        <w:rPr>
          <w:rFonts w:ascii="Times New Roman" w:cs="Times New Roman" w:eastAsia="Times New Roman" w:hAnsi="Times New Roman"/>
          <w:b/>
          <w:bCs/>
          <w:sz w:val="28"/>
          <w:szCs w:val="28"/>
        </w:rPr>
        <w:t xml:space="preserve">O'xshashliklar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Umumiy maqsad: kasalliklarning paydo bo'lish va tarqalish sabablarini aniqlash, ularning oldini olish chora-tadbirlarini ishlab chiqish va ularning samaradorligini baholash; epidemiologik tadqiqotlar infeksion va noinfeksion kasalliklarda ham kasallanishga olib keladigan sabablarni baholash uchun eng muhim ma'lumot beradi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Umumiy metodologiya: tavsif bosqichi (kasallanish sonini aniqlash, dinamika, hududlar bo'yicha tahlil, kasallangan kishilar tarkibi va xavfli guruhlar, xavf omillari haqida faraz) va tahlil bosqichi (formal-mantiq usullari, biostatistika, kogort va «holat-nazorat» tadqiqotlari) har ikkala yo'nalishda qo'llanadi [5].</w:t>
      </w:r>
    </w:p>
    <w:p>
      <w:pPr>
        <w:pStyle w:val="ListParagraph"/>
        <w:numPr>
          <w:ilvl w:val="0"/>
          <w:numId w:val="2"/>
        </w:numPr>
        <w:spacing w:after="60" w:line="276"/>
        <w:jc w:val="both"/>
      </w:pPr>
      <w:r>
        <w:rPr>
          <w:rFonts w:ascii="Times New Roman" w:cs="Times New Roman" w:eastAsia="Times New Roman" w:hAnsi="Times New Roman"/>
          <w:sz w:val="28"/>
          <w:szCs w:val="28"/>
        </w:rPr>
        <w:t xml:space="preserve">Umumiy ko'rsatkichlar: insidentlik, prevalentlik, insidentlik zichligi, kasallanish dinamikasi (tendensiya, davriylik, mavsumiylik, tasodifiy avj olishlar); insidentlik zichligi noinfeksion kasalliklar va gospital epidemiologiyada ayniqsa ko'p ishlatiladi [5]. Mavsumiy ko'tarilish ko'pchilik infeksion kasalliklarga xos, ba'zi noinfeksion kasalliklarda ham (qishda yurak-tomir, serebrovaskulyar, nafas yo'llari kasalliklari) kuzatiladi [5].</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Moyillik (sezuvchanlik) tushunchasi har qanday patologik jarayon uchun majburiy shart: odamlarning moyilligi va chidamliligi bo'yicha geterogenligi ham infeksion, ham noinfeksion agentlar ta'sirida bir xil dozada turlicha reaksiyalar ko'rinishida namoyon bo'ladi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Profilaktika populyatsiya darajasida ishlab chiqiladi: aholi guruhlari orasida kasallanishni taqqoslash, xavf omillarini aniqlash va ularni bartaraf etish (masalan, chekish va o'pka saratoni, iodlangan tuz va endemik buqoq) [2].</w:t>
      </w:r>
    </w:p>
    <w:p>
      <w:pPr>
        <w:pStyle w:val="Heading2"/>
        <w:spacing w:after="100" w:before="200"/>
      </w:pPr>
      <w:r>
        <w:rPr>
          <w:rFonts w:ascii="Times New Roman" w:cs="Times New Roman" w:eastAsia="Times New Roman" w:hAnsi="Times New Roman"/>
          <w:b/>
          <w:bCs/>
          <w:sz w:val="28"/>
          <w:szCs w:val="28"/>
        </w:rPr>
        <w:t xml:space="preserve">Farqlar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Tadqiqot ob'ekti: yuqumli kasalliklarda – epidemik jarayon (manba, uzatish mexanizmi, moyil organizmdan iborat elementar katakcha va uning uzluksiz zanjiri); noinfeksion kasalliklarda epidemik jarayon yo'q, chunki ularning tarqalish asosida parazitar tizim mavjud emas [1][4].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Etiologik omil: infeksion kasalliklarda qo'zg'atuvchi – tirik parazit, uning spetsifikligi kasallikni nozologik jihatdan ajratadi (qorin tifi va vaboni, difteriya va qizamiqni, bezgak va toshmali tifni); noinfeksion kasalliklarda etiologik omillar ko'pincha noma'lum yoki yetarli isbotlanmagan (ateroskleroz, gipertoniya, xavfli o'smalar), bitta omil har xil patologiyani keltirib chiqaradi (chekish – yurak-tomir va o'smalar), bitta sindrom esa turli omillardan paydo bo'lishi mumkin (polietiologiya)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Nozologiya: noinfeksion patologiya umuman etiologik, ya'ni ilmiy jihatdan determinatsiyalangan nozologiyaga ega emas; uning rasmiy nomenklaturalari aralash – nozologik, organ va qisman patogenetik tamoyillarga asoslangan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Klinik va epidemiologik xususiyatlar: infeksion kasalliklar siklik kechadi, belgisiz (sog'lom) tashuvchilik bo'lishi mumkin, qayta kasallanishga qarshi turg'un immunitet qoldiradi, ba'zilari qaytalanish va reinfeksiyaga olib keladi; noinfeksion kasalliklar uchun bu xususiyatlar xos emas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Asosiy tushunchalar: «infeksiya manbai», «uzatish mexanizmi» tushunchalari faqat infeksion kasalliklarga tegishli; manba – qo'zg'atuvchining tabiiy yashash va ko'payish joyi (odam, hayvon yoki sapronozlarda abiotik ob'ekt). Fizik, kimyoviy kabi noinfeksion agentlar tarqaladigan joyni infeksiya manbaiga o'xshatish ilmiy jihatdan noto'g'ri, chunki biologik jarayonlar kimyoviy va fizik jarayonlar bilan aynan tenglashtirilmaydi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Patologik jarayon mohiyati: noinfeksion kasalliklarda u zararlovchi (mexanik, kimyoviy, fizik) omilga makroorganizmning bir tomonlama moslashuv reaksiyasi; infeksion kasalliklarda parazit va xo'jayin o'zaro moslashadi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Chora-tadbirlar tizimi: yuqumli kasalliklarda manbani aniqlash va ajratish, uzatish yo'llarini uzish, moyil kishilarni emlash, o'choqda dezinfeksiya va kontaktdagilarni kuzatish; noinfeksion kasalliklarda xavf omillari (tamaki, spirt, noto'g'ri ovqatlanish, harakatsizlik, havo ifloslanishi) kamaytiriladi, skrining va erta davolash, ko'p tarmoqli hamkorlik qo'llanadi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Ko'lam: JSST bo'yicha noinfeksion kasalliklar 2021 yilda kamida 43 million kishi (pandemiya bilan bog'liq bo'lmagan o'limlarning 75%) hayotiga zomin bo'lgan, 18 million kishi 70 yoshgacha vafot etgan, bu o'limlarning 82% i kam va o'rta daromadli mamlakatlarda[3].</w:t>
      </w:r>
    </w:p>
    <w:p>
      <w:pPr>
        <w:pStyle w:val="Heading2"/>
        <w:spacing w:after="100" w:before="200"/>
      </w:pPr>
      <w:r>
        <w:rPr>
          <w:rFonts w:ascii="Times New Roman" w:cs="Times New Roman" w:eastAsia="Times New Roman" w:hAnsi="Times New Roman"/>
          <w:b/>
          <w:bCs/>
          <w:sz w:val="28"/>
          <w:szCs w:val="28"/>
        </w:rPr>
        <w:t xml:space="preserve">Amaliy misollar</w:t>
      </w:r>
    </w:p>
    <w:p>
      <w:pPr>
        <w:pStyle w:val="ListParagraph"/>
        <w:numPr>
          <w:ilvl w:val="0"/>
          <w:numId w:val="4"/>
        </w:numPr>
        <w:spacing w:after="60" w:line="276"/>
        <w:jc w:val="both"/>
      </w:pPr>
      <w:r>
        <w:rPr>
          <w:rFonts w:ascii="Times New Roman" w:cs="Times New Roman" w:eastAsia="Times New Roman" w:hAnsi="Times New Roman"/>
          <w:sz w:val="28"/>
          <w:szCs w:val="28"/>
        </w:rPr>
        <w:t xml:space="preserve">Noinfeksion yo'nalish misoli: 1950-yillarda Yaponiyaning Minamata shahridagi fabrikalarning simob saqlovchi oqova suvlari dengizga tashlanishi baliqlarda simob to'planishiga va ularni iste'mol qilganlarda og'ir zaharlanishga sabab bo'lgan; epidemiologik tahlil sababni aniqladi [2]. Bunda tarqalish «epidemik jarayon» emas, balki umumiy xavf omiliga duchor bo'lgan guruh kasallanishi sifatida o'rganiladi (muallif xulosasi, tasdiqlanmagan).</w:t>
      </w:r>
    </w:p>
    <w:p>
      <w:pPr>
        <w:pStyle w:val="ListParagraph"/>
        <w:numPr>
          <w:ilvl w:val="0"/>
          <w:numId w:val="4"/>
        </w:numPr>
        <w:spacing w:after="60" w:line="276"/>
        <w:jc w:val="both"/>
      </w:pPr>
      <w:r>
        <w:rPr>
          <w:rFonts w:ascii="Times New Roman" w:cs="Times New Roman" w:eastAsia="Times New Roman" w:hAnsi="Times New Roman"/>
          <w:sz w:val="28"/>
          <w:szCs w:val="28"/>
        </w:rPr>
        <w:t xml:space="preserve">Yuqumli yo'nalish misoli: qizamiq yoki difteriyada kasallik bemordan moyil odamga yuqish mexanizmi orqali zanjir sifatida tarqaladi va emlash orqali yuqori populyatsion immunitet zanjirni to'xtatadi (muallif xulosasi, qarang: 36-mavzu); bu mantiq noinfeksion kasalliklar uchun amal qilmaydi, chunki bemordan sog'lom odamga yuqish yo'q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Umumiy tahlil misoli: kasallanish dinamikasi va mavsumiyligi infeksion va ba'zi noinfeksion kasalliklarda o'xshash o'rganiladi, lekin ularning sabablari boshqacha – birinchi holda qo'zg'atuvchining faolligi va uzatish sharoitlari, ikkinchisida xavf omillari ta'siri [5].</w:t>
      </w:r>
    </w:p>
    <w:p>
      <w:pPr>
        <w:pStyle w:val="Heading2"/>
        <w:spacing w:after="100" w:before="200"/>
      </w:pPr>
      <w:r>
        <w:rPr>
          <w:rFonts w:ascii="Times New Roman" w:cs="Times New Roman" w:eastAsia="Times New Roman" w:hAnsi="Times New Roman"/>
          <w:b/>
          <w:bCs/>
          <w:sz w:val="28"/>
          <w:szCs w:val="28"/>
        </w:rPr>
        <w:t xml:space="preserve">Kesishgan hududlar</w:t>
      </w:r>
    </w:p>
    <w:p>
      <w:pPr>
        <w:pStyle w:val="ListParagraph"/>
        <w:numPr>
          <w:ilvl w:val="0"/>
          <w:numId w:val="5"/>
        </w:numPr>
        <w:spacing w:after="60" w:line="276"/>
        <w:jc w:val="both"/>
      </w:pPr>
      <w:r>
        <w:rPr>
          <w:rFonts w:ascii="Times New Roman" w:cs="Times New Roman" w:eastAsia="Times New Roman" w:hAnsi="Times New Roman"/>
          <w:sz w:val="28"/>
          <w:szCs w:val="28"/>
        </w:rPr>
        <w:t xml:space="preserve">Surunkali yuqumli kasalliklar (virusli gepatit B va C, OIV-infeksiya, sil) uzoq kechishi, ijtimoiy-iqtisodiy ahamiyati va jamiyat salomatligiga ta'siri bo'yicha noinfeksion kasalliklarga yaqin turadi; ularning aksariyatida bemor va tashuvchilarning potentsial xavfi epidemiologik tahlil mavzusi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Ba'zi infeksion agentlar noinfeksion patologiyani chaqiradi (masalan, surunkali virusli gepatit B va C uzoq muddatda jigar sirrozi va saratoniga olib kelishi mumkin), shuning uchun profilaktika (emlash) ikkala yo'nalishning yutug'i bo'ladi (muallif xulosasi, tasdiqlanmagan).</w:t>
      </w:r>
    </w:p>
    <w:p>
      <w:pPr>
        <w:pStyle w:val="ListParagraph"/>
        <w:numPr>
          <w:ilvl w:val="0"/>
          <w:numId w:val="5"/>
        </w:numPr>
        <w:spacing w:after="60" w:line="276"/>
        <w:jc w:val="both"/>
      </w:pPr>
      <w:r>
        <w:rPr>
          <w:rFonts w:ascii="Times New Roman" w:cs="Times New Roman" w:eastAsia="Times New Roman" w:hAnsi="Times New Roman"/>
          <w:sz w:val="28"/>
          <w:szCs w:val="28"/>
        </w:rPr>
        <w:t xml:space="preserve">Sapronozlarda (legionellyoz, iersinioz) infeksiya manbai abiotik muhit bo'lib, sotsial omillar (kondensionerlar, sabzavotni saqlash) epidemik jarayonni belgilashi noinfeksion xavf omillari tushunchasiga yaqinlashadi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Ikkala yo'nalish umumiy epidemiologik usullar, ko'rsatkichlar va populyatsion yondashuvga tayanadi, ammo yuqumli kasalliklar epidemiologiyasi parazitar tizim, epidemik jarayon va uning uch bo'g'ini bilan, noinfeksion epidemiologiya esa xavf omillari, ko'p etiologiyalilik va aralash nozologiya bilan tavsiflanadi. Shu sababli tushunchalarni (manba, uzatish mexanizmi, epidemik jarayon) mexanik ravishda ko'chirish noto'g'ri, tadbirlar esa ob'ektga qarab tanlanadi. Mirtazayev darsligi ikki yo'nalishni bitta fan ichida beradi, rus qo'llanmasi esa ularni farqlashga undaydi – bu bahsli masala bo'lib, amaliyotda ikkala yondashuvning mosligi inobatga olinishi lozim.</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1-bob va so'zboshi (9–13-betlar).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III qism, 29-bob «Yuqumli bo'lmagan kasalliklar epidemiologiyasi» (630–633-betlar).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Noncommunicable diseases (fact sheet). URL: https://www.who.int/news-room/fact-sheets/detail/noncommunicable-diseases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Rukovodstvo po epidemiologii infektsionnykh boleznei, 1-tom (Brico N.I., Pokrovskiy V.I. tahririda; tahrirchilar va nashr yili nusxada ko'rsatilmagan, rus tilida, matn OCR xatolari bilan). Infektsion va noinfektsion kasalliklar nozologiyasi hamda epidemik jarayon tushunchasi bo'limlari (13–21-betlar). Manba: xayrullokomilov.uz/kutubxona, material № 2338.</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5-bob «Epidemiologik tekshiruv usullari» (38–44-betlar). Manba: xayrullokomilov.uz/kutubxona, material № 2356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Yuqumli va yuqumli bo'lmagan kasalliklar epidemiologiyasining o'xshashligi va ularning farqlari</dc:title>
  <dc:creator>Epidemiologiya</dc:creator>
  <cp:lastModifiedBy>Un-named</cp:lastModifiedBy>
  <cp:revision>1</cp:revision>
  <dcterms:created xsi:type="dcterms:W3CDTF">2026-10-30T13:21:18.173Z</dcterms:created>
  <dcterms:modified xsi:type="dcterms:W3CDTF">2026-10-30T13:21:18.173Z</dcterms:modified>
</cp:coreProperties>
</file>

<file path=docProps/custom.xml><?xml version="1.0" encoding="utf-8"?>
<Properties xmlns="http://schemas.openxmlformats.org/officeDocument/2006/custom-properties" xmlns:vt="http://schemas.openxmlformats.org/officeDocument/2006/docPropsVTypes"/>
</file>