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43. Ich terlama kasalligida epidemik jarayon xususiyatlari, unga tashxis qo'yish</w:t>
      </w:r>
    </w:p>
    <w:p>
      <w:pPr>
        <w:spacing w:after="120" w:line="276"/>
        <w:ind w:firstLine="567"/>
        <w:jc w:val="both"/>
      </w:pPr>
      <w:r>
        <w:rPr>
          <w:rFonts w:ascii="Times New Roman" w:cs="Times New Roman" w:eastAsia="Times New Roman" w:hAnsi="Times New Roman"/>
          <w:sz w:val="28"/>
          <w:szCs w:val="28"/>
        </w:rPr>
        <w:t xml:space="preserve">Ich terlama (qorin tifi) — Salmonella Typhi bakteriyasi keltirib chiqaradigan o'tkir antroponoz ichak infeksiyasi bo'lib, u yuqori isitma, intoksikatsiya, oshqozon-ichak trakti zararlanishi va o'ziga xos toshma bilan kechadi. O'zbekistonda ich terlamaga qarshi kurash SSV ning 2015-yil 25-martdagi 122-sonli buyrug'i bilan tartibga solingan [1]. Kasallik fekal-oral mexanizm orqali yuqadi va sanitariya sharoiti past, xavfsiz suvga kirish cheklangan hududlarda keng tarqalgan; u dunyo bo'ylab, ayniqsa rivojlanayotgan mamlakatlarda jiddiy jamoat salomatligi muammosi bo'lib qolmoqda [2].</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Salmonella enterica serovar Typhi bo'lib, u faqat odam organizmida yashaydigan (inson bilan cheklangan) mikroorganizmdir [2]. Shu bois ich terlama antroponoz hisoblanadi va infeksiya manbai faqat odam — kasal yoki qo'zg'atuvchi tashuvchi bo'ladi. Ich terlamada surunkali bakteriotashuvchilik alohida epidemiologik ahamiyatga ega: sog'aygan ba'zi shaxslar uzoq vaqt, ba'zan umrbod qo'zg'atuvchini ajratib turadi va klinik belgisiz holda infeksiya manbai bo'lib qoladi. Aynan surunkali tashuvchilar ko'pincha yangi o'choqlarning manbai hisoblanadi va ularni aniqlash qiyin [1][2]. Qo'zg'atuvchi odam o't pufagida uzoq saqlanishi mumkin, shu sababli surunkali tashuvchilik ko'pincha o't yo'llari patologiyasi bilan bog'liq bo'ladi. Tashuvchilarni o'z vaqtida aniqlash va ularni oziq-ovqat hamda suv ta'minoti bilan bog'liq ishlardan chetlatish ich terlama epidemiologik nazoratining muhim vazifasidir, chunki bitta aniqlanmagan tashuvchi ko'p sonli kasallanishga sabab bo'lishi mumkin.</w:t>
      </w:r>
    </w:p>
    <w:p>
      <w:pPr>
        <w:pStyle w:val="Heading2"/>
        <w:spacing w:after="100" w:before="200"/>
      </w:pPr>
      <w:r>
        <w:rPr>
          <w:rFonts w:ascii="Times New Roman" w:cs="Times New Roman" w:eastAsia="Times New Roman" w:hAnsi="Times New Roman"/>
          <w:b/>
          <w:bCs/>
          <w:sz w:val="28"/>
          <w:szCs w:val="28"/>
        </w:rPr>
        <w:t xml:space="preserve">Epidemik jarayon xususiyatlari</w:t>
      </w:r>
    </w:p>
    <w:p>
      <w:pPr>
        <w:spacing w:after="120" w:line="276"/>
        <w:ind w:firstLine="567"/>
        <w:jc w:val="both"/>
      </w:pPr>
      <w:r>
        <w:rPr>
          <w:rFonts w:ascii="Times New Roman" w:cs="Times New Roman" w:eastAsia="Times New Roman" w:hAnsi="Times New Roman"/>
          <w:sz w:val="28"/>
          <w:szCs w:val="28"/>
        </w:rPr>
        <w:t xml:space="preserve">Ich terlamada epidemik jarayonning quyidagi xususiyatlari ajralib turadi. Qo'zg'atuvchi najas va siydik orqali tashqi muhitga chiqadi, so'ng suv, oziq-ovqat yoki iflos qo'llar orqali yangi organizmga kiradi. Yuqishning asosiy yo'llari suv, oziq-ovqat va maishiy-kontakt yo'llari bo'lib, suv yo'li ko'pincha ko'p sonli holatlar bilan kechadigan epidemiyalarni keltirib chiqaradi. Kasallanish yozgi-kuzgi mavsumiylikka ega va bemor qo'zg'atuvchini kasallikning turli davrlarida, jumladan sog'ayish davrida ham ajratishi mumkin. Epidemik jarayonning jadalligi aholining sanitariya sharoiti, suv ta'minotining holati va surunkali tashuvchilar soniga bog'liq. Suv yo'li epidemiyalarida kasallanish bir vaqtda ko'tariladi va bir manba (ifloslangan quduq yoki vodoprovod) bilan bog'lanadi, maishiy-kontakt yo'lida esa holatlar asta-sekin, oilalar ichida tarqaladi; bu farqlar epidemiologik tashxis uchun muhim ko'rsatkichdir.</w:t>
      </w:r>
    </w:p>
    <w:p>
      <w:pPr>
        <w:pStyle w:val="Heading2"/>
        <w:spacing w:after="100" w:before="200"/>
      </w:pPr>
      <w:r>
        <w:rPr>
          <w:rFonts w:ascii="Times New Roman" w:cs="Times New Roman" w:eastAsia="Times New Roman" w:hAnsi="Times New Roman"/>
          <w:b/>
          <w:bCs/>
          <w:sz w:val="28"/>
          <w:szCs w:val="28"/>
        </w:rPr>
        <w:t xml:space="preserve">Tashxis qo'yish</w:t>
      </w:r>
    </w:p>
    <w:p>
      <w:pPr>
        <w:spacing w:after="120" w:line="276"/>
        <w:ind w:firstLine="567"/>
        <w:jc w:val="both"/>
      </w:pPr>
      <w:r>
        <w:rPr>
          <w:rFonts w:ascii="Times New Roman" w:cs="Times New Roman" w:eastAsia="Times New Roman" w:hAnsi="Times New Roman"/>
          <w:sz w:val="28"/>
          <w:szCs w:val="28"/>
        </w:rPr>
        <w:t xml:space="preserve">Ich terlamaga tashxis klinik, epidemiologik va laboratoriya ma'lumotlari asosida qo'yiladi. Laboratoriya tashxisi hal qiluvchi ahamiyatga ega va quyidagilarni o'z ichiga oladi: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usul — qondan qo'zg'atuvchini ajratish (gemokultura) kasallikning birinchi haftasida eng samarali va ishonchli;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najas va siydikdan qo'zg'atuvchini ajratish (koprokultura, urinokultura) — keyingi haftalarda va tashuvchilarni aniqlashda;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usul — qon zardobida spetsifik antitelolarni aniqlash (Vidal reaksiyasi va zamonaviy IFA usullari), odatda kasallikning ikkinchi haftasidan boshlab informativ;</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 suyuqligi (duodenal zond) dan ekish — surunkali tashuvchilikni aniqlashda qo'llaniladi.</w:t>
      </w:r>
    </w:p>
    <w:p>
      <w:pPr>
        <w:spacing w:after="120" w:line="276"/>
        <w:ind w:firstLine="567"/>
        <w:jc w:val="both"/>
      </w:pPr>
      <w:r>
        <w:rPr>
          <w:rFonts w:ascii="Times New Roman" w:cs="Times New Roman" w:eastAsia="Times New Roman" w:hAnsi="Times New Roman"/>
          <w:sz w:val="28"/>
          <w:szCs w:val="28"/>
        </w:rPr>
        <w:t xml:space="preserve">Laboratoriya namunalari antibakterial davolash boshlanishidan oldin olinishi tashxisning aniqligini oshiradi, chunki antibiotik qo'zg'atuvchini ajratishni qiyinlashtiradi [1]. Namunalar olish qoidalariga qat'iy rioya qilish, ularni to'g'ri saqlash va iloji boricha tez laboratoriyaga yetkazish olingan natijaning ishonchliligini belgilaydi. Erta va to'g'ri qo'yilgan laboratoriya tashxisi nafaqat bemorni davolash, balki epidemiologik nazorat uchun ham muhim.</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spacing w:after="120" w:line="276"/>
        <w:ind w:firstLine="567"/>
        <w:jc w:val="both"/>
      </w:pPr>
      <w:r>
        <w:rPr>
          <w:rFonts w:ascii="Times New Roman" w:cs="Times New Roman" w:eastAsia="Times New Roman" w:hAnsi="Times New Roman"/>
          <w:sz w:val="28"/>
          <w:szCs w:val="28"/>
        </w:rPr>
        <w:t xml:space="preserve">Ich terlama o'chog'ida chora-tadbirlar uch yo'nalish bo'yicha rejalashtiriladi. Infeksiya manbaiga qaratilgan choralar: bemorni majburiy kasalxonaga yotqizish, davolash va bakteriologik nazorat ostida chiqarish, tashuvchilarni aniqlash va hisobga olish. Yuqish mexanizmiga qaratilgan choralar: o'choqda joriy va yakuniy dezinfeksiya, suv va oziq-ovqat manbalarini nazorat qilish. Qabul qiluvchan organizmga qaratilgan choralar: muloqotda bo'lganlarni tibbiy kuzatuv va bakteriologik tekshiruvga olish, ko'rsatma bo'yicha bakteriofag berish [1]. Suv yo'li bilan bog'liq o'choqlarda suv manbasini zudlik bilan nazorat qilish birinchi o'ringa chiqadi. Muloqotda bo'lganlar bir maksimal inkubatsion davr mobaynida kuzatiladi; agar shu muddat ichida yangi kasallanish yuzaga kelmasa, o'choq so'ngan hisoblanadi. Bemor kasalxonadan bakteriologik tekshiruv salbiy natija bergachgina chiqariladi, chunki qo'zg'atuvchini ajratishda davom etayotgan shaxs atrofga xavf tug'diradi.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Ich terlama profilaktikasining asosi — sanitariya-gigiyenik tadbirlar: xavfsiz suv ta'minoti, kanalizatsiya, oziq-ovqat xavfsizligi va shaxsiy gigiyena. Dekretlangan kontingent (oziq-ovqat, suv ta'minoti, bolalar muassasalari xodimlari) muntazam bakteriologik tekshiruvdan o'tkaziladi. Maxsus profilaktika sifatida ich terlamaga qarshi vaksina mavjud bo'lib, JSST uni yuqori xavfli hududlarda va xavf guruhlarida qo'llashni tavsiya etadi; zamonaviy konyugat vaksinalar (TCV) kichik yoshdagi bolalarda ham samarali [2]. Biroq maxsus profilaktika sanitariya choralarini to'ldiruvchi vosita bo'lib qoladi. Shuningdek, aholi o'rtasida sog'lom turmush tarzi va shaxsiy gigiyena bo'yicha sanitariya-targ'ibot ishlari olib boriladi, bu ich terlama kabi fekal-oral kasalliklarning oldini olishda arzon va yuqori samarali vosita hisoblanadi. Suv ta'minoti va oziq-ovqat obyektlari ustidan muntazam sanitariya nazorati esa manba va yuqish yo'liga bir vaqtda ta'sir qiladi.</w:t>
      </w:r>
    </w:p>
    <w:p>
      <w:pPr>
        <w:pStyle w:val="Heading2"/>
        <w:spacing w:after="100" w:before="200"/>
      </w:pPr>
      <w:r>
        <w:rPr>
          <w:rFonts w:ascii="Times New Roman" w:cs="Times New Roman" w:eastAsia="Times New Roman" w:hAnsi="Times New Roman"/>
          <w:b/>
          <w:bCs/>
          <w:sz w:val="28"/>
          <w:szCs w:val="28"/>
        </w:rPr>
        <w:t xml:space="preserve">Milliy yo'riqnoma ma'lumotlari: tashuvchilik va chiqarish tartibi</w:t>
      </w:r>
    </w:p>
    <w:p>
      <w:pPr>
        <w:spacing w:after="120" w:line="276"/>
        <w:ind w:firstLine="567"/>
        <w:jc w:val="both"/>
      </w:pPr>
      <w:r>
        <w:rPr>
          <w:rFonts w:ascii="Times New Roman" w:cs="Times New Roman" w:eastAsia="Times New Roman" w:hAnsi="Times New Roman"/>
          <w:sz w:val="28"/>
          <w:szCs w:val="28"/>
        </w:rPr>
        <w:t xml:space="preserve">Yo'riqnomaga ko'ra ich terlama va paratiflar dunyoning barcha mamlakatlarida tarqalgan, ommaviy zararlanishda o'choqdagi aholining 40–50 foizigacha kasallanishi mumkin; kasallik tuzilmasida paratiflar 10–30 foizni tashkil etadi. Ich terlama qo'zg'atuvchisi 92 ta barqaror fagotipga, paratif A 6 ta va paratif B 11 ta fagotipga ega; u 60 °C da qaynatilganda 30 daqiqada o'ladi, chiqindi va hojatxona qoldig'ida yetti haftagacha saqlanadi, dezinfeksiyada 30–45 daqiqada nobud bo'ladi [1]. Levomitsetinga sezgir shtammlarda kasallanganlarning 3–5 foizida surunkali, 20 foizida o'tkir tashuvchilik hosil bo'ladi, chidamli shtammlarda siydik orqali surunkali tashuvchilik 38 foizgacha yetadi; paratiflarda surunkali tashuvchilik 2–2,5 baravar ko'p [1]. Antibiotik olgan rekonvalessentlar me'yoriy haroratning 21-kunidan, olmaganlar 14-kunidan shifoxonadan chiqariladi; nazorat bakteriologik tekshiruvda qo'zg'atuvchining ajralishi chiqarishga to'sqinlik qilmaydi [1].</w:t>
      </w:r>
    </w:p>
    <w:p>
      <w:pPr>
        <w:spacing w:after="120" w:line="276"/>
        <w:ind w:firstLine="567"/>
        <w:jc w:val="both"/>
      </w:pPr>
      <w:r>
        <w:rPr>
          <w:rFonts w:ascii="Times New Roman" w:cs="Times New Roman" w:eastAsia="Times New Roman" w:hAnsi="Times New Roman"/>
          <w:sz w:val="28"/>
          <w:szCs w:val="28"/>
        </w:rPr>
        <w:t xml:space="preserve">Ich terlama va paratiflar bo'yicha kichik noxush hudud — oxirgi 3–5 yil davomida har yili bemor yoki surunkali tashuvchi qayd etilgan aholi hududi, qishloq yoki ko'chadir; bunday hududlarda sog'lomlashtirish rejasi ishlab chiqilib, hokimlik tomonidan tasdiqlanadi, fagoprofilaktika va ich terlamaga qarshi emlash o'tkaziladi, paratiflarda esa emlash faqat rejali guruhlarda, polivalent salmonellyoz fagi tarqatilishi bilan cheklanadi [1]. O'choqli dezinfeksiya qorin tifi o'choqlarida majburiy bo'lib, 24 soat ichida va kamida 95 foiz qamrov bilan o'tkaziladi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 terlama Salmonella Typhi keltirib chiqaradigan antroponoz ichak infeksiyasi bo'lib, infeksiya manbai faqat odam — kasal yoki surunkali tashuvchidir. Kasallik fekal-oral mexanizm orqali suv, oziq-ovqat va maishiy yo'llar bilan yuqadi, inkubatsion davri 6–30 kun. Tashxis bakteriologik (gemokultura, koprokultura) va serologik usullarga asoslanadi. Epidemiyaga qarshi tadbirlar bemorni kasalxonaga yotqizish, dezinfeksiya, muloqotdagilarni kuzatish va suv-oziq-ovqat nazoratini qamrab oladi. Profilaktikaning asosi sanitariya choralari bo'lib, O'zbekistonda bu ish SSV ning 122-sonli buyrug'i bilan tartibga solingan [1]. Surunkali bakteriotashuvchilikning mavjudligi ich terlamaning boshqa ichak infeksiyalaridan muhim farqi bo'lib, u manba ustidan nazoratni va tashuvchilarni faol aniqlashni alohida dolzarb qiladi. Shu bois vrach-epidemiolog uchun ich terlama epidemik jarayonining xususiyatlarini chuqur bilish zarur.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JSSTning umumiy ma'lumotlariga ko'ra, diareya infeksiyalari ifloslangan oziq-ovqat yoki suv orqali, shuningdek gigiyena buzilganda odamdan odamga yuqadi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Ich terlama kasalligida epidemik jarayon xususiyatlari, unga tashxis qo'yish. Epidemiyaga qarshi chora-tadbirlarni rejalashtirish</dc:title>
  <dc:creator>Epidemiologiya</dc:creator>
  <cp:lastModifiedBy>Un-named</cp:lastModifiedBy>
  <cp:revision>1</cp:revision>
  <dcterms:created xsi:type="dcterms:W3CDTF">2026-10-30T02:01:10.122Z</dcterms:created>
  <dcterms:modified xsi:type="dcterms:W3CDTF">2026-10-30T02:01:10.122Z</dcterms:modified>
</cp:coreProperties>
</file>

<file path=docProps/custom.xml><?xml version="1.0" encoding="utf-8"?>
<Properties xmlns="http://schemas.openxmlformats.org/officeDocument/2006/custom-properties" xmlns:vt="http://schemas.openxmlformats.org/officeDocument/2006/docPropsVTypes"/>
</file>