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64. Salmonellyozlar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Salmonellyoz hozirgi vaqtda oziq-ovqat orqali yuqadigan eng ko'p uchraydigan infeksiyalardan biri bo'lib, uning epidemik ko'rinishlari — sporadik holatlar, oilaviy va jamoaviy ovqat avj olishlari hamda shifoxona ichi o'choqlari — turli tadbirlarni talab qiladi [2, 4]. Bu javobda mavzu avj olishlarni tekshirish, laboratoriya tasdig'i va profilaktikani rejalashtirish nuqtai nazaridan ko'rib chiqiladi.</w:t>
      </w:r>
    </w:p>
    <w:p>
      <w:pPr>
        <w:pStyle w:val="Heading2"/>
        <w:spacing w:after="100" w:before="200"/>
      </w:pPr>
      <w:r>
        <w:rPr>
          <w:rFonts w:ascii="Times New Roman" w:cs="Times New Roman" w:eastAsia="Times New Roman" w:hAnsi="Times New Roman"/>
          <w:b/>
          <w:bCs/>
          <w:sz w:val="28"/>
          <w:szCs w:val="28"/>
        </w:rPr>
        <w:t xml:space="preserve">Ovqat avj olishlarining epidemiologik belgilari</w:t>
      </w:r>
    </w:p>
    <w:p>
      <w:pPr>
        <w:spacing w:after="120" w:line="276"/>
        <w:ind w:firstLine="567"/>
        <w:jc w:val="both"/>
      </w:pPr>
      <w:r>
        <w:rPr>
          <w:rFonts w:ascii="Times New Roman" w:cs="Times New Roman" w:eastAsia="Times New Roman" w:hAnsi="Times New Roman"/>
          <w:sz w:val="28"/>
          <w:szCs w:val="28"/>
        </w:rPr>
        <w:t xml:space="preserve">Darslikka ko'ra, sut va sut mahsulotlari, qiymalangan go'sht va qandolat mahsulotlarida ichak infeksiyasi bakteriyalari tez ko'payadi; bunday mahsulotlardan kasallik ovqatdan zaharlanish yoki toksiko-infeksiya tarzida qisqa vaqt ichida ko'p kishiga yuqadi, avj olish tez ko'tarilib, tez pasayadi. Ovqat orqali avj olishda odatda bir turdagi qo'zg'atuvchi, bitta fagotip aniqlanadi, kasallik og'irroq va yashirin davri qisqaroq bo'lishi mumkin [3]. Salmonellyozda yashirin davr 2–6 soatdan 2–3 kungacha, JSSTga ko'ra 6–72 soat (odatda 12–36 soat) [4]. Tekshiruvda mahsulot tashqi ko'rinishi va organoleptik xususiyati o'zgarmasligi muhim: sut va go'sht mahsulotlarida, tort va kremlarda, salatlarda salmonella ko'payganda ko'rinish va hid saqlanadi [2]. JSST bo'yicha salmonellyoz holatlarining 60–80 foizi ma'lum avj olishning bir qismi sifatida tan olinmaydi va sporadik yoki tashxis qo'yilmagan holda qoladi [4].</w:t>
      </w:r>
    </w:p>
    <w:p>
      <w:pPr>
        <w:pStyle w:val="Heading2"/>
        <w:spacing w:after="100" w:before="200"/>
      </w:pPr>
      <w:r>
        <w:rPr>
          <w:rFonts w:ascii="Times New Roman" w:cs="Times New Roman" w:eastAsia="Times New Roman" w:hAnsi="Times New Roman"/>
          <w:b/>
          <w:bCs/>
          <w:sz w:val="28"/>
          <w:szCs w:val="28"/>
        </w:rPr>
        <w:t xml:space="preserve">Manbalar, yuqish omillari va xavf guruhlari</w:t>
      </w:r>
    </w:p>
    <w:p>
      <w:pPr>
        <w:spacing w:after="120" w:line="276"/>
        <w:ind w:firstLine="567"/>
        <w:jc w:val="both"/>
      </w:pPr>
      <w:r>
        <w:rPr>
          <w:rFonts w:ascii="Times New Roman" w:cs="Times New Roman" w:eastAsia="Times New Roman" w:hAnsi="Times New Roman"/>
          <w:sz w:val="28"/>
          <w:szCs w:val="28"/>
        </w:rPr>
        <w:t xml:space="preserve">JSST ma'lumotlariga ko'ra, salmonellalar uy va yovvoyi hayvonlarda keng tarqalgan — parranda, cho'chqa, qoramol, shuningdek mushuk, it, qush va toshbaqa kabi sudralib yuruvchilarda; ular oziq-ovqat zanjirining hamma bosqichidan — hayvon ozuqasidan birlamchi ishlab chiqarish, uy va umumiy ovqatlanish muassasalarigacha — o'tadi. Odam asosan hayvon mahsulotlari (tuxum, go'sht, parranda go'shti, sut) orqali yuqtiradi, shuningdek go'ng bilan ifloslangan yashil sabzavotlar, fekal-oral yo'l bilan odamdan odamga va infeksiyalangan hayvonlar (ko'pincha belgisiz) bilan aloqa orqali [4]. Salmonella quruq muhitda bir necha hafta, suvda bir necha oy yashaydi [4]. Kasallik odatda yengil kechib, maxsus davosiz o'tadi, ammo bolalar, keksalar va immuniteti susayganlarda suvsizlanish og'ir va hayot uchun xavfli bo'lishi mumkin; og'ir holatlarda elektrolit almashtirish va regidratatsiya, xavf guruhlarida yoki infeksiya ichakdan tashqariga o'tganda antimikrob davo qo'llanadi [4]. Shu sababli epidemiologik tekshiruvda bemorlarning yoshi, oziq-ovqat anamnezi va chorva yoki uy hayvonlari bilan aloqasi albatta aniqlanishi lozim. Milliy yo'riqnomada ham asosiy manba sifatida qishloq xo'jaligi hayvonlari va parrandalar ko'rsatilgan [2].</w:t>
      </w:r>
    </w:p>
    <w:p>
      <w:pPr>
        <w:spacing w:after="120" w:line="276"/>
        <w:ind w:firstLine="567"/>
        <w:jc w:val="both"/>
      </w:pPr>
      <w:r>
        <w:rPr>
          <w:rFonts w:ascii="Times New Roman" w:cs="Times New Roman" w:eastAsia="Times New Roman" w:hAnsi="Times New Roman"/>
          <w:sz w:val="28"/>
          <w:szCs w:val="28"/>
        </w:rPr>
        <w:t xml:space="preserve">Qo'shimcha ravishda, shifoxona ichi o'choqlarida qo'zg'atuvchi maishiy buyumlar, xizmatchi xodimlar qo'li, choyshab, tozalash anjomlari va dori eritmalari orqali tarqaladi; bunday holatlarda genetik jihatdan mustahkamlangan ko'p chidamli shtammlar aylanishi mumkin, bu esa standart dezinfeksiya va antibiotik rejimlarining samarasiz bo'lishiga olib keladi [2]. Epidemiologik tekshiruv shuning uchun bemorlar, tibbiyot xodimlari va parvarish qiluvchilar orasida yuqish omillarini ham aniqlashi kerak [2].</w:t>
      </w:r>
    </w:p>
    <w:p>
      <w:pPr>
        <w:pStyle w:val="Heading2"/>
        <w:spacing w:after="100" w:before="200"/>
      </w:pPr>
      <w:r>
        <w:rPr>
          <w:rFonts w:ascii="Times New Roman" w:cs="Times New Roman" w:eastAsia="Times New Roman" w:hAnsi="Times New Roman"/>
          <w:b/>
          <w:bCs/>
          <w:sz w:val="28"/>
          <w:szCs w:val="28"/>
        </w:rPr>
        <w:t xml:space="preserve">Laboratoriya tashxisi: namuna olish va yetkazish</w:t>
      </w:r>
    </w:p>
    <w:p>
      <w:pPr>
        <w:spacing w:after="120" w:line="276"/>
        <w:ind w:firstLine="567"/>
        <w:jc w:val="both"/>
      </w:pPr>
      <w:r>
        <w:rPr>
          <w:rFonts w:ascii="Times New Roman" w:cs="Times New Roman" w:eastAsia="Times New Roman" w:hAnsi="Times New Roman"/>
          <w:sz w:val="28"/>
          <w:szCs w:val="28"/>
        </w:rPr>
        <w:t xml:space="preserve">O'tkir diareyada bakteriologik tekshirish bo'yicha uslubiy ko'rsatmaga ko'ra, tekshiriladigan kontingent — bemorlar va gumon qilinganlar, rekonvalessentlar va bakteriya tashuvchilar; biomaterial (najas, siydik, qusuq massa, oshqozon yuvindi suvlari, o't) antibiotik bilan davolashdan oldin dezinfeksiya vositasi qoldig'i yo'q steril idishlarga olinadi [1]. Isitmasi 3 kundan ortiq davom etgan bemorlardan qon 10–20 ml hajmda (kasallik muddatiga qarab), bemor yotgan joyda olinib, 1:10 nisbatda oziq muhitga (afzalroq o't muhitiga) ekiladi [1]. Najas olingan zahoti yoki 2 soatdan kech bo'lmay ekiladi; boshqa hollarda konservantga 1:3 nisbatda solinib, 12–24 soat ichida laboratoriyaga yetkaziladi, tekshiruv boshlangunga qadar +4 dan +6 °C da saqlanadi; kampilobakterioz gumon qilinsa, tioglikolli muhit ishlatiladi [1]. Bakteriologik tekshiruvlar yuqumli kasalliklar shifoxonasi, tuman, shahar, viloyat va respublika DSENM bakteriologik laboratoriyalarida o'tkaziladi [1].</w:t>
      </w:r>
    </w:p>
    <w:p>
      <w:pPr>
        <w:spacing w:after="120" w:line="276"/>
        <w:ind w:firstLine="567"/>
        <w:jc w:val="both"/>
      </w:pPr>
      <w:r>
        <w:rPr>
          <w:rFonts w:ascii="Times New Roman" w:cs="Times New Roman" w:eastAsia="Times New Roman" w:hAnsi="Times New Roman"/>
          <w:sz w:val="28"/>
          <w:szCs w:val="28"/>
        </w:rPr>
        <w:t xml:space="preserve">Birinchi bosqichda qon 10–20% o't bulyonga ekiladi, najas va boshqa materiallar zich selektiv va elektiv muhitlarga (vismut-sulfit agar, Ploskirev, Endo, EMS-Levin) to'g'ridan-to'g'ri hamda selenitli yoki magniy xloridli boyitish muhitiga 1:5 nisbatda ekiladi; salmonellalarni aniqlash uchun vismut-sulfit agar, shigella va salmonellalar uchun Ploskirev, Endo, EMS ishlatiladi. Tif-paratif va salmonellyozda vismut-sulfit agar va boyitish muhiti, dizenteriyada Ploskirev, Endo yoki Levin muhitlari qo'llanadi; barcha ekmalar 37 °C da inkubatsiya qilinadi; serologik reaksiya juft zardoblar bilan dinamikada qo'yiladi [1].</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Chorvachilik va parrandachilikda sanitariya-veterinariya nazorati, profilaktik dezinfeksiya va dezinseksiya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Go'sht, tuxum, kremli mahsulotlar, mayonez va quruq tuxum kukunini ishlab chiqarish, saqlash va tayyorlashda texnologik tartib va harorat nazorati; oziq-ovqat xodimlarini bakteriya tashuvchilikka tekshirish [2,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Ochiq suv havzalarining kanalizatsiya, go'sht kombinati va qushxona chiqindilari bilan ifloslanishining oldini olish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Shifoxonalarda dezinfeksiya, aseptika va antiseptika rejimiga rioya qilish; ko'p chidamli "gospital" shtammlar aylanishini kuzatish [2,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Sanitariya-ma'rifiy ishlar, ayniqsa tuxum va go'shtni yetarli issiqlik ishlovisiz iste'mol qilmaslik haqida.</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o'choqda ish boshlanishidan oldin tuziladi va avj olish turiga mos bo'ladi: oziq-ovqat o'chog'ida yuqish omilini aniqlash va olib qo'yish, mahsulot tayyorlaganlarni tekshirish; suv o'chog'ida manbani zararsizlantirish; shifoxona o'chog'ida bemorlarni ajratish va yangi bemor qabul qilmaslik. Yo'riqnomaga ko'ra hududiy DSENM ga shoshilinch xabar beriladi, o'choq epidemiologik tekshiriladi, muloqotdagilar 7 kun kuzatiladi, kerak bo'lsa bakteriofag beriladi, yakuniy dezinfeksiya tegishli tashkilot tomonidan o'tkaziladi [2]. Salmonellyoz o'choqlarida o'choqli dezinfeksiya majburiy va 24 soat ichida, kamida 95 foiz qamrov bilan bajariladi [5]. Rejada muddatlar, mas'ul ijrochilar hamda ma'muriy va moddiy ta'minot ko'rsatilishi darslikda talab etiladi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Salmonellyozda epidemiologik tekshiruv avj olishning turi (ovqat, suv, statsionar), yashirin davri va qo'zg'atuvchi fagotipi bo'yicha yuritiladi; laboratoriya tasdig'i namunalarni antibiotikdan oldin olish, o'z vaqtida yetkazish va selektiv muhitlarga ekishga bog'liq. Profilaktika oziq-ovqat zanjiri va hayvonlar nazorati, epidemiyaga qarshi ish esa tezkor xabar berish, ajratish, kuzatuv va dezinfeksiyadan iborat [1, 2, 3, 5]. Vrach-epidemiolog uchun amaliy xulosa: namuna olish bayonnomasi, mahsulot qoldig'i va bir xil taom iste'mol qilganlar ro'yxati hujjatlashtirilishi, natijalar keyingi retrospektiv tahlilda ishlatilishi kerak [3].</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vazirligi buyrug'iga 4-ilova: o'tkir diareyada bakteriologik tekshirish tartibi bo'yicha uslubiy ko'rsatma (2015; sana va raqam nusxada to'ldirilmagan — tasdiqlanmagan). Manba: xayrullokomilov.uz/kutubxona, material № 1890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25.03.2015-yildagi buyrug'iga 3-ilova: salmonellyoz kasalliklarini oldini olish borasidagi yo'riqnoma. Manba: xayrullokomilov.uz/kutubxona, material № 436 (kutubxonada "Buyruq № 122"; hujjat ichida "125-son" va "122-son" ikkalasi uchraydi — raqam tasdiqlanmagan;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16-bob (168–169-betlar), 15.1-jadval (152-bet). Manba: xayrullokomilov.uz/kutubxona, material № 2356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Salmonella (non-typhoidal) (fact sheet). URL: https://www.who.int/news-room/fact-sheets/detail/salmonella-(non-typhoidal)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65-bandlar.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65. Salmonellyozlar epidemiologiyasi va profilaktikasi. Epidemiyaga qarshi chora-tadbirlarni rejalashtirish</dc:title>
  <dc:creator>Epidemiologiya</dc:creator>
  <cp:lastModifiedBy>Un-named</cp:lastModifiedBy>
  <cp:revision>1</cp:revision>
  <dcterms:created xsi:type="dcterms:W3CDTF">2026-10-30T02:28:44.665Z</dcterms:created>
  <dcterms:modified xsi:type="dcterms:W3CDTF">2026-10-30T02:28:44.666Z</dcterms:modified>
</cp:coreProperties>
</file>

<file path=docProps/custom.xml><?xml version="1.0" encoding="utf-8"?>
<Properties xmlns="http://schemas.openxmlformats.org/officeDocument/2006/custom-properties" xmlns:vt="http://schemas.openxmlformats.org/officeDocument/2006/docPropsVTypes"/>
</file>