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76. Yuqumli kasalliklar aniqlanganda o'tkaziladigan epidemiyaga qarshi tadbirlarning asosiy yo'nalishlari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Epidemiyaga qarshi tadbirlar epidemik o'choq paydo bo'lgan sharoitda o'tkaziladi, profilaktik tadbirlar esa kasalliklarning oldini olish uchun amalga oshiriladi; ikkalasi ham epidemik jarayon tuzilishi, ya'ni infeksiya manbai, yuqish mexanizmi va aholi moyilligini hisobga olgan holda olib boriladi [1]. Darslikda ta'kidlanishicha, epidemik jarayon bir-biri bilan bog'langan uch bo'g'indan iborat bo'lib, ulardan birortasini bartaraf etish jarayonning to'xtashiga olib keladi [1]. Shu sababli tadbirlarning asosiy yo'nalishlari ham uch bo'g'inga mos tuzilgan.</w:t>
      </w:r>
    </w:p>
    <w:p>
      <w:pPr>
        <w:pStyle w:val="Heading2"/>
        <w:spacing w:after="100" w:before="200"/>
      </w:pPr>
      <w:r>
        <w:rPr>
          <w:rFonts w:ascii="Times New Roman" w:cs="Times New Roman" w:eastAsia="Times New Roman" w:hAnsi="Times New Roman"/>
          <w:b/>
          <w:bCs/>
          <w:sz w:val="28"/>
          <w:szCs w:val="28"/>
        </w:rPr>
        <w:t xml:space="preserve">Tadbirlarning uch asosiy yo'nalishi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manbaiga nisbatan: bemorlarni ajratish va kasalxonaga yotqizish; yaqqol klinik shaklli bemorlar va bakteriya tashuvchilarni faol aniqlash (so'rov o'tkazish, klinik ko'rik, mikrobiologik va boshqa laboratoriya tekshiruvlari); observatsion va karantin tadbirlari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yo'llariga nisbatan: umumsanitariya tadbirlarini kuchaytirish (ovqatlanish, suv ta'minoti, chiqindilarni olib ketish tizimi), joriy va yakuniy dezinfeksiya, sanitariya ishlovi (parazitar tiflarda), shifoxonalarda sterilizatsiya va dezinfeksiya, aseptika va antiseptika tartibini kuchaytirish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 jamoaga nisbatan: shoshilinch profilaktika (kimyo-, fago-, antibiotikoprofilaktika, passiv emlash), epidemik ko'rsatmalar bo'yicha emlash va xavfli guruhlarni emlash [1].</w:t>
      </w:r>
    </w:p>
    <w:p>
      <w:pPr>
        <w:spacing w:after="120" w:line="276"/>
        <w:ind w:firstLine="567"/>
        <w:jc w:val="both"/>
      </w:pPr>
      <w:r>
        <w:rPr>
          <w:rFonts w:ascii="Times New Roman" w:cs="Times New Roman" w:eastAsia="Times New Roman" w:hAnsi="Times New Roman"/>
          <w:sz w:val="28"/>
          <w:szCs w:val="28"/>
        </w:rPr>
        <w:t xml:space="preserve">Antroponoz, zoonoz va sapronozlarda tadbirlar ma'lum darajada farqlanadi: zoonozlarda xo'jalik jihatidan qimmatli hayvonlarni ajratish va davolash, qimmatli bo'lmagan kasal hayvonlarni yo'q qilish, deratizatsiya va sanitariya-veterinariya tadbirlari qo'shiladi [1]. Tadbirlar diagnostik faoliyat natijalariga, ya'ni aniq sabab-oqibat bog'lanishlari aniqlangandan keyin tuzilishi kerak [1].</w:t>
      </w:r>
    </w:p>
    <w:p>
      <w:pPr>
        <w:pStyle w:val="Heading2"/>
        <w:spacing w:after="100" w:before="200"/>
      </w:pPr>
      <w:r>
        <w:rPr>
          <w:rFonts w:ascii="Times New Roman" w:cs="Times New Roman" w:eastAsia="Times New Roman" w:hAnsi="Times New Roman"/>
          <w:b/>
          <w:bCs/>
          <w:sz w:val="28"/>
          <w:szCs w:val="28"/>
        </w:rPr>
        <w:t xml:space="preserve">Huquqiy asos</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Aholining sanitariya-epidemiologik osoyishtaligi to'g'risidagi Qonunning 32-moddasiga ko'ra, yuqumli va parazitar kasalliklar o'choqlarida davolash-profilaktika hamda sanitariya-epidemiologiya xizmati muassasalari kasal deb gumon qilinganlarni aniqlash, ajratish va kasalxonaga yotqizish, ular bilan muloqotda bo'lganlarni laboratoriya tekshiruvidan o'tkazish va tibbiy kuzatuv olib borish, yuqish yo'llari va omillarini aniqlash hamda ularning ta'sirini oldini olish choralarini belgilangan tartibda amalga oshiradi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Qonunning 33-moddasi profilaktik emlashlarni milliy kalendar bo'yicha va epidemik ko'rsatkichlar bo'yicha o'tkazishni belgilaydi; kalendar va tartib Bosh davlat sanitariya vrachi tomonidan tasdiqlanadi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34-modda: epidemik ko'rsatkichlar bo'yicha dezinfeksiya tadbirlari davlat sanitariya nazoratini amalga oshiruvchi organlar tomonidan, profilaktik dezinfeksiya esa shartnomalar asosida dezinfeksiya stansiyalari tomonidan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31-modda: xavf yuzaga kelganda cheklov tadbirlari (karantin) Vazirlar Mahkamasi va hududiy hokimiyat organlari tomonidan Bosh davlat sanitariya vrachining taqdimnomasi bilan joriy etiladi [2].</w:t>
      </w:r>
    </w:p>
    <w:p>
      <w:pPr>
        <w:pStyle w:val="Heading2"/>
        <w:spacing w:after="100" w:before="200"/>
      </w:pPr>
      <w:r>
        <w:rPr>
          <w:rFonts w:ascii="Times New Roman" w:cs="Times New Roman" w:eastAsia="Times New Roman" w:hAnsi="Times New Roman"/>
          <w:b/>
          <w:bCs/>
          <w:sz w:val="28"/>
          <w:szCs w:val="28"/>
        </w:rPr>
        <w:t xml:space="preserve">O'choqni epidemiologik tekshirish</w:t>
      </w:r>
    </w:p>
    <w:p>
      <w:pPr>
        <w:spacing w:after="120" w:line="276"/>
        <w:ind w:firstLine="567"/>
        <w:jc w:val="both"/>
      </w:pPr>
      <w:r>
        <w:rPr>
          <w:rFonts w:ascii="Times New Roman" w:cs="Times New Roman" w:eastAsia="Times New Roman" w:hAnsi="Times New Roman"/>
          <w:sz w:val="28"/>
          <w:szCs w:val="28"/>
        </w:rPr>
        <w:t xml:space="preserve">O'choqni tekshirish operativ epidemiologik tahlilning tarkibiy qismi bo'lib, kasallanish sabablarini aniqlash va tadbirlarni tez belgilashga xizmat qiladi [1]. Tekshirish tartibida infeksiya manbasi, yuqish yo'llari va omillari hamda muloqotda bo'lgan, kasallikni yuqtirish xavfi bor shaxslar aniqlanadi [1]. Yagona sporadik holat odatda epidemiologik tekshirilmaydi, lekin ekzotik (vabo, bezgak), tabiiy o'choqli va emlash bilan boshqariladigan infeksiyalar (qizamiq, poliomielit), jumladan tashqaridan keltirilgan hollarda tekshiruv shart; bitta o'choqda ikki va undan ko'p holat bo'lsa, tekshiruv majburiy [1].</w:t>
      </w:r>
    </w:p>
    <w:p>
      <w:pPr>
        <w:pStyle w:val="Heading2"/>
        <w:spacing w:after="100" w:before="200"/>
      </w:pPr>
      <w:r>
        <w:rPr>
          <w:rFonts w:ascii="Times New Roman" w:cs="Times New Roman" w:eastAsia="Times New Roman" w:hAnsi="Times New Roman"/>
          <w:b/>
          <w:bCs/>
          <w:sz w:val="28"/>
          <w:szCs w:val="28"/>
        </w:rPr>
        <w:t xml:space="preserve">Epidemik ko'rsatma bo'yicha emlash (shoshilinch 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Difteriya o'chog'ida muloqotda bo'lgan, avval emlanmagan va kasallanmagan shaxslar — 2 oylikdan boshlab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Qizamiq va qizilcha o'chog'ida muloqotda bo'lganlar — 6 oylikdan boshlab; epidemik parotit o'chog'ida muloqotda bo'lganlar — 1 yoshdan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Poliomielit bemorlari bilan muloqotda bo'lganlar — 5 yoshgacha 2 marta; A virusli gepatit bo'yicha noqulay o'choqlardagi shaxslar — 2 yoshdan boshlab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Meningokokk infeksiyasi o'chog'ida (A yoki C serogruppa) bo'lganlar — 1 yoshdan; qorin tifi o'chog'ida muloqotda bo'lganlar — epidemiologik ko'rsatmaga muvofiq, 3–15 yoshda; boshqa guruhlar uchun (kuydirgi, quturish, sariq isitma) kasbiy va hududiy ko'rsatmalar belgilangan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Jadvalning matni skanerlash natijasida buzilgan joylari bor, shu bois yoshlar va muddatlar ehtiyotkorlik bilan keltirildi [4].</w:t>
      </w:r>
    </w:p>
    <w:p>
      <w:pPr>
        <w:pStyle w:val="Heading2"/>
        <w:spacing w:after="100" w:before="200"/>
      </w:pPr>
      <w:r>
        <w:rPr>
          <w:rFonts w:ascii="Times New Roman" w:cs="Times New Roman" w:eastAsia="Times New Roman" w:hAnsi="Times New Roman"/>
          <w:b/>
          <w:bCs/>
          <w:sz w:val="28"/>
          <w:szCs w:val="28"/>
        </w:rPr>
        <w:t xml:space="preserve">Dezinfeksiya</w:t>
      </w:r>
    </w:p>
    <w:p>
      <w:pPr>
        <w:spacing w:after="120" w:line="276"/>
        <w:ind w:firstLine="567"/>
        <w:jc w:val="both"/>
      </w:pPr>
      <w:r>
        <w:rPr>
          <w:rFonts w:ascii="Times New Roman" w:cs="Times New Roman" w:eastAsia="Times New Roman" w:hAnsi="Times New Roman"/>
          <w:sz w:val="28"/>
          <w:szCs w:val="28"/>
        </w:rPr>
        <w:t xml:space="preserve">Sanitariya qoidalariga ko'ra, vabo, o'lat, Ku isitmasi (o'pka shakli), kuydirgi, qorin tifi, paratif, salmonellyoz, difteriya, A va E virusli gepatitlar, poliomielit, bakterial dizenteriya, rotavirus infeksiyasi va boshqa ichak infeksiyalari o'choqlarida o'choqli (yakuniy) dezinfeksiya o'tkazilishi kerak [3]. Meningokokk infeksiyasi kabi tashqi muhitda chidamsiz qo'zg'atuvchilarda dezinfeksiya talab etilmaydi [1]. Dezinfeksiya hajmi qo'zg'atuvchining chidamliligi va yuqish mexanizmiga bog'liq [1][3].</w:t>
      </w:r>
    </w:p>
    <w:p>
      <w:pPr>
        <w:pStyle w:val="Heading2"/>
        <w:spacing w:after="100" w:before="200"/>
      </w:pPr>
      <w:r>
        <w:rPr>
          <w:rFonts w:ascii="Times New Roman" w:cs="Times New Roman" w:eastAsia="Times New Roman" w:hAnsi="Times New Roman"/>
          <w:b/>
          <w:bCs/>
          <w:sz w:val="28"/>
          <w:szCs w:val="28"/>
        </w:rPr>
        <w:t xml:space="preserve">Xalqaro jihat</w:t>
      </w:r>
    </w:p>
    <w:p>
      <w:pPr>
        <w:spacing w:after="120" w:line="276"/>
        <w:ind w:firstLine="567"/>
        <w:jc w:val="both"/>
      </w:pPr>
      <w:r>
        <w:rPr>
          <w:rFonts w:ascii="Times New Roman" w:cs="Times New Roman" w:eastAsia="Times New Roman" w:hAnsi="Times New Roman"/>
          <w:sz w:val="28"/>
          <w:szCs w:val="28"/>
        </w:rPr>
        <w:t xml:space="preserve">Xalqaro tibbiy-sanitariya qoidalariga (2005) muvofiq, xalqaro ahamiyatga ega jamiyat salomatligi sohasidagi favqulodda vaziyat bo'lishi ehtimoli bo'lgan har bir hodisa baholanganidan keyin 24 soat ichida JSST ga xabar qilinadi; keyinchalik aniq va batafsil ma'lumot ham o'z vaqtida yuboriladi [5]. Shuning uchun xavfli infeksiyalar (vabo, o'lat, virusli gemorragik isitmalar, yangi gripp A virusi va b.) aniqlanganda mahalliy tadbirlar milliy va xalqaro xabardor qilish bilan birga olib boriladi. Mamlakat ichida bunday xabar berishning aniq muddatlari va shakllari alohida buyruqlarda belgilangan (ular bu javobda ko'rib chiqilmagan, tasdiqlanmagan).</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Profilaktik va epidemiyaga qarshi ish rejalashtirilishi shart: reja barcha zarur va mumkin bo'lgan umumiy va xususiy tadbirlarni, bajarish muddatlarini, mas'ul ijrochilarni, shuningdek ma'muriy va moddiy ta'minotni ko'zda tutadi; murakkab masalalarda epidemiologlar turli xizmat va idoralar ishtirokidagi tematik yoki muammoli-maqsadli rejalar tashabbuskori bo'ladi [1]. Rejalashtirish operativ va retrospektiv tahlil natijalariga asoslanadi [1]. Yuqumli kasallik aniqlanganda ishlar ketma-ketligi: gumon qilingan holatni aniqlash, shoshilinch xabar berish, ajratish, aloqadorlarni aniqlash, o'choqni tekshirish, dezinfeksiya, shoshilinch profilaktika (emlash yoki antibiotik) va tibbiy kuzatuv; bu ketma-ketlik yuqoridagi manbalardan olingan tizimlashtirish bo'lib, uni belgilovchi yagona milliy hujjat ko'rib chiqilmadi (tasdiqlanmagan).</w:t>
      </w:r>
    </w:p>
    <w:p>
      <w:pPr>
        <w:pStyle w:val="Heading2"/>
        <w:spacing w:after="100" w:before="200"/>
      </w:pPr>
      <w:r>
        <w:rPr>
          <w:rFonts w:ascii="Times New Roman" w:cs="Times New Roman" w:eastAsia="Times New Roman" w:hAnsi="Times New Roman"/>
          <w:b/>
          <w:bCs/>
          <w:sz w:val="28"/>
          <w:szCs w:val="28"/>
        </w:rPr>
        <w:t xml:space="preserve">Tadbirlar samaradorligini baholash</w:t>
      </w:r>
    </w:p>
    <w:p>
      <w:pPr>
        <w:spacing w:after="120" w:line="276"/>
        <w:ind w:firstLine="567"/>
        <w:jc w:val="both"/>
      </w:pPr>
      <w:r>
        <w:rPr>
          <w:rFonts w:ascii="Times New Roman" w:cs="Times New Roman" w:eastAsia="Times New Roman" w:hAnsi="Times New Roman"/>
          <w:sz w:val="28"/>
          <w:szCs w:val="28"/>
        </w:rPr>
        <w:t xml:space="preserve">Tadbirlar samaradorligi o'choqda yangi holatlar paydo bo'lmasligi, ikkilamchi kasallanishning to'xtashi va aloqadorlarning emlanish yoki tekshiruv bilan qamrab olinishi bilan baholanadi. Darslikda profilaktika va epidemiyaga qarshi ishlar tizimida kurash strategiyasi va taktikasi farq qilishi mumkinligi, kuchlar bir yoki ikki yo'nalishga qaratilganda ham ularning samaradorligi tahlil qilinishi kerakligi ta'kidlanadi [1]. Reja natijalari retrospektiv tahlilda qayta ko'rib chiqiladi va keyingi davr rejasiga tuzatishlar kiritiladi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Epidemiyaga qarshi tadbirlarning asosiy yo'nalishlari epidemik jarayonning uch bo'g'iniga qaratilgan: manba, yuqish yo'llari va moyil jamoa. Ularning qaysi biri ustuvor bo'lishi qo'zg'atuvchi xususiyatlari va mavjud samarali vositalarga bog'liq. Huquqiy asos Qonunning 31–34-moddalarida belgilangan.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14-bob (operativ va retrospektiv epidemiologik tahlil), 15-bob «Profilaktik va epidemiyaga qarshi chora-tadbirlar» (151–162-betlar).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31–34-moddalar. URL: https://lex.uz/docs/2732587. Manba: xayrullokomilov.uz/kutubxona, material № 201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0090-25: yuqumli kasalliklar o'choqlarida dezinfeksiya bo'yicha sanitariya qoidalari, 55–56-bandlar. Manba: xayrullokomilov.uz/kutubxona, material № 660.</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Xalqaro tibbiy-sanitariya qoidalari (2005), ikkinchi nashr (o'zbek tilidagi tarjima). Jahon sog'liqni saqlash tashkiloti. Manba: xayrullokomilov.uz/kutubxona, material № 602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Yuqumli kasalliklar aniqlanganda o'tkaziladigan epidemiyaga qarshi tadbirlarning asosiy yo'nalishlari</dc:title>
  <dc:creator>Epidemiologiya</dc:creator>
  <cp:lastModifiedBy>Un-named</cp:lastModifiedBy>
  <cp:revision>1</cp:revision>
  <dcterms:created xsi:type="dcterms:W3CDTF">2026-10-30T06:29:15.951Z</dcterms:created>
  <dcterms:modified xsi:type="dcterms:W3CDTF">2026-10-30T06:29:15.951Z</dcterms:modified>
</cp:coreProperties>
</file>

<file path=docProps/custom.xml><?xml version="1.0" encoding="utf-8"?>
<Properties xmlns="http://schemas.openxmlformats.org/officeDocument/2006/custom-properties" xmlns:vt="http://schemas.openxmlformats.org/officeDocument/2006/docPropsVTypes"/>
</file>