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86. Qizamiq kasalligining epidemik o'chog'ida muloqotda bo'lgan shaxslarga nisbatan o'tkaziladigan chora-tadbirlar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Qizamiqda aloqadorlar bilan ishlash o'choqdagi tadbirlarning markaziy bo'g'ini hisoblanadi, chunki virus havo-tomchi yo'li bilan manbadan 5–8 m masofada ham yuqishi mumkin va yuqumlilik davri toshma boshlanishidan oldin ham boshlanadi: yashirin davrning oxirgi 2 kuni, kataral davrning 3–4 kuni va toshma davrining 3–4 kuni (umumiy 8–10 kun) [1]. CDC bo'yicha bemor toshmadan 4 kun oldin va undan 4 kun keyin yuqumli [5]. Shu bois bemor aniqlangunga qadar muloqotda bo'lganlar ham xavf guruhiga kiradi. Quyida muloqotda bo'lganlarni aniqlash, ularning immunitet holatini baholash, emlash va kuzatish tartibi yoritiladi.</w:t>
      </w:r>
    </w:p>
    <w:p>
      <w:pPr>
        <w:pStyle w:val="Heading2"/>
        <w:spacing w:after="100" w:before="200"/>
      </w:pPr>
      <w:r>
        <w:rPr>
          <w:rFonts w:ascii="Times New Roman" w:cs="Times New Roman" w:eastAsia="Times New Roman" w:hAnsi="Times New Roman"/>
          <w:b/>
          <w:bCs/>
          <w:sz w:val="28"/>
          <w:szCs w:val="28"/>
        </w:rPr>
        <w:t xml:space="preserve">1. Aloqadorlarni aniqlash</w:t>
      </w:r>
    </w:p>
    <w:p>
      <w:pPr>
        <w:spacing w:after="120" w:line="276"/>
        <w:ind w:firstLine="567"/>
        <w:jc w:val="both"/>
      </w:pPr>
      <w:r>
        <w:rPr>
          <w:rFonts w:ascii="Times New Roman" w:cs="Times New Roman" w:eastAsia="Times New Roman" w:hAnsi="Times New Roman"/>
          <w:sz w:val="28"/>
          <w:szCs w:val="28"/>
        </w:rPr>
        <w:t xml:space="preserve">Epidemiolog o'choqda bemor bilan oilada, bola va o'quv muassasalarida, shifoxona va poliklinikada, ish joyida, transportda muloqotda bo'lgan barcha shaxslarni yuqumlilik davri (toshmadan 2–4 kun oldin boshlab) bo'yicha ro'yxatga oladi. Ro'yxatda yoshi, emlanganligi (063/u, 112/u shakllar, emlash pasporti), kasallik o'tkazganligi va muloqot xarakteri ko'rsatiladi. Hududiy muassasa emlanganlik haqidagi hujjatlarni tekshiradi [2]. Yangi tug'ilgan chaqaloqlar, homilador ayollar va immuniteti susaygan shaxslar alohida belgilanadi.</w:t>
      </w:r>
    </w:p>
    <w:p>
      <w:pPr>
        <w:pStyle w:val="Heading2"/>
        <w:spacing w:after="100" w:before="200"/>
      </w:pPr>
      <w:r>
        <w:rPr>
          <w:rFonts w:ascii="Times New Roman" w:cs="Times New Roman" w:eastAsia="Times New Roman" w:hAnsi="Times New Roman"/>
          <w:b/>
          <w:bCs/>
          <w:sz w:val="28"/>
          <w:szCs w:val="28"/>
        </w:rPr>
        <w:t xml:space="preserve">2. Immunitet holatini baholash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Himoyalangan hisoblanadi: qizamiq bilan laboratoriyada tasdiqlangan kasallik o'tkazgan, yoki kalendar bo'yicha hujjatlashtirilgan emlash olgan shaxs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Himoyasiz hisoblanadi: kasallik o'tkazishi laboratoriya bilan tasdiqlanmagan, emlanmagan yoki emlash hujjatlashtirilmagan shaxs. Sanitariya qoidasiga ko'ra, qizamiq, qizilcha, ko'kyo'tal yoki epidemik parotit bilan kasallanganlik hujjat bilan tasdiqlanmaganligi emlash uchun to'siq emas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Aloqadorlar serologik laboratoriya usuli bilan (IgG, IFA va RPGA) tekshirilishi mumkin; seronegativlar emlanadi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Kasalliklar yengil o'tgan emlanganlar ham manba bo'lishi mumkin: emlanganlarning 50% i yengil kasallanadi [1].</w:t>
      </w:r>
    </w:p>
    <w:p>
      <w:pPr>
        <w:pStyle w:val="Heading2"/>
        <w:spacing w:after="100" w:before="200"/>
      </w:pPr>
      <w:r>
        <w:rPr>
          <w:rFonts w:ascii="Times New Roman" w:cs="Times New Roman" w:eastAsia="Times New Roman" w:hAnsi="Times New Roman"/>
          <w:b/>
          <w:bCs/>
          <w:sz w:val="28"/>
          <w:szCs w:val="28"/>
        </w:rPr>
        <w:t xml:space="preserve">3. Aloqadorlarni emlash va immunoprofilaktika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o'choqda bemor bilan muloqotda bo'lgan, avval emlanmagan va kasallanmagan 6 oylikdan 30 yoshgacha shaxslar qizamiq va qizilchaga qarshi emlanadi (SanQvaM 0239-07/3, epidemiologik ko'rsatma bo'yicha kalendar)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 ekspozitsiyadan keyin imkon qadar tez beriladi: CDC bo'yicha MMR kontaktdan keyin 72 soat ichida immuniteti isbotlanmagan shaxslarga yuboriladi [6]; 12 oydan kichik bolalarda ham xavf ostida bo'lsa, 6 oylikdan xavfsiz yuboriladi (bu doza keyinchalik kalendar dozasiga hisoblanmaydi — CDC tavsiyasi, tasdiqlanmagan) [7].</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Immunoglobulin (IG): CDC bo'yicha kontaktdan keyin 6 kun ichida, vaksina qarshi ko'rsatma bo'lgan yoki vaqtida yuborilmagan zaif guruhlar (masalan, chaqaloqlar, homiladorlar, immuniteti susayganlar) uchun; IG o'choqni nazorat qilish uchun emas, balki xavf ostidagilarni himoya qilish uchun ishlatiladi [6][8].</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mahsulotlari yoki immunoglobulin olgan shaxslarda vaksina oraliqlari: eritrotsitar/leykotsitar massa quyilgandan keyin 6 oy, plazma/trombotsit massasidan 7 oy, immunoglobulin yuborilgandan 3 oy keyin KPK beriladi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Qarshi ko'rsatma: avvalgi emlashda kuchli reaksiya yoki asorat; o'rtacha va og'ir kasalliklarda emlash tuzalgandan 3–14 kun keyin; yengil respirator kasallik va og'ir bo'lmagan diareya qarshi ko'rsatma emas [2].</w:t>
      </w:r>
    </w:p>
    <w:p>
      <w:pPr>
        <w:pStyle w:val="Heading2"/>
        <w:spacing w:after="100" w:before="200"/>
      </w:pPr>
      <w:r>
        <w:rPr>
          <w:rFonts w:ascii="Times New Roman" w:cs="Times New Roman" w:eastAsia="Times New Roman" w:hAnsi="Times New Roman"/>
          <w:b/>
          <w:bCs/>
          <w:sz w:val="28"/>
          <w:szCs w:val="28"/>
        </w:rPr>
        <w:t xml:space="preserve">4. Tibbiy kuzatuv va cheklovlar</w:t>
      </w:r>
    </w:p>
    <w:p>
      <w:pPr>
        <w:spacing w:after="120" w:line="276"/>
        <w:ind w:firstLine="567"/>
        <w:jc w:val="both"/>
      </w:pPr>
      <w:r>
        <w:rPr>
          <w:rFonts w:ascii="Times New Roman" w:cs="Times New Roman" w:eastAsia="Times New Roman" w:hAnsi="Times New Roman"/>
          <w:sz w:val="28"/>
          <w:szCs w:val="28"/>
        </w:rPr>
        <w:t xml:space="preserve">Qizamiqning yashirin davri 8–21 kun [1], shu sababli emlanmagan va kasallik o'tkazmagan aloqadorlar yashirin davr oxirigacha (bemor bilan oxirgi aloqadan boshlab 21 kun) kuzatuvda saqlanadi: har kuni harorat o'lchanadi, katarral belgilar va toshma ko'rilishi nazorat qilinadi; isitma, yo'tal, tumov, konyunktivit yoki toshma paydo bo'lsa, darhol ajratilib laboratoriya tekshiruviga yuboriladi [3]. Kuzatuv muddati yashirin davr ma'lumotidan hisoblab chiqildi, milliy hujjatda alohida ko'rsatilmagan (tasdiqlanmagan). Bola muassasalarida emlanmagan aloqadorlarning jamoaga qatnashishi epidemiolog qarori bilan cheklanadi; emlanganlar jamoada qolishi mumkin.</w:t>
      </w:r>
    </w:p>
    <w:p>
      <w:pPr>
        <w:pStyle w:val="Heading2"/>
        <w:spacing w:after="100" w:before="200"/>
      </w:pPr>
      <w:r>
        <w:rPr>
          <w:rFonts w:ascii="Times New Roman" w:cs="Times New Roman" w:eastAsia="Times New Roman" w:hAnsi="Times New Roman"/>
          <w:b/>
          <w:bCs/>
          <w:sz w:val="28"/>
          <w:szCs w:val="28"/>
        </w:rPr>
        <w:t xml:space="preserve">5. Maxsus holatlar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Homilador ayollar: qizilcha o'chog'ida homiladorlardan qon bemordan qon olish bilan bir vaqtda olinib serologik tekshiriladi [1]; qizamiqda zaif guruhlarga immunoglobulin masalasi mutaxassis bilan hal etiladi [8] (homiladorlarga tirik vaksina berish bo'yicha ko'rsatma kutubxona hujjatlarida topilmadi —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Chaqaloqlar (6 oygacha): kalendar bo'yicha emlash 12 oylikda boshlanadi, 6 oylikdan avval emlash va IG masalasi shifokor bilan hal etiladi [2][8].</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xodimlari: emlanganlik hujjatdan tekshiriladi; hujjatsizlar emlanadi, kasallangan xodim toshma paydo bo'lgandan keyin 4 kun ishdan chetlatiladi [4].</w:t>
      </w:r>
    </w:p>
    <w:p>
      <w:pPr>
        <w:pStyle w:val="Heading2"/>
        <w:spacing w:after="100" w:before="200"/>
      </w:pPr>
      <w:r>
        <w:rPr>
          <w:rFonts w:ascii="Times New Roman" w:cs="Times New Roman" w:eastAsia="Times New Roman" w:hAnsi="Times New Roman"/>
          <w:b/>
          <w:bCs/>
          <w:sz w:val="28"/>
          <w:szCs w:val="28"/>
        </w:rPr>
        <w:t xml:space="preserve">Amaliy algoritm (bosqichma-bosqich)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 aniqlangan kuni epidemiolog o'choq chegarasini belgilaydi va aloqadorlar ro'yxatini tuzadi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Ro'yxatdagi har bir shaxs bo'yicha emlash hujjati tekshiriladi; hujjati borlar himoyalangan hisoblanadi, hujjati yo'qlar yoki emlanmaganlar himoyasiz guruhga o'tkaziladi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Himoyasiz guruhdan 6 oylikdan 30 yoshgacha bo'lganlar darhol (imkon qadar 72 soat ichida) emlanadi; qarshi ko'rsatma bo'lsa, vaqtinchalik chetlatish yozib qo'yiladi va shifokor ko'rsatmasi bilan emlash tuzalgach amalga oshiriladi [2][6].</w:t>
      </w:r>
    </w:p>
    <w:p>
      <w:pPr>
        <w:pStyle w:val="ListParagraph"/>
        <w:numPr>
          <w:ilvl w:val="0"/>
          <w:numId w:val="5"/>
        </w:numPr>
        <w:spacing w:after="60" w:line="276"/>
        <w:jc w:val="both"/>
      </w:pPr>
      <w:r>
        <w:rPr>
          <w:rFonts w:ascii="Times New Roman" w:cs="Times New Roman" w:eastAsia="Times New Roman" w:hAnsi="Times New Roman"/>
          <w:sz w:val="28"/>
          <w:szCs w:val="28"/>
        </w:rPr>
        <w:t xml:space="preserve">Zaif guruhlar (emlash mumkin bo'lmagan yoki muddati o'tgan) uchun immunoglobulin masalasi 6 kun ichida hal etiladi [6][8].</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Barcha aloqadorlar uchun kuzatuv varag'i yuritiladi, belgi paydo bo'lganda ajratish va laboratoriya namunalari olinadi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Yashirin davr tugagach (21 kun) kuzatuv yopiladi; ikkilamchi holatlar bo'lsa, yangi aloqadorlar uchun jarayon takrorlanadi va o'choqning ikkinchi to'lqini sifatida qayd etiladi.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Natijalar (aloqadorlar soni, emlanganlar ulushi, ikkilamchi holatlar) epidemiologik tekshiruv varag'iga yoziladi va hududiy markazga topshiriladi [2].</w:t>
      </w:r>
    </w:p>
    <w:p>
      <w:pPr>
        <w:spacing w:after="120" w:line="276"/>
        <w:ind w:firstLine="567"/>
        <w:jc w:val="both"/>
      </w:pPr>
      <w:r>
        <w:rPr>
          <w:rFonts w:ascii="Times New Roman" w:cs="Times New Roman" w:eastAsia="Times New Roman" w:hAnsi="Times New Roman"/>
          <w:sz w:val="28"/>
          <w:szCs w:val="28"/>
        </w:rPr>
        <w:t xml:space="preserve">Qizamiqda shifoxona ichi yuqishini oldini olish uchun bemor bilan aloqada bo'lgan boshqa bemorlar va xodimlar ham ro'yxatga olinadi; CDC bo'yicha tibbiyot xodimi qizamiq gumon qilinsa, toshma paydo bo'lgandan keyin 4 kun ishdan chetlatiladi [4]. Bolalar muassasalarida (MTM, maktab, internat) epidemiolog aloqadorlarning emlanganlik darajasini guruh bo'yicha baholaydi, emlanmaganlar ro'yxatini tuzadi va emlash tugagunga qadar ularni jamoadan vaqtincha ajratish masalasini hal etadi (bu cheklov milliy hujjatda aniq ko'rsatilmagan va epidemiolog qarori bilan amalga oshiriladi — tasdiqlanmagan).</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aloqadorlar ro'yxati va mas'ul epidemiolog; emlanganlikni hujjat bo'yicha tekshirish; 72 soatlik emlash jadvali va vaksina zaxirasi (sarfning 15% gacha ortiqcha); IG zaxirasi va ko'rsatmalar; serologik tekshiruv hajmi; kuzatuv varaqlari (harorat, toshma); hisobot (jami aloqadorlar, emlanganlar ulushi, kasallanganlar) [2]. Huquqiy asos — aholining sanitariya-epidemiologik osoyishtaligi to'g'risidagi Qonunning 32-moddasi [9].</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Muloqotda bo'lganlar bilan ishlash: aniqlash, immunitetni hujjat va serologiya bilan baholash, himoyasizlarni 72 soat ichida emlash (6 oylikdan 30 yoshgacha), zaif guruhlarga 6 kun ichida immunoglobulin, hamda yashirin davr davomida kuzatuv. Kuzatuv muddati va ayrim maxsus guruhlar bo'yicha tavsiyalar xalqaro manbalarga tayanadi, milliy tasdiq topilmadi.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17.7-bob «Qizamiq» va 17.10-bob «Qizilcha».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emlash qoidalari va epidemiologik ko'rsatma bo'yicha kalendar. Manba: xayrullokomilov.uz/kutubxona, material № 814.</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(rasmiy sanasi tasdiqlanmagan).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Infection Control: Measles (healthcare personnel). URL: https://www.cdc.gov/infection-control/hcp/healthcare-personnel-epidemiology-control/measles.html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Healthcare Providers: Stay Alert for Measles Cases. URL: https://www.cdc.gov/measles/hcp/clinical-overview/stay-alert-for-measles-cases.html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Measles Prevention and Treatment Overview (2026). URL: https://www.cdc.gov/measles/media/pdfs/2026/05/measles-prevention-and-treatment-overview.pdf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Clinical Questions about Measles. URL: https://www.cdc.gov/measles/hcp/clinical-overview/questions.html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Immune Globulin for Measles Post-Exposure Prophylaxis. URL: https://www.cdc.gov/measles/downloads/measles-immune-globulin-post-exposure-prophylaxis.pdf (kirilgan sana: 30.10.2026; faqat qidiruv parchasi bo'yicha tasdiqlangan).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87. Qizamiq kasalligining epidemik o'chog'ida muloqotda bo'lgan shaxslarga nisbatan o'tkaziladigan chora-tadbirlar. Epidemiyaga qarshi chora-tadbirlarni rejalashtirish</dc:title>
  <dc:creator>Epidemiologiya</dc:creator>
  <cp:lastModifiedBy>Un-named</cp:lastModifiedBy>
  <cp:revision>1</cp:revision>
  <dcterms:created xsi:type="dcterms:W3CDTF">2026-10-30T03:28:22.463Z</dcterms:created>
  <dcterms:modified xsi:type="dcterms:W3CDTF">2026-10-30T03:28:22.463Z</dcterms:modified>
</cp:coreProperties>
</file>

<file path=docProps/custom.xml><?xml version="1.0" encoding="utf-8"?>
<Properties xmlns="http://schemas.openxmlformats.org/officeDocument/2006/custom-properties" xmlns:vt="http://schemas.openxmlformats.org/officeDocument/2006/docPropsVTypes"/>
</file>