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98. Yuqumli kasalliklar bo'yicha vaziyatni baholash usullari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 bo'yicha vaziyatni baholash epidemiologik tashxisot (diagnostika) yordamida amalga oshiriladi; u bir-biri bilan chambarchas bog'langan va bir-birini to'ldiruvchi ikki asosiy usuldan — operativ (tezkor) va retrospektiv epidemiologik tahlildan iborat [1]. Ularning natijalari epidemiologik nazoratning asosini tashkil etadi va profilaktik hamda epidemiyaga qarshi tadbirlarni rejalashtirishga xizmat qiladi [1]. Quyida tahlil usullari, ma'lumot manbalari, ularning cheklovlari va xalqaro talablar yoritiladi.</w:t>
      </w:r>
    </w:p>
    <w:p>
      <w:pPr>
        <w:pStyle w:val="Heading2"/>
        <w:spacing w:after="100" w:before="200"/>
      </w:pPr>
      <w:r>
        <w:rPr>
          <w:rFonts w:ascii="Times New Roman" w:cs="Times New Roman" w:eastAsia="Times New Roman" w:hAnsi="Times New Roman"/>
          <w:b/>
          <w:bCs/>
          <w:sz w:val="28"/>
          <w:szCs w:val="28"/>
        </w:rPr>
        <w:t xml:space="preserve">Dastlabki shart: hisobga olishning sifati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tashxis qiyinchiligi: yengil va belgisiz shakllarda tashxis shifokor malakasiga bog'liq; laboratoriya tasdig'i doim ham mumkin emas, virusologik tekshiruvlar esa epidemiyaning tabiatini aniqlashda (masalan, gripp) qo'llanadi, juft zardob usuli esa kechikadi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Ro'yxatga olish to'liqligi bemorlarning xulq-atvoriga bog'liq: yengil shakldagilar tibbiy yordamga murojaat qilmasligi, ishlamaydiganlar rasmiy hisobdan chetda qolishi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 ko'rsatkichlarini ongli ravishda pasaytirish (yashirish) holatlari hamon uchrab turadi, ayniqsa yiringli-septik infeksiyalarda; bunday xatolar hududlarni solishtirishda katta noto'g'ri xulosalarga olib kelishi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 sababli birinchi vazifa — ro'yxatga olish va hisobga olishni tartibga solish, turli hududlarda bir xil mezonlar ishlab chiqish [1].</w:t>
      </w:r>
    </w:p>
    <w:p>
      <w:pPr>
        <w:pStyle w:val="Heading2"/>
        <w:spacing w:after="100" w:before="200"/>
      </w:pPr>
      <w:r>
        <w:rPr>
          <w:rFonts w:ascii="Times New Roman" w:cs="Times New Roman" w:eastAsia="Times New Roman" w:hAnsi="Times New Roman"/>
          <w:b/>
          <w:bCs/>
          <w:sz w:val="28"/>
          <w:szCs w:val="28"/>
        </w:rPr>
        <w:t xml:space="preserve">Operativ epidemiologik tahlil</w:t>
      </w:r>
    </w:p>
    <w:p>
      <w:pPr>
        <w:spacing w:after="120" w:line="276"/>
        <w:ind w:firstLine="567"/>
        <w:jc w:val="both"/>
      </w:pPr>
      <w:r>
        <w:rPr>
          <w:rFonts w:ascii="Times New Roman" w:cs="Times New Roman" w:eastAsia="Times New Roman" w:hAnsi="Times New Roman"/>
          <w:sz w:val="28"/>
          <w:szCs w:val="28"/>
        </w:rPr>
        <w:t xml:space="preserve">Operativ tahlil epidemik sharoitni doimiy, uzluksiz kuzatishni nazarda tutadi: haftalik, ba'zan oylik ro'yxat ma'lumotlari bo'yicha kasallanish darajasi, tarkibi (turli aholi guruhlarining jalb etilishi), hududiy taqsimoti va vaqt dinamikasi baholanadi; o'tkir, asosan ovqat omili bilan bog'liq avj olishlarda kunlik dinamika muhim [1]. Vazifasi — kasallanish shakllanish darajasining o'zgarganini tez aniqlash va sabablarini topish, ya'ni epidemik avj olishning boshlanishini aniqlash [1]. Buning uchun hududga xos odatdagi kasallanish darajasi, shuningdek turli guruhlar (yosh guruhlari, bolalar muassasalariga qatnovchilar va b.) uchun odatdagi darajalar «etalon» sifatida ma'lum bo'lishi kerak [1]. Barqaror oylarning haftalik o'rtacha ko'rsatkichlari ishlatiladi, mavsumiy ko'tarilish davrida esa mavsumiy ko'tarilish yuqori bo'lmagan davrdagi o'rtacha daraja asos bo'ladi [1]. Har bir kasallik uchun hisob ishchi jadvali (epidemiologik chizma) tuziladi; unda yoshi (2 yoshgacha, 3–6 yosh, maktab o'quvchilari, kattalar), kasbi, yashash joyi va o'choqlilik (ikki va undan ko'p holat) qayd etiladi [1]. Ikki va undan ko'p holat bo'lgan o'choqlarni epidemiologik tekshirish operativ tahlil tizimida majburiy [1].</w:t>
      </w:r>
    </w:p>
    <w:p>
      <w:pPr>
        <w:pStyle w:val="Heading2"/>
        <w:spacing w:after="100" w:before="200"/>
      </w:pPr>
      <w:r>
        <w:rPr>
          <w:rFonts w:ascii="Times New Roman" w:cs="Times New Roman" w:eastAsia="Times New Roman" w:hAnsi="Times New Roman"/>
          <w:b/>
          <w:bCs/>
          <w:sz w:val="28"/>
          <w:szCs w:val="28"/>
        </w:rPr>
        <w:t xml:space="preserve">Retrospektiv epidemiologik tahlil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Maqsad: epidemik jarayonning o'tgan davrdagi dinamikasini to'liq tavsiflash, rivojlanish sabablari va tendensiyalarini aniqlash, o'tkazilgan tadbirlar samaradorligini baholash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Davriyligi: har yili, odatda kalendar yil oxirida, zarur bo'lsa yilning istalgan davrida; ko'p yillik tahlil ayniqsa qimmatli, chunki barqaror tendensiyalar va tasodifiy avj olishlar ajratiladi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To'rt bosqich: (1) kasallik xususiyatini hisobga olgan tahlil dasturini tuzish; (2) materiallarni guruhlash va jadval, diagramma, kartogramma shaklida tayyorlash; (3) tasviriy bosqich (jarayonni vaqt va hududda, guruhlar bo'yicha statika va dinamikada tavsiflash); (4) analitik bosqich — sabab-oqibat bog'lanishlarini aniqlash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Zarur ma'lumotlar: yuqumli kasalliklar hisobot hujjatlari, aholining demografik tavsifi, ijtimoiy va tabiiy omillar, suv ta'minoti, ovqatlanish, turar joy, bolalar muassasalari sanitariya-gigiena tavsifi, maxsus profilaktika to'g'risidagi ma'lumotlar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Jadvallar: yosh va ijtimoiy guruhlar bo'yicha kasallanish, emlash bilan qamrash foizi (14.6), emlashdan taxminan yarim yil keyin o'tkaziladigan immunologik tekshiruvlar (himoya titrlari, 14.7), yil ichidagi oylar bo'yicha taqsimot (14.8), o'choqlarning miqdoriy tavsifi (14.9)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Ayniqsa risk guruhlari, hududlari va xavfli vaqtni aniqlash, shuningdek prognoz va rejaga tuzatishlar kiritish retrospektiv tahlilning natijasi [1].</w:t>
      </w:r>
    </w:p>
    <w:p>
      <w:pPr>
        <w:pStyle w:val="Heading2"/>
        <w:spacing w:after="100" w:before="200"/>
      </w:pPr>
      <w:r>
        <w:rPr>
          <w:rFonts w:ascii="Times New Roman" w:cs="Times New Roman" w:eastAsia="Times New Roman" w:hAnsi="Times New Roman"/>
          <w:b/>
          <w:bCs/>
          <w:sz w:val="28"/>
          <w:szCs w:val="28"/>
        </w:rPr>
        <w:t xml:space="preserve">Asosiy epidemiologik ko'rsatkichlar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Insidentlik — kasallik holatlari paydo bo'lish sonini xavf ostidagi populyatsiyada o'lchaydigan eng muhim ko'rsatkich; xalqaro amaliyotda «kasallanish» atamasining aniq emasligi sababli «insidentlik» ishlatiladi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Kumulyativ insidentlik (KI) = n/N x 10n: ma'lum davrda paydo bo'lgan yangi holatlar sonining xavf ostidagi populyatsiya soniga nisbati; masalan, bir yilda 300 000 xavf ostidagi aholida 60 holat bo'lsa, KI yiliga 20 holat/100 000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Insidentlik zichligi (IZ) ikkinchi asosiy ko'rsatkich; KI ni hisoblashda vaqt oralig'ining uzunligini hisobga olish, turli davrlar uchun hisoblangan ko'rsatkichlarni umumiy maxrajga keltirmasdan solishtirmaslik kerak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Maxrajni to'g'ri tanlash muhim: faqat haqiqatan xavf ostidagilarni hisoblash kerak (masalan, ayollar kasalliklari uchun umumiy aholi emas) [1].</w:t>
      </w:r>
    </w:p>
    <w:p>
      <w:pPr>
        <w:pStyle w:val="Heading2"/>
        <w:spacing w:after="100" w:before="200"/>
      </w:pPr>
      <w:r>
        <w:rPr>
          <w:rFonts w:ascii="Times New Roman" w:cs="Times New Roman" w:eastAsia="Times New Roman" w:hAnsi="Times New Roman"/>
          <w:b/>
          <w:bCs/>
          <w:sz w:val="28"/>
          <w:szCs w:val="28"/>
        </w:rPr>
        <w:t xml:space="preserve">Baholash natijalari va ularning ishlatilishi</w:t>
      </w:r>
    </w:p>
    <w:p>
      <w:pPr>
        <w:spacing w:after="120" w:line="276"/>
        <w:ind w:firstLine="567"/>
        <w:jc w:val="both"/>
      </w:pPr>
      <w:r>
        <w:rPr>
          <w:rFonts w:ascii="Times New Roman" w:cs="Times New Roman" w:eastAsia="Times New Roman" w:hAnsi="Times New Roman"/>
          <w:sz w:val="28"/>
          <w:szCs w:val="28"/>
        </w:rPr>
        <w:t xml:space="preserve">Tahlil natijasida aniqlanadi: epidemik jarayon o'zgarishlari (guruhlar, joy va vaqt bo'yicha), xavfli guruhlar, hududlar va vaqt, rivojlanish sabablari va xavf omillari, tadbirlar samaradorligi; shundan keyin prognoz tuziladi, profilaktik va epidemiyaga qarshi tadbirlar rejalashtiriladi va reja tuzatiladi [1]. Emlash bilan boshqariladigan infeksiyalarda emlash qamrovi har oy tahlil qilinadi va 6-shakl bo'yicha hisobot tuziladi [2]; kasallanish xavfi yuqori hududlar (2 yoshgacha bolalar emlash bilan to'liq qamrab olinmagan, oxirgi 5 yilda kasallanish yuqori bo'lgan) birinchi navbatda aniqlanadi [2].</w:t>
      </w:r>
    </w:p>
    <w:p>
      <w:pPr>
        <w:pStyle w:val="Heading2"/>
        <w:spacing w:after="100" w:before="200"/>
      </w:pPr>
      <w:r>
        <w:rPr>
          <w:rFonts w:ascii="Times New Roman" w:cs="Times New Roman" w:eastAsia="Times New Roman" w:hAnsi="Times New Roman"/>
          <w:b/>
          <w:bCs/>
          <w:sz w:val="28"/>
          <w:szCs w:val="28"/>
        </w:rPr>
        <w:t xml:space="preserve">Laboratoriya va xalqaro talablar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Laboratoriya usullari bakteriologik, virusologik, serologik va molekulyar (PCR); ularning imkoniyati va muddati kasallikka bog'liq (masalan, bo'g'ma uchun birlamchi tashxis 1 sutkada, toksigenlik bo'yicha yakuniy natija 4 kunda)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Xalqaro tibbiy-sanitariya qoidalari (2005) ga ko'ra, har bir davlat o'z hududidagi hodisalarni 2-ilovadagi qaror qabul qilish sxemasi yordamida baholaydi va xalqaro ahamiyatga ega favqulodda vaziyat bo'lish ehtimoli bor hodisalar haqida baholangandan keyin 24 soat ichida JSST ga xabar beradi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 bo'yicha yuqumli kasalliklar o'choqlarida gumon qilinganlarni aniqlash, aloqadorlarni tekshirish va ularning tibbiy kuzatuvini yuritish davlat sanitariya-epidemiologiya xizmati vazifasi [5].</w:t>
      </w:r>
    </w:p>
    <w:p>
      <w:pPr>
        <w:pStyle w:val="Heading2"/>
        <w:spacing w:after="100" w:before="200"/>
      </w:pPr>
      <w:r>
        <w:rPr>
          <w:rFonts w:ascii="Times New Roman" w:cs="Times New Roman" w:eastAsia="Times New Roman" w:hAnsi="Times New Roman"/>
          <w:b/>
          <w:bCs/>
          <w:sz w:val="28"/>
          <w:szCs w:val="28"/>
        </w:rPr>
        <w:t xml:space="preserve">Ma'lumotlarni tasvirlash</w:t>
      </w:r>
    </w:p>
    <w:p>
      <w:pPr>
        <w:spacing w:after="120" w:line="276"/>
        <w:ind w:firstLine="567"/>
        <w:jc w:val="both"/>
      </w:pPr>
      <w:r>
        <w:rPr>
          <w:rFonts w:ascii="Times New Roman" w:cs="Times New Roman" w:eastAsia="Times New Roman" w:hAnsi="Times New Roman"/>
          <w:sz w:val="28"/>
          <w:szCs w:val="28"/>
        </w:rPr>
        <w:t xml:space="preserve">Tahlil natijalari jadval, diagramma, grafik va kartogramma ko'rinishida ko'rgazmali qilinadi; kasallanish ko'rsatkichlari shahar va qishloq, sanoat korxonalari hududi va undan tashqari joylar, iqlim sharoitlari bo'yicha ham alohida tayyorlanadi. Oylar bo'yicha taqsimot mutlaq sonlarda, yillik yakunga nisbatan foizda va 100 ming aholiga intensiv ko'rsatkichlarda beriladi, migratsiya jarayonlari hisobga olinsa intensiv ko'rsatkichlar yil ichidagi dinamikani yaqqol aks ettiradi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Vaziyatni baholash operativ va retrospektiv tahlil birligiga tayanadi: birinchisi o'zgarishlarni tez ushlaydi va avj olish sabablarini topadi, ikkinchisi uzoq davrdagi tendensiyalar, xavf guruhlari va tadbirlar samaradorligini ko'rsatadi. Natijalar prognoz va rejalashtirish uchun asos bo'ladi.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tashxisot: operativ va retrospektiv tahlil» (123–137-betlar).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Xalqaro tibbiy-sanitariya qoidalari (2005), ikkinchi nashr (o'zbek tilidagi tarjima), 6-modda va 2-ilova. Jahon sog'liqni saqlash tashkiloti. Manba: xayrullokomilov.uz/kutubxona, material № 602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32-modda.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99. Yuqumli kasalliklar bo'yicha vaziyatni baholash usullari</dc:title>
  <dc:creator>Epidemiologiya</dc:creator>
  <cp:lastModifiedBy>Un-named</cp:lastModifiedBy>
  <cp:revision>1</cp:revision>
  <dcterms:created xsi:type="dcterms:W3CDTF">2026-10-30T06:24:45.771Z</dcterms:created>
  <dcterms:modified xsi:type="dcterms:W3CDTF">2026-10-30T06:24:45.771Z</dcterms:modified>
</cp:coreProperties>
</file>

<file path=docProps/custom.xml><?xml version="1.0" encoding="utf-8"?>
<Properties xmlns="http://schemas.openxmlformats.org/officeDocument/2006/custom-properties" xmlns:vt="http://schemas.openxmlformats.org/officeDocument/2006/docPropsVTypes"/>
</file>