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99. Qizamiq kasalligining epidemiologiyasi, maxsus profilaktikasi va uning epidemiologik ahamiyati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Qizamiq — antroponoz, aerogen yo'l bilan yuqadigan va shu bilan birga vaksina bilan to'liq boshqarilishi mumkin bo'lgan infeksiya. Shu sababli uning maxsus profilaktikasi nafaqat shaxsiy himoya, balki epidemik jarayonni uzishga qaratilgan jamoa tadbiri hisoblanadi: Mirtazayev darsligida emlash tufayli kasallanish tez kamayib, o'lim holatlari bartaraf etilgani ta'kidlanadi [1]. Quyida kasallikning epidemiologik xususiyatlari, vaksina va emlash tartibi hamda emlashning epidemiologik ahamiyati yoritiladi.</w:t>
      </w:r>
    </w:p>
    <w:p>
      <w:pPr>
        <w:pStyle w:val="Heading2"/>
        <w:spacing w:after="100" w:before="200"/>
      </w:pPr>
      <w:r>
        <w:rPr>
          <w:rFonts w:ascii="Times New Roman" w:cs="Times New Roman" w:eastAsia="Times New Roman" w:hAnsi="Times New Roman"/>
          <w:b/>
          <w:bCs/>
          <w:sz w:val="28"/>
          <w:szCs w:val="28"/>
        </w:rPr>
        <w:t xml:space="preserve">Epidemiologik xususiyatlar</w:t>
      </w:r>
    </w:p>
    <w:p>
      <w:pPr>
        <w:spacing w:after="120" w:line="276"/>
        <w:ind w:firstLine="567"/>
        <w:jc w:val="both"/>
      </w:pPr>
      <w:r>
        <w:rPr>
          <w:rFonts w:ascii="Times New Roman" w:cs="Times New Roman" w:eastAsia="Times New Roman" w:hAnsi="Times New Roman"/>
          <w:sz w:val="28"/>
          <w:szCs w:val="28"/>
        </w:rPr>
        <w:t xml:space="preserve">Qizamiq qo'zg'atuvchisi Paramyxoviridae oilasi Morbillivirus turkumiga mansub RNK virusi bo'lib, tashqi muhitda (quyosh nuri, ultrabinafsha nur, quritish) tez nobud bo'ladi [1]. Manba — bemor odam; yashirin davr 8–21 kun (o'rtacha 9–10); yuqumlilik davri 8–10 kun, yengil shaklda qisqa [1]. Emlashgacha davrda 2–4 yillik davriylik, qishki-bahorgi mavsumiylik, bolalar orasida kasallanish, yuqori o'choqlilik; kasalliklardan keyin umrbod immunitet saqlanadi [1]. Hozirgi sharoitda kasallanganlarning yarmini emlanganlar va kattalar tashkil etadi, emlanganlar kasallanganda yarmi yengil shaklda kechadi [1]. Bu holat emlash qamrovi va immunitet davomiyligini doimiy baholash zarurligini ko'rsatadi.</w:t>
      </w:r>
    </w:p>
    <w:p>
      <w:pPr>
        <w:pStyle w:val="Heading2"/>
        <w:spacing w:after="100" w:before="200"/>
      </w:pPr>
      <w:r>
        <w:rPr>
          <w:rFonts w:ascii="Times New Roman" w:cs="Times New Roman" w:eastAsia="Times New Roman" w:hAnsi="Times New Roman"/>
          <w:b/>
          <w:bCs/>
          <w:sz w:val="28"/>
          <w:szCs w:val="28"/>
        </w:rPr>
        <w:t xml:space="preserve">Maxsus profilaktika vositalari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Vaksina turi — tirik susaytirilgan; 0,5 ml dozada teri ostiga yuboriladi; 95–97% turg'un immunitet hosil qiladi, og'ir shakllar va asoratlarning oldini oladi [1]. Milliy kalendarda uch valentli KPK (qizamiq, qizilcha, epidemik parotit) vaksinasi ishlatiladi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Emlash muddatlari: KPK-1 — 12 oylikda, KPK-2 — 6 yoshda [2]. Emlashga qamrov kamida 95% bo'lishi kerak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Saqlash va ishlatish: KPK +2...+8 °C da saqlanadi, muzlatish mumkin emas, yorug'likka o'ta sezgir (muzlatkichning qorong'i joyida saqlanadi); eritilgandan keyin 6 soat ichida ishlatiladi, ishlatilmagani yo'q qilinadi; sarflanishning 15% gacha ortiqcha bo'lishiga ruxsat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Emlash oralig'i: bir xil vaksina dozalari orasida kamida 1 oy; har xil tirik vaksinalar orasida kamida 1 oy; bir vaqtda bir necha vaksina alohida shpritslar bilan tananing turli joylariga yuborilishi mumkin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Qon komponentlari va immunoglobulin: eritrotsitar yoki leykotsitar massa quyilgandan keyin 6 oydan, plazma yoki trombotsit massasidan 7 oydan, immunoglobulin yuborilgandan keyin 3 oydan so'ng KPK beriladi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Epidemiologik ko'rsatma bo'yicha: epidemik o'choqda bemor bilan muloqotda bo'lgan, avval emlanmagan va kasallanmagan 6 oylikdan 30 yoshgacha shaxslar emlanadi [2].</w:t>
      </w:r>
    </w:p>
    <w:p>
      <w:pPr>
        <w:spacing w:after="120" w:line="276"/>
        <w:ind w:firstLine="567"/>
        <w:jc w:val="both"/>
      </w:pPr>
      <w:r>
        <w:rPr>
          <w:rFonts w:ascii="Times New Roman" w:cs="Times New Roman" w:eastAsia="Times New Roman" w:hAnsi="Times New Roman"/>
          <w:sz w:val="28"/>
          <w:szCs w:val="28"/>
        </w:rPr>
        <w:t xml:space="preserve">Qarshi ko'rsatmalar vaqtinchalik hisoblanadi: o'rtacha va og'ir kasalliklar paytida emlash tuzalgandan 3–14 kun o'tgach o'tkaziladi; yengil o'tkir respirator kasalliklar va og'ir bo'lmagan diareya qarshi ko'rsatma emas; barcha vaksinalar uchun avvalgi emlashdagi kuchli reaksiya yoki asoratlar qarshi ko'rsatma hisoblanadi [2]. Asossiz tibbiy cheklovni belgilash qoidabuzarlik deb baholanadi [2].</w:t>
      </w:r>
    </w:p>
    <w:p>
      <w:pPr>
        <w:pStyle w:val="Heading2"/>
        <w:spacing w:after="100" w:before="200"/>
      </w:pPr>
      <w:r>
        <w:rPr>
          <w:rFonts w:ascii="Times New Roman" w:cs="Times New Roman" w:eastAsia="Times New Roman" w:hAnsi="Times New Roman"/>
          <w:b/>
          <w:bCs/>
          <w:sz w:val="28"/>
          <w:szCs w:val="28"/>
        </w:rPr>
        <w:t xml:space="preserve">Tarixiy va immunologik asos</w:t>
      </w:r>
    </w:p>
    <w:p>
      <w:pPr>
        <w:spacing w:after="120" w:line="276"/>
        <w:ind w:firstLine="567"/>
        <w:jc w:val="both"/>
      </w:pPr>
      <w:r>
        <w:rPr>
          <w:rFonts w:ascii="Times New Roman" w:cs="Times New Roman" w:eastAsia="Times New Roman" w:hAnsi="Times New Roman"/>
          <w:sz w:val="28"/>
          <w:szCs w:val="28"/>
        </w:rPr>
        <w:t xml:space="preserve">Qizamiqqa qarshi kurash tarixi 200 yilni o'z ichiga oladi: XVII asrda ingliz vrachi Sidengam kasallikning klinik ko'rinishini tasvirlab, uni qizilchadan ajratgan; 1954 yilda J. Enders va T. Peebles bemordan qizamiq virusini ajratib, hujayra madaniyatida ko'paytirgan, bu vaksina yaratilishiga asos bo'lgan [1]. Immunologik jihatdan qizamiq virusi bilan birinchi uchrashuvda dastlab IgM, keyin IgG hosil bo'ladi; IgG umr bo'yi saqlanadi. Bundan tashqari, kasallikni o'tkazgan yoki tirik vaksina bilan emlanganlarning burun va ko'z suyuqligida IgA antitelalari aniqlanadi, mahalliy sekretor antitelalar zardob antitelalariga qaraganda ishonchliroq chidamlilik ko'rsatkichi hisoblanadi; kasallikning o'tkir bosqichida hujayra immuniteti asosiy rol o'ynaydi, biroq uni baholovchi reaksiyalar amaliyotga kiritilmagan [1]. Shuning uchun emlash samaradorligi asosan zardob antitelalari titri (RTGA, RNGA, IFA) bo'yicha baholanadi.</w:t>
      </w:r>
    </w:p>
    <w:p>
      <w:pPr>
        <w:pStyle w:val="Heading2"/>
        <w:spacing w:after="100" w:before="200"/>
      </w:pPr>
      <w:r>
        <w:rPr>
          <w:rFonts w:ascii="Times New Roman" w:cs="Times New Roman" w:eastAsia="Times New Roman" w:hAnsi="Times New Roman"/>
          <w:b/>
          <w:bCs/>
          <w:sz w:val="28"/>
          <w:szCs w:val="28"/>
        </w:rPr>
        <w:t xml:space="preserve">Serologik monitoring va emlash samaradorligini baholash</w:t>
      </w:r>
    </w:p>
    <w:p>
      <w:pPr>
        <w:spacing w:after="120" w:line="276"/>
        <w:ind w:firstLine="567"/>
        <w:jc w:val="both"/>
      </w:pPr>
      <w:r>
        <w:rPr>
          <w:rFonts w:ascii="Times New Roman" w:cs="Times New Roman" w:eastAsia="Times New Roman" w:hAnsi="Times New Roman"/>
          <w:sz w:val="28"/>
          <w:szCs w:val="28"/>
        </w:rPr>
        <w:t xml:space="preserve">Kasallanish kam bo'lgan sharoitda serologik monitoringning ahamiyati ortadi: u qizamiq tarqalgan hudud va xavfli guruhni (seronegativ shaxslar) aniqlash imkonini beradi. Tekshiruv uchun bir yil davomida qizamiq qayd etilmagan jamoa tanlanadi, to'rt yosh guruhi tekshiriladi: 3–4 yosh (o'tkazilgan vaksinatsiya sifatini baholash), 9–10 yosh (ikki marta emlangandan keyingi immunitet), 15–17 yosh (yangi jamoalar shakllanayotganda o'rta va oliy o'quv yurtlarida himoyalanganlik) va 23–25 yosh (tug'ish yoshidagi ayollarning himoyalanganligi) [1]. Serologik monitoring natijasida aniqlangan seronegativlar emlanadi. Qizamiqni tugatish uchun aholi orasida aylanib yurgan virus shtammlarining biologik va molekulyar-genetik xususiyatlarini o'rganish, mahalliy va kirib kelgan holatlarni hisobga olish va virusning genetik xaritasini to'ldirish zarur [1].</w:t>
      </w:r>
    </w:p>
    <w:p>
      <w:pPr>
        <w:pStyle w:val="Heading2"/>
        <w:spacing w:after="100" w:before="200"/>
      </w:pPr>
      <w:r>
        <w:rPr>
          <w:rFonts w:ascii="Times New Roman" w:cs="Times New Roman" w:eastAsia="Times New Roman" w:hAnsi="Times New Roman"/>
          <w:b/>
          <w:bCs/>
          <w:sz w:val="28"/>
          <w:szCs w:val="28"/>
        </w:rPr>
        <w:t xml:space="preserve">Epidemiologik ahamiyati</w:t>
      </w:r>
    </w:p>
    <w:p>
      <w:pPr>
        <w:spacing w:after="120" w:line="276"/>
        <w:ind w:firstLine="567"/>
        <w:jc w:val="both"/>
      </w:pPr>
      <w:r>
        <w:rPr>
          <w:rFonts w:ascii="Times New Roman" w:cs="Times New Roman" w:eastAsia="Times New Roman" w:hAnsi="Times New Roman"/>
          <w:sz w:val="28"/>
          <w:szCs w:val="28"/>
        </w:rPr>
        <w:t xml:space="preserve">Qizamiq vaksinasining epidemiologik ahamiyati quyidagilarda: (1) kasallanish va o'lim keskin kamayadi — darslikda 1990 yilda JSST qizamiqdan o'limni 95% gacha, kasallanishni 90% gacha kamaytirishni maqsad qilgan va 1995 yil oxiriga kelib JSST a'zolarining 2/3 qismida kasallanish 90% gacha, o'lim 95% gacha kamaygan [1]; (2) eliminatsiya mumkin bo'ladi — chunki kasallikdan keyin umrbod immunitet qoladi, virus faqat odamda kasallik chaqiradi va tashuvchilik yo'q [1]; (3) jamoa immuniteti shakllanadi: uslubiy tadqiqotlar bir doza samaradorligi 85–95%, ikki dozada taxminan 100% ga yaqin ekanini ko'rsatadi [4], hisob-kitoblarga ko'ra 95% samaradorlikda ikki dozali qamrov 88–100% bo'lganda jamoa immuniteti hosil bo'lishi mumkin [5]; (4) serologik monitoring seronegativlarni aniqlab, kerakli tadbirlarni belgilashga imkon beradi — seronegativlar 7% dan oshmasligi kerak [1].</w:t>
      </w:r>
    </w:p>
    <w:p>
      <w:pPr>
        <w:pStyle w:val="Heading2"/>
        <w:spacing w:after="100" w:before="200"/>
      </w:pPr>
      <w:r>
        <w:rPr>
          <w:rFonts w:ascii="Times New Roman" w:cs="Times New Roman" w:eastAsia="Times New Roman" w:hAnsi="Times New Roman"/>
          <w:b/>
          <w:bCs/>
          <w:sz w:val="28"/>
          <w:szCs w:val="28"/>
        </w:rPr>
        <w:t xml:space="preserve">Rejalashtirish va nazorat</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Aholini ro'yxatga olish yiliga ikki marta (bahor va kuz), uy xo'jaliklari bo'yicha ro'yxat va 063, 064, 112 shakllar bilan solishtirish, o'tgan yilda emlanmay qolganlar sonini aniqlash; reja shu asosda tuziladi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Har oy qizamiq, qizilcha, difteriya, ko'kyo'tal, qoqshol, poliomielit, VGV, epidemik parotit, Hib va rotavirus bo'yicha emlanganlikni tahlil qilish; 6-shakl bo'yicha hisobot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Emlashdan keyingi reaksiya va asoratlar ustidan epidemiologik nazorat (SSV 36-son buyrug'i, 27.01.2015)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Sovuqlik zanjirini nazorat qilish — xavf omili sifatida emlash samaradorligining pasayishiga sabab bo'lishi mumkin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Laboratoriya tasdig'i: IFA usulida IgM, toshmadan keyin 4–28 kunda qon olish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Qizamiq vaksinasi epidemik jarayonni boshqarishning asosiy vositasi: ikki dozali (12 oy va 6 yosh), kamida 95% qamrovli emlash kasallanishni sporadik darajaga tushiradi va eliminatsiyani ta'minlaydi. Rejalashtirishda ro'yxatga olish, sovuqlik zanjiri, serologik monitoring va o'choqda qo'shimcha emlash muhim. 2018–2020 yillarga mo'ljallangan eliminatsiya maqsadining bajarilishi bo'yicha yangilangan ma'lumotlar kutubxonada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17.7-bob «Qizamiq» (297–303-betlar). Manba: xayrullokomilov.uz/kutubxona, material № 2356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buyrug'iga 6-ilova (sana va raqami bo'sh qoldirilgan loyiha; kutubxonada "SSV №177" deb saqlangan): Qizamiq va qizilcha bilan kasallangan bemorlardan namunalar yig'ish bo'yicha uslubiy ko'rsatma. Manba: xayrullokomilov.uz/kutubxona, material № 1892 (matn kirill yozuvida; rasmiy sanasi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Public Health Interventions to Reduce the Secondary Spread of Measles. NCBI Bookshelf NBK304505. URL: https://www.ncbi.nlm.nih.gov/books/NBK304505/ (kirilgan sana: 30.10.2026; faqat qidiruv parchasi bo'yicha tasdiqlangan).</w:t>
      </w:r>
    </w:p>
    <w:p>
      <w:pPr>
        <w:pStyle w:val="ListParagraph"/>
        <w:numPr>
          <w:ilvl w:val="0"/>
          <w:numId w:val="4"/>
        </w:numPr>
        <w:spacing w:after="80" w:line="260"/>
      </w:pPr>
      <w:r>
        <w:rPr>
          <w:rFonts w:ascii="Times New Roman" w:cs="Times New Roman" w:eastAsia="Times New Roman" w:hAnsi="Times New Roman"/>
          <w:sz w:val="28"/>
          <w:szCs w:val="28"/>
        </w:rPr>
        <w:t xml:space="preserve">Are the Objectives Proposed by the WHO for Routine Measles Vaccination Coverage and Population Measles Immunity Sufficient to Achieve Measles Elimination from Europe? Vaccines (Basel), 2020. PMC7349949. URL: https://pmc.ncbi.nlm.nih.gov/articles/PMC7349949/ (kirilgan sana: 30.10.2026; faqat qidiruv parchasi bo'yicha tasdiqlangan).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 Qizamiq kasalligining epidemiologiyasi, maxsus profilaktikasi va uning epidemiologik ahamiyati. Epidemiyaga qarshi chora-tadbirlarni rejalashtirish</dc:title>
  <dc:creator>Epidemiologiya</dc:creator>
  <cp:lastModifiedBy>Un-named</cp:lastModifiedBy>
  <cp:revision>1</cp:revision>
  <dcterms:created xsi:type="dcterms:W3CDTF">2026-10-30T03:25:12.106Z</dcterms:created>
  <dcterms:modified xsi:type="dcterms:W3CDTF">2026-10-30T03:25:12.106Z</dcterms:modified>
</cp:coreProperties>
</file>

<file path=docProps/custom.xml><?xml version="1.0" encoding="utf-8"?>
<Properties xmlns="http://schemas.openxmlformats.org/officeDocument/2006/custom-properties" xmlns:vt="http://schemas.openxmlformats.org/officeDocument/2006/docPropsVTypes"/>
</file>