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105. O'ta xavfli yuqumli kasallik aniqlanganda yoki gumon qilinganda QVP vrachining vazifasi va majburiyatlari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Qishloq vrachlik punkti (QVP) vrachi o'ta xavfli yuqumli kasalliklar (O'XYuK) — o'lat, vabo, sariq isitma, gemorragik isitmalar, kuydirgi, quturish va boshqalar — bilan birinchi uchrashadigan shifokor bo'lishi mumkin. Saparov qo'llanmasida ta'kidlanishicha, o'latning tabiiy o'choqlarida bemorlar odatda dastlab cho'l va tog' hududlaridagi qishloq vrachlik punktlariga murojaat qiladi, ko'pincha kech murojaat qilib, ahvoli og'ir holda keltiriladi [1]. O'chog'ni cheklash va tugatishning muvaffaqiyati birinchi navbatda bu muassasalarning tayyorgarlik darajasiga bog'liq: tibbiyot xodimlari nazariy va amaliy jihatdan yil davomida tayyor bo'lishi, namuna olish, shoshilinch shaxsiy profilaktika, maxsus shaxsiy himoya vositalari (MShHV), dori-darmon va dezinfeksiya vositalari bilan ta'minlangan bo'lishi kerak [1].</w:t>
      </w:r>
    </w:p>
    <w:p>
      <w:pPr>
        <w:pStyle w:val="Heading2"/>
        <w:spacing w:after="100" w:before="200"/>
      </w:pPr>
      <w:r>
        <w:rPr>
          <w:rFonts w:ascii="Times New Roman" w:cs="Times New Roman" w:eastAsia="Times New Roman" w:hAnsi="Times New Roman"/>
          <w:b/>
          <w:bCs/>
          <w:sz w:val="28"/>
          <w:szCs w:val="28"/>
        </w:rPr>
        <w:t xml:space="preserve">Umumiy majburiyatlar (tayyorgarlik)</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Muassasada ko'rinadigan joyga O'XYuKga gumon qilingan bemor aniqlanganda tezkor xabar berish tartibi (sxemasi) osib qo'yilishi, MShHV, namuna olish va shoshilinch shaxsiy profilaktika jamlamalari saqlanadigan joy aniq belgilanishi, vrach va o'rta tibbiyot xodimlarining vazifalari ko'rsatilgan hujjatlar bo'lishi kerak [1][5].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Har bir tibbiyot xodimi qaysi lavozimda ishlashidan qat'i nazar, MShHV jamlamasidan foydalanishni bilishi shart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Qishloq vrachlik punktlarida va poliklinikalarda, shuningdek sanitariya nazorati punktlarida MShHVJ 3 tadan saqlanishi qo'llanmada ko'rsatilgan me'yor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Vrach va hamshiralar o'ta xavfli kasalliklar profilaktikasi bo'yicha muntazam o'qitiladi: Sog'liqni saqlash vazirligining 2012-yil 29-oktyabrdagi 310-son buyrug'i bilan o'quv dasturi tasdiqlangan, yilning I choragida tibbiyot muassasalarida zoonoz kasalliklar bo'yicha mashg'ulotlar o'tkazish tartibi belgilangan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Sanitariya-epidemiologiya xizmati O'XYuK bo'limi davolash-profilaktika muassasalarining I–II guruh infeksiyalarga qarshi tayyorgarligini tekshiradi [4].</w:t>
      </w:r>
    </w:p>
    <w:p>
      <w:pPr>
        <w:spacing w:after="120" w:line="276"/>
        <w:ind w:firstLine="567"/>
        <w:jc w:val="both"/>
      </w:pPr>
      <w:r>
        <w:rPr>
          <w:rFonts w:ascii="Times New Roman" w:cs="Times New Roman" w:eastAsia="Times New Roman" w:hAnsi="Times New Roman"/>
          <w:sz w:val="28"/>
          <w:szCs w:val="28"/>
        </w:rPr>
        <w:t xml:space="preserve">Vrach karantin muassasalari tarkibini bilishi lozim: bemorlar kasalxonaga, kasallikka gumon qilinganlar provizor kasalxonaga, bemor bilan muloqotda bo'lganlar izolyatorga, karantin zonasida bemor bilan muloqotda bo'lmagan sog'lom kishilar observatorga joylashtiriladi. Bu bo'g'inlar orasida bemor harakati va xabar berish tartibi oldindan o'zlashtirilgan bo'lishi, vrach esa o'z hududida kim, qaerga va qaysi transportda yuborilishini bilishi kerak [5].</w:t>
      </w:r>
    </w:p>
    <w:p>
      <w:pPr>
        <w:pStyle w:val="Heading2"/>
        <w:spacing w:after="100" w:before="200"/>
      </w:pPr>
      <w:r>
        <w:rPr>
          <w:rFonts w:ascii="Times New Roman" w:cs="Times New Roman" w:eastAsia="Times New Roman" w:hAnsi="Times New Roman"/>
          <w:b/>
          <w:bCs/>
          <w:sz w:val="28"/>
          <w:szCs w:val="28"/>
        </w:rPr>
        <w:t xml:space="preserve">Bemor QVPda (ambulatoriyada) aniqlanganda vrach vazifalari</w:t>
      </w:r>
    </w:p>
    <w:p>
      <w:pPr>
        <w:spacing w:after="120" w:line="276"/>
        <w:ind w:firstLine="567"/>
        <w:jc w:val="both"/>
      </w:pPr>
      <w:r>
        <w:rPr>
          <w:rFonts w:ascii="Times New Roman" w:cs="Times New Roman" w:eastAsia="Times New Roman" w:hAnsi="Times New Roman"/>
          <w:sz w:val="28"/>
          <w:szCs w:val="28"/>
        </w:rPr>
        <w:t xml:space="preserve">Amaliyotda amalga oshiriladigan harakatlar ketma-ketligi quyidagicha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Bemorlarni qabul qilishni to'xtatish; kabinetning eshik va derazalarini yopish.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Kabinetdan chiqmasdan, bosh vrach yoki uning o'rinbosariga telefon orqali, qabulni kutayotgan bemorlar orqali yoki biror tibbiyot xodimini chaqirib (yozma ravishda) gumon qilingan bemor haqida xabar berish va uning kelishini so'rash.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Kirish va chiqish eshiklari oldida hamda bemor aniqlangan kabinet oldida tibbiy postlar tashkil etiladi.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 vrachdan MShHV, dori-darmon, shoshilinch shaxsiy profilaktika vositalari, namuna olish jamlamasi, dezinfeksiyalovchi modda va bemor parvarishi buyumlarini so'rash.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MShHV kiyishdan oldin teri ochiq qismlari va shilliq qavatlarga ishlov berish (0,5–1% xloramin yoki 70° li spirt; shilliq qavatlarga o'latda streptomitsin, VGI va maymun chechagida kaliy permanganatning kuchsiz eritmasi), so'ngra MShHVni kiyish.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ahvoliga qarab epidemiologik anamnez yig'ish; u bilan uyda, poliklinika va boshqa joylarda muloqotda bo'lganlar ro'yxatini tuzish; kasallik manbai, yuqish yo'llari va omillari haqida ma'lumot to'plash.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Joriy dezinfeksiya o'tkazish; xonadagi suv va kanalizatsiyadan foydalanishni to'xtatish (vaboda).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Kelgan maslahat guruhiga bemor va ko'rsatilgan davolash haqida ma'lumot berish; shubha tasdiqlansa, maxsus shifoxonaga yotqizish uchun yo'llanma berish; keyingi harakatlar epidemiolog ko'rsatmasi bo'yicha.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bilan muloqotda bo'lganlar (shifokor, hamshira, boshqa mutaxassislar) kasallikning inkubatsion davri muddatida tibbiy kuzatuvga olinadi.</w:t>
      </w:r>
    </w:p>
    <w:p>
      <w:pPr>
        <w:pStyle w:val="Heading2"/>
        <w:spacing w:after="100" w:before="200"/>
      </w:pPr>
      <w:r>
        <w:rPr>
          <w:rFonts w:ascii="Times New Roman" w:cs="Times New Roman" w:eastAsia="Times New Roman" w:hAnsi="Times New Roman"/>
          <w:b/>
          <w:bCs/>
          <w:sz w:val="28"/>
          <w:szCs w:val="28"/>
        </w:rPr>
        <w:t xml:space="preserve">Bemor uyda aniqlanganda</w:t>
      </w:r>
    </w:p>
    <w:p>
      <w:pPr>
        <w:spacing w:after="120" w:line="276"/>
        <w:ind w:firstLine="567"/>
        <w:jc w:val="both"/>
      </w:pPr>
      <w:r>
        <w:rPr>
          <w:rFonts w:ascii="Times New Roman" w:cs="Times New Roman" w:eastAsia="Times New Roman" w:hAnsi="Times New Roman"/>
          <w:sz w:val="28"/>
          <w:szCs w:val="28"/>
        </w:rPr>
        <w:t xml:space="preserve">Vrach bemorni oila a'zolaridan ajratadi va uning uyiga qarindosh-urug'larini qo'ymaydi; telefon yoki tashqaridagi biror kishi orqali bosh vrachga xabar berib, MShHV, dori-darmon, namuna olish jamlamasi va dezinfeksiya vositalarini yetkazishni so'raydi; dezinfeksiya o'tkazilmaguncha uydan buyumlarni olib chiqishni taqiqlaydi; suv va kanalizatsiyadan foydalanishni to'xtatadi (vaboda), vabo gumon qilinganda tayyor ovqatni iste'mol qilishni taqiqlaydi; so'nggi 3 hafta davomida bemor qayerda bo'lgani, nima bilan shug'ullangani va kimlar bilan muloqotda bo'lganini aniqlaydi; zarur tibbiy yordam ko'rsatadi, joriy dezinfeksiya (ajralma, qo'l yuvilgan suv, parvarish buyumlari) o'tkazadi, epidemiologik guruh kelguncha o'choqda qoladi va maslahat guruhiga ma'lumot beradi [1]. O'lat, VGI, maymun chechagi gumon qilinganda xodim MShHVni qabul qilib olguncha og'iz-burunini ro'molcha, paxta, doka yoki sochiq bilan yopib, qo'lqopda ishlashi, so'ngra evakuatsiya brigadasi va epidemiologik guruh kelguncha bemor bilan qolib, xonadan chiqmasligi kerak [1].</w:t>
      </w:r>
    </w:p>
    <w:p>
      <w:pPr>
        <w:pStyle w:val="Heading2"/>
        <w:spacing w:after="100" w:before="200"/>
      </w:pPr>
      <w:r>
        <w:rPr>
          <w:rFonts w:ascii="Times New Roman" w:cs="Times New Roman" w:eastAsia="Times New Roman" w:hAnsi="Times New Roman"/>
          <w:b/>
          <w:bCs/>
          <w:sz w:val="28"/>
          <w:szCs w:val="28"/>
        </w:rPr>
        <w:t xml:space="preserve">Xabar berish va hisobga olish</w:t>
      </w:r>
    </w:p>
    <w:p>
      <w:pPr>
        <w:spacing w:after="120" w:line="276"/>
        <w:ind w:firstLine="567"/>
        <w:jc w:val="both"/>
      </w:pPr>
      <w:r>
        <w:rPr>
          <w:rFonts w:ascii="Times New Roman" w:cs="Times New Roman" w:eastAsia="Times New Roman" w:hAnsi="Times New Roman"/>
          <w:sz w:val="28"/>
          <w:szCs w:val="28"/>
        </w:rPr>
        <w:t xml:space="preserve">Aniqlangan bemor haqida vrach yoki o'rta tibbiyot xodimi o'z bosh vrachiga xabar beradi; bosh vrach tasdiqlangan tartib asosida yuqori tashkilotlarga bildiradi va shu zahoti ichki va tashqi tibbiy post tashkil qiladi [1]. Bu jarayonda muassasaga kirish va chiqish vaqtincha to'xtatiladi, binoda qavatlararo yurish to'xtatiladi, bemor bo'lgan bo'limda boshqa bemorlar harakati va tashqariga chiqishi taqiqlanadi, qabul va javob berish to'xtatiladi; bemor yotgan xonaning derazasi va eshigi yopiladi, ventilyator va konditsionerlar o'chiriladi (vabo bundan mustasno), palatadagi boshqa bemorlar alohida palataga ko'chiriladi [1]. Gumon qilingan holatlar bo'yicha shoshilinch xabarnoma beriladi; Sanitariya-karantin nazorati va sanitariya-epidemiologiya xizmati O'XYuK bo'limi hududiy bo'limlar bilan hamkorlikda tadbirlarni muvofiqlashtiradi [4].</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QVP darajasida reja quyidagilardan iborat: (1) yil boshida xodimlarni o'qitish va mashq; (2) MShHV (3 ta), namuna olish va shoshilinch profilaktika jamlamalari zaxirasini tekshirish va saqlash sharoitini belgilash; (3) tezkor xabar berish sxemasini yangilash (bosh vrach, hududiy sanitariya-epidemiologiya markazi, tez yordam telefon raqamlari); (4) izolyatsiya uchun xona (provizor palata) belgilash; (5) tabiiy o'choqli hududlarda xodimlarni o'latning epizootologiyasi, klinikasi, tashxisi va birlamchi tadbirlar bo'yicha qo'shimcha tayyorlash va aholi bilan har bir xonadonda suhbat o'tkazish [1]. Konkret raqamlar 2010-yilgi qo'llanmadan olingan; amaldagi buyruq (jumladan, 2012-yil 310-son buyruq) mazmuni kutubxonada to'liq o'qilmadi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QVP vrachining vazifasi — gumonni erta aniqlash, o'zini himoya qilish (MShHV, shoshilinch profilaktika), bemorni ajratish, xabar berish, aloqadorlar ro'yxatini tuzish va epidemiolog kelguncha joriy dezinfeksiya va nazoratni ta'minlash. Mustaqil davolash yoki tashxis tasdig'ini kutish emas, balki ishonchli xabar berish va izolyatsiya ustuvor.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«O'ta xavfli yuqumli kasalliklar o'choqlarida o'tkaziladigan birlamchi chora-tadbirlar» bo'limi va «O'lat»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29-oktyabrdagi 310-son buyrug'i «Tibbiyot xodimlarini o'ta xavfli yuqumli kasalliklar profilaktikasi bo'yicha o'qitish to'g'risida» (1-ilova — o'quv dasturi). Manba: xayrullokomilov.uz/kutubxona, material № 467 (matn skaner OCR bo'lib, qisman o'qilgan).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 2-band. Manba: xayrullokomilov.uz/kutubxona, material № 536.</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xizmatining O'ta xavfli yuqumli kasalliklar bo'limi to'g'risida nizom (2021-yil 5-fevraldagi 20-son buyruqning 6-ilovasi), 11-band. Manba: xayrullokomilov.uz/kutubxona, material № 273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 O'ta xavfli yuqumli kasallik aniqlanganda yoki gumon qilinganda QVP vrachining vazifasi va majburiyatlari</dc:title>
  <dc:creator>Epidemiologiya</dc:creator>
  <cp:lastModifiedBy>Un-named</cp:lastModifiedBy>
  <cp:revision>1</cp:revision>
  <dcterms:created xsi:type="dcterms:W3CDTF">2026-10-30T03:13:20.972Z</dcterms:created>
  <dcterms:modified xsi:type="dcterms:W3CDTF">2026-10-30T03:13:20.973Z</dcterms:modified>
</cp:coreProperties>
</file>

<file path=docProps/custom.xml><?xml version="1.0" encoding="utf-8"?>
<Properties xmlns="http://schemas.openxmlformats.org/officeDocument/2006/custom-properties" xmlns:vt="http://schemas.openxmlformats.org/officeDocument/2006/docPropsVTypes"/>
</file>