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108. Gemorragik isitma kasalligining epidemiologiyasi va profilaktikasi</w:t>
      </w:r>
    </w:p>
    <w:p>
      <w:pPr>
        <w:pStyle w:val="Heading2"/>
        <w:spacing w:after="100" w:before="200"/>
      </w:pPr>
      <w:r>
        <w:rPr>
          <w:rFonts w:ascii="Times New Roman" w:cs="Times New Roman" w:eastAsia="Times New Roman" w:hAnsi="Times New Roman"/>
          <w:b/>
          <w:bCs/>
          <w:sz w:val="28"/>
          <w:szCs w:val="28"/>
        </w:rPr>
        <w:t xml:space="preserve">Kirish</w:t>
      </w:r>
    </w:p>
    <w:p>
      <w:pPr>
        <w:spacing w:after="120" w:line="276"/>
        <w:ind w:firstLine="567"/>
        <w:jc w:val="both"/>
      </w:pPr>
      <w:r>
        <w:rPr>
          <w:rFonts w:ascii="Times New Roman" w:cs="Times New Roman" w:eastAsia="Times New Roman" w:hAnsi="Times New Roman"/>
          <w:sz w:val="28"/>
          <w:szCs w:val="28"/>
        </w:rPr>
        <w:t xml:space="preserve">Virusli gemorragik isitmalar (VGI) — gemorragik sindrom, kuchli intoksikatsiya va yuqori o'lim bilan kechadigan, turli virusli qo'zg'atuvchilar keltirib chiqaradigan o'ta xavfli yuqumli kasalliklar guruhi. Saparov qo'llanmasiga ko'ra, hozirgacha VGIning 15 ta mustaqil turi aniqlangan: 13 tasi odamlarda, 2 tasi hayvonlarda uchraydi; dunyoda 600 dan ortiq arbovirus ma'lum, ularning 100 dan ortig'i odamda kasallik chaqirish qobiliyatiga ega [1]. O'zbekiston uchun amaliy ahamiyati eng katta bo'lgan tabiiy o'choqli gemorragik isitma — Qrim-Kongo gemorragik isitmasi (QKGI), qolganlari uchun asosiy xavf chetdan kirib kelishidir [1][2].</w:t>
      </w:r>
    </w:p>
    <w:p>
      <w:pPr>
        <w:pStyle w:val="Heading2"/>
        <w:spacing w:after="100" w:before="200"/>
      </w:pPr>
      <w:r>
        <w:rPr>
          <w:rFonts w:ascii="Times New Roman" w:cs="Times New Roman" w:eastAsia="Times New Roman" w:hAnsi="Times New Roman"/>
          <w:b/>
          <w:bCs/>
          <w:sz w:val="28"/>
          <w:szCs w:val="28"/>
        </w:rPr>
        <w:t xml:space="preserve">Epidemiologik tasnif</w:t>
      </w:r>
    </w:p>
    <w:p>
      <w:pPr>
        <w:spacing w:after="120" w:line="276"/>
        <w:ind w:firstLine="567"/>
        <w:jc w:val="both"/>
      </w:pPr>
      <w:r>
        <w:rPr>
          <w:rFonts w:ascii="Times New Roman" w:cs="Times New Roman" w:eastAsia="Times New Roman" w:hAnsi="Times New Roman"/>
          <w:sz w:val="28"/>
          <w:szCs w:val="28"/>
        </w:rPr>
        <w:t xml:space="preserve">M.P. Chumakov (1977) VGIni epidemiologik xususiyati va geografik tarqalishiga ko'ra uch guruhga bo'lgan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Kanalar orqali yuqadigan VGI: Qrim, Omsk va Kyasanur gemorragik isitmalari.</w:t>
      </w:r>
    </w:p>
    <w:p>
      <w:pPr>
        <w:pStyle w:val="ListParagraph"/>
        <w:numPr>
          <w:ilvl w:val="0"/>
          <w:numId w:val="2"/>
        </w:numPr>
        <w:spacing w:after="60" w:line="276"/>
        <w:jc w:val="both"/>
      </w:pPr>
      <w:r>
        <w:rPr>
          <w:rFonts w:ascii="Times New Roman" w:cs="Times New Roman" w:eastAsia="Times New Roman" w:hAnsi="Times New Roman"/>
          <w:sz w:val="28"/>
          <w:szCs w:val="28"/>
        </w:rPr>
        <w:t xml:space="preserve">Chivinlar orqali yuqadigan VGI: sariq isitma, Denge, Chikungunya va Rift vodiysi isitmalari.</w:t>
      </w:r>
    </w:p>
    <w:p>
      <w:pPr>
        <w:pStyle w:val="ListParagraph"/>
        <w:numPr>
          <w:ilvl w:val="0"/>
          <w:numId w:val="2"/>
        </w:numPr>
        <w:spacing w:after="60" w:line="276"/>
        <w:jc w:val="both"/>
      </w:pPr>
      <w:r>
        <w:rPr>
          <w:rFonts w:ascii="Times New Roman" w:cs="Times New Roman" w:eastAsia="Times New Roman" w:hAnsi="Times New Roman"/>
          <w:sz w:val="28"/>
          <w:szCs w:val="28"/>
        </w:rPr>
        <w:t xml:space="preserve">Kontagioz VGI: buyrak sindromi bilan kechadigan gemorragik isitmalar, Argentina, Boliviya, Lassa, Marburg, Ebola, Makak gemorragik isitmalari va kiyiklar epizootik gemorragik isitmasi.</w:t>
      </w:r>
    </w:p>
    <w:p>
      <w:pPr>
        <w:spacing w:after="120" w:line="276"/>
        <w:ind w:firstLine="567"/>
        <w:jc w:val="both"/>
      </w:pPr>
      <w:r>
        <w:rPr>
          <w:rFonts w:ascii="Times New Roman" w:cs="Times New Roman" w:eastAsia="Times New Roman" w:hAnsi="Times New Roman"/>
          <w:sz w:val="28"/>
          <w:szCs w:val="28"/>
        </w:rPr>
        <w:t xml:space="preserve">Arbovirusli gemorragik isitmalar tabiiy sharoitda asosan transmissiv yo'l bilan, qon so'ruvchi bo'g'imoyoqlilar (kana, chivin) chaqishi orqali yuqadi; kontagioz VGI (Marburg, Ebola, Lassa kabi) maishiy-kontakt, havo-tomchi va parenteral muolajalar orqali o'tadi (qo'llanmada bu yo'llar adenovirus va filovirus qo'zg'atadigan isitmalar uchun ko'rsatilgan — atama aniq emas, tasdiqlanmagan) [1]. Ko'pchilik VGI qo'zg'atuvchisi manbalari qishloq xo'jalik va yovvoyi hayvonlar, kemiruvchilar va qushlar bo'lib, ularda kasallik yashirin yoki subklinik kechadi; ayrim hollarda manba bemorning o'zi bo'lishi mumkin [1].</w:t>
      </w:r>
    </w:p>
    <w:p>
      <w:pPr>
        <w:pStyle w:val="Heading2"/>
        <w:spacing w:after="100" w:before="200"/>
      </w:pPr>
      <w:r>
        <w:rPr>
          <w:rFonts w:ascii="Times New Roman" w:cs="Times New Roman" w:eastAsia="Times New Roman" w:hAnsi="Times New Roman"/>
          <w:b/>
          <w:bCs/>
          <w:sz w:val="28"/>
          <w:szCs w:val="28"/>
        </w:rPr>
        <w:t xml:space="preserve">Guruhning tarixiy va geografik xususiyatlari</w:t>
      </w:r>
    </w:p>
    <w:p>
      <w:pPr>
        <w:spacing w:after="120" w:line="276"/>
        <w:ind w:firstLine="567"/>
        <w:jc w:val="both"/>
      </w:pPr>
      <w:r>
        <w:rPr>
          <w:rFonts w:ascii="Times New Roman" w:cs="Times New Roman" w:eastAsia="Times New Roman" w:hAnsi="Times New Roman"/>
          <w:sz w:val="28"/>
          <w:szCs w:val="28"/>
        </w:rPr>
        <w:t xml:space="preserve">Marburg kasalligi 1967 yilda Yevropaning uch shahrida (Marburg, Frankfurt, Zagreb) Ugandadan olib kelingan yashil maymunlar a'zo va qoni bilan aloqada bo'lgan 25 laboratoriya xodimida qayd etilgan, 7 tasida o'lim bo'lgan; Lassa isitmasi 1969 yilda Nigeriyaning Lassa aholi punktida birinchi marta aniqlangan, kontakt, alimentar va havo-tomchi yo'llar bilan yuqadi, G'arbiy va Markaziy Afrikada endemik; Ebola virusi 1976 yilda Zair (Ebola daryosi bo'yida) ajratilgan, o'lim 30–90%, o'ta kontagioz; 1976 yilda Sudanda 284 holatdan 151 tasida (53,2%) o'lim bo'lgan; Omsk gemorragik isitmasi 1945 yilda Omsk viloyatida birinchi marta qayd etilgan, tabiiy o'choqli zoonoz [1]. Sariq isitma arbovirus qo'zg'atadigan, trans-missiv yo'l bilan yuqadigan, isitma, sariqlik va gemorragik belgilar bilan kechadigan endemik kasallik; uning haqidagi birinchi taxminiy ma'lumotlar Kolumb dengizchilari orasida qayd etilgan, 1648 yilda Yukatanda katta epidemiya sifatida yozilgan [1]. Bu tarixiy ma'lumotlar epidemiologik chora tanlashda qo'zg'atuvchining yuqish mexanizmini hisobga olish zarurligini ko'rsatadi: kontagioz turlarda qat'iy izolyatsiya va himoya vositalari, transmissiv turlarda esa vektorga qarshi kurash ustuvor.</w:t>
      </w:r>
    </w:p>
    <w:p>
      <w:pPr>
        <w:pStyle w:val="Heading2"/>
        <w:spacing w:after="100" w:before="200"/>
      </w:pPr>
      <w:r>
        <w:rPr>
          <w:rFonts w:ascii="Times New Roman" w:cs="Times New Roman" w:eastAsia="Times New Roman" w:hAnsi="Times New Roman"/>
          <w:b/>
          <w:bCs/>
          <w:sz w:val="28"/>
          <w:szCs w:val="28"/>
        </w:rPr>
        <w:t xml:space="preserve">O'zbekistondagi vaziyat: QKGI</w:t>
      </w:r>
    </w:p>
    <w:p>
      <w:pPr>
        <w:spacing w:after="120" w:line="276"/>
        <w:ind w:firstLine="567"/>
        <w:jc w:val="both"/>
      </w:pPr>
      <w:r>
        <w:rPr>
          <w:rFonts w:ascii="Times New Roman" w:cs="Times New Roman" w:eastAsia="Times New Roman" w:hAnsi="Times New Roman"/>
          <w:sz w:val="28"/>
          <w:szCs w:val="28"/>
        </w:rPr>
        <w:t xml:space="preserve">QKGI qo'zg'atuvchisi Bunyaviridae oilasi, Nairovirus turkumiga mansub RNK-virus [2]. JSST bo'yicha o'lim 10–40%, asosiy vektor — Hyalomma kanalari, odamga kana chaqishi yoki kasal hayvon qoni va to'qimasi bilan kontakt (so'yish paytida va undan keyin) orqali yuqadi, kasal odam qoni va ajralmalari bilan yaqin aloqada ham yuqishi mumkin; shifoxona ichi yuqishi sterilizatsiya buzilishi va ignalarni qayta ishlatish bilan bog'liq [3]. O'zbekistonda o'choqlar uch turda: birlamchi tabiiy (Qizilqum, qumsichqonlar, H. asiaticum), antropurgik (uy hayvonlari, H. anatolicum, H. detritum va boshqalar), aralash [2]. Mavsumiylik aprel-oktyabr (asosan aprel-iyul), kasbiy xavf guruhlari — cho'pon, mol boqar, sut sog'uvchi, qassob, veterinar va tibbiyot xodimlari [2].</w:t>
      </w:r>
    </w:p>
    <w:p>
      <w:pPr>
        <w:pStyle w:val="Heading2"/>
        <w:spacing w:after="100" w:before="200"/>
      </w:pPr>
      <w:r>
        <w:rPr>
          <w:rFonts w:ascii="Times New Roman" w:cs="Times New Roman" w:eastAsia="Times New Roman" w:hAnsi="Times New Roman"/>
          <w:b/>
          <w:bCs/>
          <w:sz w:val="28"/>
          <w:szCs w:val="28"/>
        </w:rPr>
        <w:t xml:space="preserve">Profilaktika yo'nalishlari</w:t>
      </w:r>
    </w:p>
    <w:p>
      <w:pPr>
        <w:pStyle w:val="ListParagraph"/>
        <w:numPr>
          <w:ilvl w:val="0"/>
          <w:numId w:val="3"/>
        </w:numPr>
        <w:spacing w:after="60" w:line="276"/>
        <w:jc w:val="both"/>
      </w:pPr>
      <w:r>
        <w:rPr>
          <w:rFonts w:ascii="Times New Roman" w:cs="Times New Roman" w:eastAsia="Times New Roman" w:hAnsi="Times New Roman"/>
          <w:sz w:val="28"/>
          <w:szCs w:val="28"/>
        </w:rPr>
        <w:t xml:space="preserve">Importga qarshi: davlat chegarasi, xalqaro aeroportlar, temir yo'l vokzallari va Termiz daryo portidagi sanitariya nazorati punktlarida o'ta xavfli kasalliklar bo'yicha maxsus tayyorgarlikdan o'tgan xodimlar ishlaydi, o'tgan hamma fuqarolar tibbiy nazoratdan o'tadi, isitmasi va gemorragik belgilari borlar izolyatorga joylashtiriladi, bu haqda bojxona rahbariyatiga, so'ngra hududiy sanitariya-epidemiologiya markaziga xabar beriladi [2].</w:t>
      </w:r>
    </w:p>
    <w:p>
      <w:pPr>
        <w:pStyle w:val="ListParagraph"/>
        <w:numPr>
          <w:ilvl w:val="0"/>
          <w:numId w:val="3"/>
        </w:numPr>
        <w:spacing w:after="60" w:line="276"/>
        <w:jc w:val="both"/>
      </w:pPr>
      <w:r>
        <w:rPr>
          <w:rFonts w:ascii="Times New Roman" w:cs="Times New Roman" w:eastAsia="Times New Roman" w:hAnsi="Times New Roman"/>
          <w:sz w:val="28"/>
          <w:szCs w:val="28"/>
        </w:rPr>
        <w:t xml:space="preserve">Tabiiy o'choqlarda: yovvoyi kemiruvchilar va kanalarga qarshi kurash, tibbiyot xodimlarining bilim va hushyorligini oshirish, aholi orasida sanitariya-targ'ibot, muassasalarda sanitariya-epidemiologiya rejimiga rioya [2].</w:t>
      </w:r>
    </w:p>
    <w:p>
      <w:pPr>
        <w:pStyle w:val="ListParagraph"/>
        <w:numPr>
          <w:ilvl w:val="0"/>
          <w:numId w:val="3"/>
        </w:numPr>
        <w:spacing w:after="60" w:line="276"/>
        <w:jc w:val="both"/>
      </w:pPr>
      <w:r>
        <w:rPr>
          <w:rFonts w:ascii="Times New Roman" w:cs="Times New Roman" w:eastAsia="Times New Roman" w:hAnsi="Times New Roman"/>
          <w:sz w:val="28"/>
          <w:szCs w:val="28"/>
        </w:rPr>
        <w:t xml:space="preserve">Shifoxona ichi infeksiyasining oldini olish: maxsus jihozlangan boks, maxsus tayyorgarlikdan o'tgan xodimlar, I tur himoya vositalari, bir martalik shpritslar, chiqindilarni dezinfeksiya qilish [2].</w:t>
      </w:r>
    </w:p>
    <w:p>
      <w:pPr>
        <w:pStyle w:val="ListParagraph"/>
        <w:numPr>
          <w:ilvl w:val="0"/>
          <w:numId w:val="3"/>
        </w:numPr>
        <w:spacing w:after="60" w:line="276"/>
        <w:jc w:val="both"/>
      </w:pPr>
      <w:r>
        <w:rPr>
          <w:rFonts w:ascii="Times New Roman" w:cs="Times New Roman" w:eastAsia="Times New Roman" w:hAnsi="Times New Roman"/>
          <w:sz w:val="28"/>
          <w:szCs w:val="28"/>
        </w:rPr>
        <w:t xml:space="preserve">Shaxsiy himoya va kanaga qarshi chora: ochiq tanani yopish, repellent, kanalarni muntazam tekshirish, hayvonlar bilan ishlaganda qo'lqop; xavfsiz va keng qo'llanadigan vaksina yo'qligi uchun asosiy usul — xabardorlikni oshirish [3].</w:t>
      </w:r>
    </w:p>
    <w:p>
      <w:pPr>
        <w:pStyle w:val="Heading2"/>
        <w:spacing w:after="100" w:before="200"/>
      </w:pPr>
      <w:r>
        <w:rPr>
          <w:rFonts w:ascii="Times New Roman" w:cs="Times New Roman" w:eastAsia="Times New Roman" w:hAnsi="Times New Roman"/>
          <w:b/>
          <w:bCs/>
          <w:sz w:val="28"/>
          <w:szCs w:val="28"/>
        </w:rPr>
        <w:t xml:space="preserve">Epidemiyaga qarshi chora-tadbirlarni rejalashtirish</w:t>
      </w:r>
    </w:p>
    <w:p>
      <w:pPr>
        <w:spacing w:after="120" w:line="276"/>
        <w:ind w:firstLine="567"/>
        <w:jc w:val="both"/>
      </w:pPr>
      <w:r>
        <w:rPr>
          <w:rFonts w:ascii="Times New Roman" w:cs="Times New Roman" w:eastAsia="Times New Roman" w:hAnsi="Times New Roman"/>
          <w:sz w:val="28"/>
          <w:szCs w:val="28"/>
        </w:rPr>
        <w:t xml:space="preserve">Gemorragik isitma gumon qilinganda tadbirlar o'ta xavfli kasalliklar bo'yicha tezkor reja asosida olib boriladi: bemorni maxsus jihozlangan boksga yotqizish (epid-tashuv yoki tez yordam transporti bilan), epidemiolog tomonidan har bir holat bo'yicha epidemiologik surishtiruv, aloqadorlar ro'yxatini tuzish va ular ustidan 7 kun tibbiy kuzatuv (kuniga 2 marta harorat va teri ko'rigi), yakuniy dezinfeksiya, kanalarga qarshi ishlov, cheklovchi tadbirlar [2]. Yo'riqnomaga ko'ra, uy hayvonlari bor molxonalarda yil bo'yi 4 marta (mart-aprel, may-iyun, iyul-avgust, sentabr-oktyabr) profilaktik ishlov o'tkaziladi [2]. Bemor qoni yoki qon ajralmalari, kanalar yoki mol so'yish bilan aloqada bo'lganlarga ilgari QKGI bilan kasallanib tuzalganlarning qon zardobi (plazmasi) bilan maxsus profilaktika tavsiya etilgan; bunday donor plazmasini olish va qo'llash tartibi Sog'liqni saqlash vazirining 2016-yil 16-maydagi 226-son buyrug'i bilan reglamentlangan [2][4]. Hududda VGI sanitariya-epidemiologiya, veterinariya va tibbiyot xizmatlari hamkorligida nazorat qilinadi [2]; o'choqlarda tadbirlarning huquqiy asosi Qonunning 32-moddasida belgilangan [5].</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VGI guruhi tasnifiga ko'ra kana, chivin va kontagioz turlarga bo'linadi; O'zbekistonda hozirgi vaqtda asosiy ahamiyatga ega kasallik — QKGI, boshqa VGI chetdan kirib kelish xavfi bilan bog'liq. Profilaktika importga qarshi himoya, tabiiy o'choqlarda kanalarga qarshi kurash, aholini o'qitish va shifoxona ichi infeksiyasining oldini olishni birlashtiradi. Boshqa turlar (Ebola, Marburg, Lassa) bo'yicha batafsil tadbirlar bu mavzuda ko'rib chiqilmadi, chunki ular O'zbekiston hududida tabiiy o'choqlarga ega emas; ularga qarshi tayyorgarlik sanitariya nazorati punktlari, karantin muassasalari va maxsus himoya vositalari zaxirasi orqali ta'minlanadi.</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4"/>
        </w:numPr>
        <w:spacing w:after="80" w:line="260"/>
      </w:pPr>
      <w:r>
        <w:rPr>
          <w:rFonts w:ascii="Times New Roman" w:cs="Times New Roman" w:eastAsia="Times New Roman" w:hAnsi="Times New Roman"/>
          <w:sz w:val="28"/>
          <w:szCs w:val="28"/>
        </w:rPr>
        <w:t xml:space="preserve">Saparov X.B. O'ta xavfli yuqumli kasalliklar (qo'llanma). Toshkent: SSV, 2010, «Dunyodagi epidemik holat» va VGI boblari (nozogeografik va epidemiologik tasnif). Manba: xayrullokomilov.uz/kutubxona, material № 2352 (matn kirill yozuvida).</w:t>
      </w:r>
    </w:p>
    <w:p>
      <w:pPr>
        <w:pStyle w:val="ListParagraph"/>
        <w:numPr>
          <w:ilvl w:val="0"/>
          <w:numId w:val="4"/>
        </w:numPr>
        <w:spacing w:after="80" w:line="260"/>
      </w:pPr>
      <w:r>
        <w:rPr>
          <w:rFonts w:ascii="Times New Roman" w:cs="Times New Roman" w:eastAsia="Times New Roman" w:hAnsi="Times New Roman"/>
          <w:sz w:val="28"/>
          <w:szCs w:val="28"/>
        </w:rPr>
        <w:t xml:space="preserve">O'zbekiston Respublikasi Sog'liqni saqlash vazirining 2015-yil 23-yanvardagi 37-son buyrug'iga 4-ilova: Aholi o'rtasida Qrim-Kongo gemorragik isitma kasalligining oldini olish chora-tadbirlarini tashkil etish va o'tkazish to'g'risida yo'riqnoma. Manba: xayrullokomilov.uz/kutubxona, material № 536 (matn kirill yozuvida; hujjatning hozirgi kuchi tasdiqlanmagan).</w:t>
      </w:r>
    </w:p>
    <w:p>
      <w:pPr>
        <w:pStyle w:val="ListParagraph"/>
        <w:numPr>
          <w:ilvl w:val="0"/>
          <w:numId w:val="4"/>
        </w:numPr>
        <w:spacing w:after="80" w:line="260"/>
      </w:pPr>
      <w:r>
        <w:rPr>
          <w:rFonts w:ascii="Times New Roman" w:cs="Times New Roman" w:eastAsia="Times New Roman" w:hAnsi="Times New Roman"/>
          <w:sz w:val="28"/>
          <w:szCs w:val="28"/>
        </w:rPr>
        <w:t xml:space="preserve">World Health Organization. Crimean-Congo haemorrhagic fever (fact sheet). URL: https://www.who.int/news-room/fact-sheets/detail/crimean-congo-haemorrhagic-fever (kirilgan sana: 30.10.2026).</w:t>
      </w:r>
    </w:p>
    <w:p>
      <w:pPr>
        <w:pStyle w:val="ListParagraph"/>
        <w:numPr>
          <w:ilvl w:val="0"/>
          <w:numId w:val="4"/>
        </w:numPr>
        <w:spacing w:after="80" w:line="260"/>
      </w:pPr>
      <w:r>
        <w:rPr>
          <w:rFonts w:ascii="Times New Roman" w:cs="Times New Roman" w:eastAsia="Times New Roman" w:hAnsi="Times New Roman"/>
          <w:sz w:val="28"/>
          <w:szCs w:val="28"/>
        </w:rPr>
        <w:t xml:space="preserve">O'zbekiston Respublikasi Sog'liqni saqlash vazirining 2016-yil 16-maydagi 226-son buyrug'i «Qrim-Kongo gemorragik isitma bilan kasallangan bemorlarni davolash tizimini takomillashtirish haqida». Manba: xayrullokomilov.uz/kutubxona, material № 345.</w:t>
      </w:r>
    </w:p>
    <w:p>
      <w:pPr>
        <w:pStyle w:val="ListParagraph"/>
        <w:numPr>
          <w:ilvl w:val="0"/>
          <w:numId w:val="4"/>
        </w:numPr>
        <w:spacing w:after="80" w:line="260"/>
      </w:pPr>
      <w:r>
        <w:rPr>
          <w:rFonts w:ascii="Times New Roman" w:cs="Times New Roman" w:eastAsia="Times New Roman" w:hAnsi="Times New Roman"/>
          <w:sz w:val="28"/>
          <w:szCs w:val="28"/>
        </w:rPr>
        <w:t xml:space="preserve">O'zbekiston Respublikasining "Aholining sanitariya-epidemiologik osoyishtaligi to'g'risida"gi Qonuni (Qonunchilik palatasi 2015-yil 15-iyulda qabul qilgan, Senat 2015-yil 6-avgustda ma'qullagan), 32-modda. URL: https://lex.uz/docs/2732587. Manba: xayrullokomilov.uz/kutubxona, material № 201 (asosiy raqami matnda ko'rsatilmagan — tasdiqlanmagan).</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4"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109. Gemorragik isitma kasalligining epidemiologiyasi va profilaktikasi. Epidemiyaga qarshi chora-tadbirlarni rejalashtirish</dc:title>
  <dc:creator>Epidemiologiya</dc:creator>
  <cp:lastModifiedBy>Un-named</cp:lastModifiedBy>
  <cp:revision>1</cp:revision>
  <dcterms:created xsi:type="dcterms:W3CDTF">2026-10-30T03:07:30.200Z</dcterms:created>
  <dcterms:modified xsi:type="dcterms:W3CDTF">2026-10-30T03:07:30.200Z</dcterms:modified>
</cp:coreProperties>
</file>

<file path=docProps/custom.xml><?xml version="1.0" encoding="utf-8"?>
<Properties xmlns="http://schemas.openxmlformats.org/officeDocument/2006/custom-properties" xmlns:vt="http://schemas.openxmlformats.org/officeDocument/2006/docPropsVTypes"/>
</file>