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113. Kuydirgi kasalligi qo'zg'atuvchisining tasnifi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Kuydirgi qo'zg'atuvchisi Bacillus anthracis spora hosil qiluvchi gramm-musbat tayoqcha bo'lib, uning tasnifi bir necha belgi bo'yicha beriladi: morfologik shakli, tashqi muhitdagi holati, kasallik chaqirish xususiyati va epidemiologik guruhi [1][2]. Qo'zg'atuvchining tasnifi profilaktika yo'nalishini belgilaydi, chunki sporali va vegetativ shakllar turli usullar bilan zararsizlantiriladi. Quyida qo'zg'atuvchi va kasallikning tasnifiy belgilari, so'ngra profilaktika va rejalashtirish masalalari yoritiladi.</w:t>
      </w:r>
    </w:p>
    <w:p>
      <w:pPr>
        <w:pStyle w:val="Heading2"/>
        <w:spacing w:after="100" w:before="200"/>
      </w:pPr>
      <w:r>
        <w:rPr>
          <w:rFonts w:ascii="Times New Roman" w:cs="Times New Roman" w:eastAsia="Times New Roman" w:hAnsi="Times New Roman"/>
          <w:b/>
          <w:bCs/>
          <w:sz w:val="28"/>
          <w:szCs w:val="28"/>
        </w:rPr>
        <w:t xml:space="preserve">Qo'zg'atuvchining tasnifiy belgilari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Taksonomik mansubligi va asosiy belgilari: Bacillus turkumiga mansub B. anthracis — yirik (uzunligi 1,5 mkm, eni 0,8–1 mkm), harakatsiz, anilin bo'yoqlari bilan oson bo'yaluvchi, gramm-musbat, aerob (fakultativ anaerob), spora hosil qiluvchi tayoqcha [2]. Buyruq ilovasida o'lchami 1,0 x 5,0–10,0 mkm deb berilgan [1] — ikki manbada o'lcham ko'rsatkichlari farq qiladi (tasdiqlanmagan).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Morfologik shakllari bo'yicha: vegetativ (bacillyar) va sporali. Vegetativ shakl tirik organizmda kapsula hosil qiladi; spora esa odam va hayvon organizmidan tashqarida hosil bo'ladi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Antigen va toksin xususiyati: kapsulali va somatik antigenlar saqlaydi, ekzotoksin ajratadi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Tashqi muhitga chidamliligi bo'yicha: vegetativ shakl chidamsiz, spora o'ta chidamli — qaynatilganda 60 daqiqada o'lmaydi, tuproqda o'nlab yillar saqlanadi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Xavf guruhi bo'yicha: kuydirgi o'ta xavfli yuqumli kasalliklar guruhiga kiradi [1]; qo'zg'atuvchining aniq patogenlik guruhi raqami kutubxona hujjatlarida ko'rsatilmagan (tasdiqlanmagan).</w:t>
      </w:r>
    </w:p>
    <w:p>
      <w:pPr>
        <w:pStyle w:val="Heading2"/>
        <w:spacing w:after="100" w:before="200"/>
      </w:pPr>
      <w:r>
        <w:rPr>
          <w:rFonts w:ascii="Times New Roman" w:cs="Times New Roman" w:eastAsia="Times New Roman" w:hAnsi="Times New Roman"/>
          <w:b/>
          <w:bCs/>
          <w:sz w:val="28"/>
          <w:szCs w:val="28"/>
        </w:rPr>
        <w:t xml:space="preserve">Qo'zg'atuvchi shakllarining chidamliligi va uning amaliy ahamiyati</w:t>
      </w:r>
    </w:p>
    <w:p>
      <w:pPr>
        <w:spacing w:after="120" w:line="276"/>
        <w:ind w:firstLine="567"/>
        <w:jc w:val="both"/>
      </w:pPr>
      <w:r>
        <w:rPr>
          <w:rFonts w:ascii="Times New Roman" w:cs="Times New Roman" w:eastAsia="Times New Roman" w:hAnsi="Times New Roman"/>
          <w:sz w:val="28"/>
          <w:szCs w:val="28"/>
        </w:rPr>
        <w:t xml:space="preserve">Vegetativ shakl +55 °C da 40 daqiqada, +60 °C da 15 daqiqada, +75 °C da 1 daqiqada, +100 °C da bir zumda nobud bo'ladi; quyosh nurida 8 soatgacha yashaydi, ochilmagan jasadda yozda 1–4 kunda o'ladi; past haroratga chidamli (–24 °C da 12 kungacha). Sporalar +70 °C da bir necha soat, qaynatilganda 60 daqiqada chidamliligini yo'qotadi, avtoklavda 2 atmosfera bosimda 2 soatda o'ladi; tuproqda o'nlab yillar saqlanadi, to'g'ridan-to'g'ri quyosh nurida 20 kun va undan ko'p yashaydi [1]. Sporalarga 20% faol xlor saqlovchi eritmalar (xlorli ohak, xloramin), 6% vodorod peroksidning 0,5% yuvuvchi vosita bilan aralashmasi, 4% lizofarmin va kalsiy gipoxlorit halokatli ta'sir qiladi [1]. Shu sababli profilaktikada tasnifiy belgi — sporalilik — hal qiluvchi: dezinfeksiya, jasadni yoqish va tuproq nazorati faqat sporotsid usullar bilan amalga oshiriladi.</w:t>
      </w:r>
    </w:p>
    <w:p>
      <w:pPr>
        <w:pStyle w:val="Heading2"/>
        <w:spacing w:after="100" w:before="200"/>
      </w:pPr>
      <w:r>
        <w:rPr>
          <w:rFonts w:ascii="Times New Roman" w:cs="Times New Roman" w:eastAsia="Times New Roman" w:hAnsi="Times New Roman"/>
          <w:b/>
          <w:bCs/>
          <w:sz w:val="28"/>
          <w:szCs w:val="28"/>
        </w:rPr>
        <w:t xml:space="preserve">Qo'zg'atuvchining tabiatda tarqalishi bo'yicha tasnifi</w:t>
      </w:r>
    </w:p>
    <w:p>
      <w:pPr>
        <w:spacing w:after="120" w:line="276"/>
        <w:ind w:firstLine="567"/>
        <w:jc w:val="both"/>
      </w:pPr>
      <w:r>
        <w:rPr>
          <w:rFonts w:ascii="Times New Roman" w:cs="Times New Roman" w:eastAsia="Times New Roman" w:hAnsi="Times New Roman"/>
          <w:sz w:val="28"/>
          <w:szCs w:val="28"/>
        </w:rPr>
        <w:t xml:space="preserve">Manbaga ko'ra: tabiiy rezervuar — tuproq; hayvonlar (yirik va mayda shoxli mollar, ot, eshak, tuya, itlar, mushuklar va ayrim yovvoyi hayvonlar) kasallanadi, uy parrandalari tabiiy sharoitda kasallanmaydi [1][2]. Yuqish yo'liga ko'ra: kontakt, alimentar, aerogen-aerozol va transmissiv. Hayvonlarga qo'zg'atuvchi asosan alimentar yo'l bilan sporali o'simlik ildizlari va em orqali, sporalar changi bilan nafas yo'llari orqali ham tushishi mumkin [1][2]. O'ta xavfli kasalliklar ro'yxatida bo'lgani sababli kuydirgiga gumon qilingan har bir holat zudlik bilan hududiy sanitariya-epidemiologiya markaziga xabar qilinishi shart; hududiy markaz veterinariya bo'limiga xabar beradi [1].</w:t>
      </w:r>
    </w:p>
    <w:p>
      <w:pPr>
        <w:pStyle w:val="Heading2"/>
        <w:spacing w:after="100" w:before="200"/>
      </w:pPr>
      <w:r>
        <w:rPr>
          <w:rFonts w:ascii="Times New Roman" w:cs="Times New Roman" w:eastAsia="Times New Roman" w:hAnsi="Times New Roman"/>
          <w:b/>
          <w:bCs/>
          <w:sz w:val="28"/>
          <w:szCs w:val="28"/>
        </w:rPr>
        <w:t xml:space="preserve">Kasallikning tasnifi</w:t>
      </w:r>
    </w:p>
    <w:p>
      <w:pPr>
        <w:spacing w:after="120" w:line="276"/>
        <w:ind w:firstLine="567"/>
        <w:jc w:val="both"/>
      </w:pPr>
      <w:r>
        <w:rPr>
          <w:rFonts w:ascii="Times New Roman" w:cs="Times New Roman" w:eastAsia="Times New Roman" w:hAnsi="Times New Roman"/>
          <w:sz w:val="28"/>
          <w:szCs w:val="28"/>
        </w:rPr>
        <w:t xml:space="preserve">Qo'zg'atuvchi tushish yo'liga qarab klinik shakl shakllanadi: teri orqali — teri shakli, og'iz orqali — ichak, yuqori nafas yo'llari orqali — o'pka shakli [2]. Klinik tasnif: teri (yara), pnevmonik (o'pka, mediastinal), ichak (abdominal), orofaringeal; Nikiforov (1981) taklifi bo'yicha teri (karbunkul, edematoz, bullyoz, erizipeloid) va septik (o'pka, ichak) [2]. Epidemiologik tasnif: o'choqlar uch xil — kasbiy-qishloq xo'jalik, kasbiy-industrial va maishiy [2]. Hayvonlarda karbunkulyoz va septik, kechishi bo'yicha o'tkir, yarim o'tkir, atipik, chaqmoqdek shakllar bor [2].</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Qo'zg'atuvchi tasnifi (spora, tuproq rezervuari, hayvonlar manbasi) asosida profilaktika uch qismdan iborat: (1) veterinariya tadbirlari — noxush turg'un punktlarni aniqlash va pasportlash, hayvonlarni reja bo'yicha majburiy emlash, jasadlarni yoqish, kasal hayvonni ajratish, o'choqda dezinfeksiya; (2) tibbiy-sanitariya tadbirlari — sanitariya-epidemiologik nazorat, laboratoriya monitoringi, xavfi yuqori shaxslarni emlash, o'choqda aloqadorlarni kuzatish; (3) sanitariya-ma'rifiy ishlar [1][2]. Veterinariya xizmati noxush stasionar punktlarni aniqlab, ro'yxatga olib, pasport tuzadi va kartogramma qiladi; hayvon ko'milgan joylar temir panjara bilan o'raladi, «Kuydirgi» yozuvli ogohlantiruvchi taxtachalar o'rnatiladi, sanitariya-himoya hududida xo'jalik ishlariga yo'l qo'yilmaydi [1].</w:t>
      </w:r>
    </w:p>
    <w:p>
      <w:pPr>
        <w:spacing w:after="120" w:line="276"/>
        <w:ind w:firstLine="567"/>
        <w:jc w:val="both"/>
      </w:pPr>
      <w:r>
        <w:rPr>
          <w:rFonts w:ascii="Times New Roman" w:cs="Times New Roman" w:eastAsia="Times New Roman" w:hAnsi="Times New Roman"/>
          <w:sz w:val="28"/>
          <w:szCs w:val="28"/>
        </w:rPr>
        <w:t xml:space="preserve">Maxsus profilaktika. Qo'llanmaga ko'ra, Pasterning kuydirgiga qarshi vaksinasi (1881) va Ginzburg–Tamarin STI vaksinasi hayvonlar va odamlarni emlashda keng qo'llanilgan [2]. SanQvaM № 0239-07/3 ning epidemiologik ko'rsatma bo'yicha emlash kalendariga ko'ra, kuydirgi bo'yicha enzootik hududlarda qishloq xo'jaligi, gidromelioratsiya, tuproq qazish va tashish, mahsulot tayyorlash va geologik qidiruv ekspeditsiyalari xodimlari; qishloq xo'jaligi hayvonlari xom ashyosi va mahsulotlarini tayyorlash, saqlash, qayta ishlash va o'lgan hayvonlarni ko'mish bilan shug'ullanuvchilar; kuydirgi qo'zg'atuvchisining tirik madaniyati bilan ishlovchilar kuydirgiga qarshi 14 yoshdan emlanadi, revaksinatsiya 1 yildan keyin o'tkaziladi [5]. Vaksina nomi va dozalash sxemasi bu kalendarda ko'rsatilmagan; ular vaksinani qo'llash bo'yicha yo'riqnomaga havola qilinadi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Hududiy kompleks reja hokimlik tomonidan tasdiqlanadi va 5 yilga tuziladi; unga har yili o'zgartirishlar kiritiladi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Noxush turg'un punktlar kadastri va xaritasi tuziladi; tuproq namunalari aprel–oktyabrda (buyruq bo'yicha may–oktyabrda choragiga bir marta) tekshiriladi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Qushxonalar, mol bozorlari va teri qayta ishlash korxonalarida profilaktik dezinfeksiya yiliga 2 marta; mahsulotni qayta ishlovchi korxona rahbari javobgar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Odamlar orasida har bir holatni ro'yxatga olish, uyma-uy yurib faol aniqlash, birga yashovchilarni 8 kun kuzatish, shoshilinch profilaktika (antibiotik va globulin)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O'choqda sporotsid dezinfeksiya (xlorli ohak, formaldegid, ishqor), SanQvaN 0090-25 bo'yicha sarf normalari [4]; chora-tadbirlarning huquqiy asosi Qonunning 32-moddasi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Kuydirgi qo'zg'atuvchisi spora hosil qiluvchi gramm-musbat tayoqcha; vegetativ va sporali shakllarga bo'linadi, sporali shakl o'choqlarni o'nlab yillar saqlaydi. Tasnif profilaktika tizimini belgilaydi: noxush turg'un punktlar nazorati, hayvonlarni emlash va jasadni yoqish, xavfi yuqori shaxslarni emlash, o'choqda sporotsid dezinfeksiya va aloqadorlarni kuzatish. Ba'zi ko'rsatkichlar (masalan, tayoqcha o'lchami va sporaning tuproqdagi yashash muddati) manbalar o'rtasida farq qiladi va tasdiqlanmagan; amaliy rejalashtirishda eng ehtiyotkor ko'rsatkichga tayaniladi.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2-ilova: Aholi o'rtasida kuydirgi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«Kuydirgi» bobi.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dezinfeksiya vositalari sarfi jadvali.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epidemiologik ko'rsatma bo'yicha profilaktik emlash kalendari. Manba: xayrullokomilov.uz/kutubxona, material № 814.</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114. Kuydirgi kasalligi qo'zg'atuvchisining tasnifi va profilaktikasi. Epidemiyaga qarshi chora-tadbirlarni rejalashtirish</dc:title>
  <dc:creator>Epidemiologiya</dc:creator>
  <cp:lastModifiedBy>Un-named</cp:lastModifiedBy>
  <cp:revision>1</cp:revision>
  <dcterms:created xsi:type="dcterms:W3CDTF">2026-10-30T02:56:31.800Z</dcterms:created>
  <dcterms:modified xsi:type="dcterms:W3CDTF">2026-10-30T02:56:31.800Z</dcterms:modified>
</cp:coreProperties>
</file>

<file path=docProps/custom.xml><?xml version="1.0" encoding="utf-8"?>
<Properties xmlns="http://schemas.openxmlformats.org/officeDocument/2006/custom-properties" xmlns:vt="http://schemas.openxmlformats.org/officeDocument/2006/docPropsVTypes"/>
</file>