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126. Gemorragik isitma kasalligi epidemik o'chog'ida o'tkaziladigan tadbirlar</w:t>
      </w:r>
    </w:p>
    <w:p>
      <w:pPr>
        <w:pStyle w:val="Heading2"/>
        <w:spacing w:after="100" w:before="200"/>
      </w:pPr>
      <w:r>
        <w:rPr>
          <w:rFonts w:ascii="Times New Roman" w:cs="Times New Roman" w:eastAsia="Times New Roman" w:hAnsi="Times New Roman"/>
          <w:b/>
          <w:bCs/>
          <w:sz w:val="28"/>
          <w:szCs w:val="28"/>
        </w:rPr>
        <w:t xml:space="preserve">Kirish</w:t>
      </w:r>
    </w:p>
    <w:p>
      <w:pPr>
        <w:spacing w:after="120" w:line="276"/>
        <w:ind w:firstLine="567"/>
        <w:jc w:val="both"/>
      </w:pPr>
      <w:r>
        <w:rPr>
          <w:rFonts w:ascii="Times New Roman" w:cs="Times New Roman" w:eastAsia="Times New Roman" w:hAnsi="Times New Roman"/>
          <w:sz w:val="28"/>
          <w:szCs w:val="28"/>
        </w:rPr>
        <w:t xml:space="preserve">Gemorragik isitma (amaliyotda Qrim-Kongo gemorragik isitmasi, QKGI) o'chog'ida tadbirlar o'ta xavfli yuqumli kasalliklar qayd etilganda ishlab chiqilgan tezkor reja asosida bajariladi [1]. Birlamchi chora-tadbirlar kasallikka gumon paydo bo'lishi bilanoq, yakuniy tashxis kutilmasdan boshlanadi [3]. Bu mavzu o'choqdagi tadbirlarni ketma-ketlik bo'yicha, ya'ni birinchi soatlardan o'choqni tugatishgacha yoritadi.</w:t>
      </w:r>
    </w:p>
    <w:p>
      <w:pPr>
        <w:pStyle w:val="Heading2"/>
        <w:spacing w:after="100" w:before="200"/>
      </w:pPr>
      <w:r>
        <w:rPr>
          <w:rFonts w:ascii="Times New Roman" w:cs="Times New Roman" w:eastAsia="Times New Roman" w:hAnsi="Times New Roman"/>
          <w:b/>
          <w:bCs/>
          <w:sz w:val="28"/>
          <w:szCs w:val="28"/>
        </w:rPr>
        <w:t xml:space="preserve">1-bosqich: gumonni aniqlash va xabar berish</w:t>
      </w:r>
    </w:p>
    <w:p>
      <w:pPr>
        <w:pStyle w:val="ListParagraph"/>
        <w:numPr>
          <w:ilvl w:val="0"/>
          <w:numId w:val="2"/>
        </w:numPr>
        <w:spacing w:after="60" w:line="276"/>
        <w:jc w:val="both"/>
      </w:pPr>
      <w:r>
        <w:rPr>
          <w:rFonts w:ascii="Times New Roman" w:cs="Times New Roman" w:eastAsia="Times New Roman" w:hAnsi="Times New Roman"/>
          <w:sz w:val="28"/>
          <w:szCs w:val="28"/>
        </w:rPr>
        <w:t xml:space="preserve">Klinik gumon va epidemiologik anamnez. Epidemiologik anamnezda endemik hududda bo'lish (tabiat qo'ynida dam olish, baliq ovi), mavsum (aprel-oktyabr), xavfi yuqori kasb (cho'pon, mol boqar, sut sog'uvchi, qassob, veterinariya va tibbiyot xodimlari), kana chaqishi yoki kana bilan kontakt (kanani olgan, qo'li bilan ezgan), mol so'yishda ishtirok, gumon qilingan bemordan qon olgan yoki in'ektsiya qilgan va uni parvarish qilgan bo'lish aniqlanadi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Birlamchi ma'lumotni uzatish. Bemor aniqlangan muassasada tibbiyot xodimi bosh vrachga (o'rinbosariga) xabar beradi; bosh vrachdan maxsus himoya vositalari jamlamasi, dori-darmon, namuna olish jamlamasi, shoshilinch shaxsiy profilaktika vositalari va dezinfeksiya vositalari so'raladi; kirish-chiqish eshiklari va bemor xonasi oldida tibbiy postlar qo'yiladi [3]. Bemor haqida shoshilinch xabarnoma beriladi va hududiy sanitariya-epidemiologiya markaziga telefon orqali xabar yetkaziladi [3].</w:t>
      </w:r>
    </w:p>
    <w:p>
      <w:pPr>
        <w:pStyle w:val="ListParagraph"/>
        <w:numPr>
          <w:ilvl w:val="0"/>
          <w:numId w:val="2"/>
        </w:numPr>
        <w:spacing w:after="60" w:line="276"/>
        <w:jc w:val="both"/>
      </w:pPr>
      <w:r>
        <w:rPr>
          <w:rFonts w:ascii="Times New Roman" w:cs="Times New Roman" w:eastAsia="Times New Roman" w:hAnsi="Times New Roman"/>
          <w:sz w:val="28"/>
          <w:szCs w:val="28"/>
        </w:rPr>
        <w:t xml:space="preserve">Bemor yashash joyida aniqlansa, qishloq vrachlik shifoxonasi vrachi chaqiriq bo'yicha boradi, bemorni ko'radi, epidemiologik anamnez yig'adi, oila a'zolaridan ajratadi (izolyatsiya) va bosh vrachga xabar beradi [3].</w:t>
      </w:r>
    </w:p>
    <w:p>
      <w:pPr>
        <w:pStyle w:val="Heading2"/>
        <w:spacing w:after="100" w:before="200"/>
      </w:pPr>
      <w:r>
        <w:rPr>
          <w:rFonts w:ascii="Times New Roman" w:cs="Times New Roman" w:eastAsia="Times New Roman" w:hAnsi="Times New Roman"/>
          <w:b/>
          <w:bCs/>
          <w:sz w:val="28"/>
          <w:szCs w:val="28"/>
        </w:rPr>
        <w:t xml:space="preserve">2-bosqich: izolyatsiya, yotqizish va birlamchi himoya</w:t>
      </w:r>
    </w:p>
    <w:p>
      <w:pPr>
        <w:pStyle w:val="ListParagraph"/>
        <w:numPr>
          <w:ilvl w:val="0"/>
          <w:numId w:val="3"/>
        </w:numPr>
        <w:spacing w:after="60" w:line="276"/>
        <w:jc w:val="both"/>
      </w:pPr>
      <w:r>
        <w:rPr>
          <w:rFonts w:ascii="Times New Roman" w:cs="Times New Roman" w:eastAsia="Times New Roman" w:hAnsi="Times New Roman"/>
          <w:sz w:val="28"/>
          <w:szCs w:val="28"/>
        </w:rPr>
        <w:t xml:space="preserve">Gumon qilingan bemor hududiy yuqumli kasalliklar shifoxonasi (bo'limi)ning maxsus jihozlangan xonasiga (boksiga) «epid-tashuv» yoki «tez yordam» transportida yotqiziladi; transportda dezinfeksiya vositalari zaxirasi bo'ladi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Bemorga tibbiy yordam ko'rsatuvchi xodim ochiq teri qismlariga xloramin yoki 70° li spirt bilan ishlov berib, so'ngra maxsus himoya vositalarini kiyadi; tibbiyot xodimi MShHV kiyishdan oldin shilliq qavatlarni kaliy permanganatning kuchsiz eritmasi bilan ishlov beradi (VGI va maymun chechagida) [2].</w:t>
      </w:r>
    </w:p>
    <w:p>
      <w:pPr>
        <w:pStyle w:val="ListParagraph"/>
        <w:numPr>
          <w:ilvl w:val="0"/>
          <w:numId w:val="3"/>
        </w:numPr>
        <w:spacing w:after="60" w:line="276"/>
        <w:jc w:val="both"/>
      </w:pPr>
      <w:r>
        <w:rPr>
          <w:rFonts w:ascii="Times New Roman" w:cs="Times New Roman" w:eastAsia="Times New Roman" w:hAnsi="Times New Roman"/>
          <w:sz w:val="28"/>
          <w:szCs w:val="28"/>
        </w:rPr>
        <w:t xml:space="preserve">Parvarishda xodimlar I tur himoya vositalarini ishlatadi: ikki juft rezina qo'lqop ustma-ust, 4 qavatli doka niqob yoki respirator va ko'zoynak; qo'llari jarohatlangan yoki yiringli jarayoni bor xodimlar bemorga xizmat qilishga qo'yilmaydi; bemor parvarishida qarindoshlarning ishtiroki taqiqlanadi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Provizor kasalxona: gumon qilingan bemorlar alohida boksga joylashtiriladi; tashxis tasdiqlansa, bemor kasalxonaning tegishli bo'limiga ko'chiriladi, uning palatasida dezinfeksiya o'tkaziladi [2].</w:t>
      </w:r>
    </w:p>
    <w:p>
      <w:pPr>
        <w:pStyle w:val="Heading2"/>
        <w:spacing w:after="100" w:before="200"/>
      </w:pPr>
      <w:r>
        <w:rPr>
          <w:rFonts w:ascii="Times New Roman" w:cs="Times New Roman" w:eastAsia="Times New Roman" w:hAnsi="Times New Roman"/>
          <w:b/>
          <w:bCs/>
          <w:sz w:val="28"/>
          <w:szCs w:val="28"/>
        </w:rPr>
        <w:t xml:space="preserve">3-bosqich: epidemiologik tekshiruv va laboratoriya</w:t>
      </w:r>
    </w:p>
    <w:p>
      <w:pPr>
        <w:spacing w:after="120" w:line="276"/>
        <w:ind w:firstLine="567"/>
        <w:jc w:val="both"/>
      </w:pPr>
      <w:r>
        <w:rPr>
          <w:rFonts w:ascii="Times New Roman" w:cs="Times New Roman" w:eastAsia="Times New Roman" w:hAnsi="Times New Roman"/>
          <w:sz w:val="28"/>
          <w:szCs w:val="28"/>
        </w:rPr>
        <w:t xml:space="preserve">Har bir holat bo'yicha epidemiolog epidemiologik surishtiruv o'tkazadi, zarurat bo'lsa entomolog va veterinar jalb etiladi; o'choq paydo bo'lgan vaqt, joy va chegarasi, manba (bemor, hayvonlar), yuqish omillari aniqlanadi, epizootologo-epidemiologik tekshiruv kartasi to'ldiriladi [1]. Virusologik va serologik tekshirish uchun bemor va kana bilan aloqada bo'lganlardan hamda qishloq xo'jaligi va uy hayvonlaridan qon olinadi [1]. Qishloqda shaxsiy xo'jalikdagi hayvonlar, ularning boqilish joyi, molxonani kim tozalashi, kanalar bor-yo'qligi, akaritsid ishlatilgani, jun qirqish vaqti, qishloqdan tashqarida bo'lish muddati va shug'ullangan ishi so'raladi [1]. JSST ham tashxis ELISA, antigenni aniqlash, RT-PCR va virus ajratish bilan qo'yilishini, namunalar yuqori biologik xavfsizlik sharoitida tekshirilishini ko'rsatadi [4].</w:t>
      </w:r>
    </w:p>
    <w:p>
      <w:pPr>
        <w:pStyle w:val="Heading2"/>
        <w:spacing w:after="100" w:before="200"/>
      </w:pPr>
      <w:r>
        <w:rPr>
          <w:rFonts w:ascii="Times New Roman" w:cs="Times New Roman" w:eastAsia="Times New Roman" w:hAnsi="Times New Roman"/>
          <w:b/>
          <w:bCs/>
          <w:sz w:val="28"/>
          <w:szCs w:val="28"/>
        </w:rPr>
        <w:t xml:space="preserve">4-bosqich: aloqadorlar bilan ishlash</w:t>
      </w:r>
    </w:p>
    <w:p>
      <w:pPr>
        <w:spacing w:after="120" w:line="276"/>
        <w:ind w:firstLine="567"/>
        <w:jc w:val="both"/>
      </w:pPr>
      <w:r>
        <w:rPr>
          <w:rFonts w:ascii="Times New Roman" w:cs="Times New Roman" w:eastAsia="Times New Roman" w:hAnsi="Times New Roman"/>
          <w:sz w:val="28"/>
          <w:szCs w:val="28"/>
        </w:rPr>
        <w:t xml:space="preserve">Bemor bilan aloqada bo'lganlar aniqlanib ro'yxat tuziladi (aloqa xarakteri, darajasi, qon va qonli ajralmalar bilan ishlaganligi); ro'yxatning bir nusxasi hududiy davolash-profilaktika muassasasiga beriladi va ular ustidan 7 kun tibbiy kuzatuv o'rnatiladi (har kuni 2 marta harorat o'lchash va teri ko'rigi). Bir vaqtda ish joyida yuqish xavfi bo'lganlar ham aniqlanadi: bemorga yordam berganlar va tibbiy muolajada qatnashganlar (qon to'xtatish, quyish, qon namunasi olish, in'ektsiyalar). Yaylov chorvadorligida yaqin yashovchi cho'ponlar kuzatuvga olinadi. Qon, qon ajralmalari yoki kanalar bilan kontaktda bo'lganlarga imkon qadar birinchi kuni ilgari QKGI bilan kasallanib tuzalganlarning qon zardobi (plazmasi) yuborilishi, ayniqsa erta yuborilganda samara yuqori ekani qayd etilgan [1]; bu usul Sog'liqni saqlash vazirining 2016-yil 16-maydagi 226-son buyrug'i bilan rasmiy joriy etilgan [5].</w:t>
      </w:r>
    </w:p>
    <w:p>
      <w:pPr>
        <w:pStyle w:val="Heading2"/>
        <w:spacing w:after="100" w:before="200"/>
      </w:pPr>
      <w:r>
        <w:rPr>
          <w:rFonts w:ascii="Times New Roman" w:cs="Times New Roman" w:eastAsia="Times New Roman" w:hAnsi="Times New Roman"/>
          <w:b/>
          <w:bCs/>
          <w:sz w:val="28"/>
          <w:szCs w:val="28"/>
        </w:rPr>
        <w:t xml:space="preserve">5-bosqich: o'choqni tugatish</w:t>
      </w:r>
    </w:p>
    <w:p>
      <w:pPr>
        <w:pStyle w:val="ListParagraph"/>
        <w:numPr>
          <w:ilvl w:val="0"/>
          <w:numId w:val="4"/>
        </w:numPr>
        <w:spacing w:after="60" w:line="276"/>
        <w:jc w:val="both"/>
      </w:pPr>
      <w:r>
        <w:rPr>
          <w:rFonts w:ascii="Times New Roman" w:cs="Times New Roman" w:eastAsia="Times New Roman" w:hAnsi="Times New Roman"/>
          <w:sz w:val="28"/>
          <w:szCs w:val="28"/>
        </w:rPr>
        <w:t xml:space="preserve">Yakuniy dezinfeksiya 3% xlorli eritma bilan (1 m2 ga 3 g faollashtirilgan modda hisobida); ichki kiyimlar 1% xloramin eritmasida zararsizlantirilib qaynatiladi; ko'rpa-to'shak kamerali usulda yoki 3–5% xloramin / 6% vodorod peroksid sepilib, bir necha soatga qopga solinadi, so'ngra quyoshda quritiladi [1].</w:t>
      </w:r>
    </w:p>
    <w:p>
      <w:pPr>
        <w:pStyle w:val="ListParagraph"/>
        <w:numPr>
          <w:ilvl w:val="0"/>
          <w:numId w:val="4"/>
        </w:numPr>
        <w:spacing w:after="60" w:line="276"/>
        <w:jc w:val="both"/>
      </w:pPr>
      <w:r>
        <w:rPr>
          <w:rFonts w:ascii="Times New Roman" w:cs="Times New Roman" w:eastAsia="Times New Roman" w:hAnsi="Times New Roman"/>
          <w:sz w:val="28"/>
          <w:szCs w:val="28"/>
        </w:rPr>
        <w:t xml:space="preserve">Hayvonlar va kanalarga qarshi: o'choqda veterinariya xizmati bilan birga kana qirish, hayvonlarni kanalardan tozalash (martdan noyabrgacha har 10 kunda), molxonalar va sayrgohlarni akaritsid bilan ishlash [1].</w:t>
      </w:r>
    </w:p>
    <w:p>
      <w:pPr>
        <w:pStyle w:val="ListParagraph"/>
        <w:numPr>
          <w:ilvl w:val="0"/>
          <w:numId w:val="4"/>
        </w:numPr>
        <w:spacing w:after="60" w:line="276"/>
        <w:jc w:val="both"/>
      </w:pPr>
      <w:r>
        <w:rPr>
          <w:rFonts w:ascii="Times New Roman" w:cs="Times New Roman" w:eastAsia="Times New Roman" w:hAnsi="Times New Roman"/>
          <w:sz w:val="28"/>
          <w:szCs w:val="28"/>
        </w:rPr>
        <w:t xml:space="preserve">Cheklovchi tadbirlar: bolalar va o'smirlar mol boqish va dala ishlariga jalb qilinmaydi; kanalarga qarshi ishlov o'tkazilmaguncha mollar aholi yashaydigan hududlarda boqilmaydi; dam olish joylari va bolalar oromgohlariga mollarni haydash taqiqlanadi [1].</w:t>
      </w:r>
    </w:p>
    <w:p>
      <w:pPr>
        <w:pStyle w:val="ListParagraph"/>
        <w:numPr>
          <w:ilvl w:val="0"/>
          <w:numId w:val="4"/>
        </w:numPr>
        <w:spacing w:after="60" w:line="276"/>
        <w:jc w:val="both"/>
      </w:pPr>
      <w:r>
        <w:rPr>
          <w:rFonts w:ascii="Times New Roman" w:cs="Times New Roman" w:eastAsia="Times New Roman" w:hAnsi="Times New Roman"/>
          <w:sz w:val="28"/>
          <w:szCs w:val="28"/>
        </w:rPr>
        <w:t xml:space="preserve">Aholi orasida sanitariya-targ'ibot va kana chaqishidan saqlanish bo'yicha yo'riqnoma; epidemiologik xulosa va bashorat [1].</w:t>
      </w:r>
    </w:p>
    <w:p>
      <w:pPr>
        <w:pStyle w:val="Heading2"/>
        <w:spacing w:after="100" w:before="200"/>
      </w:pPr>
      <w:r>
        <w:rPr>
          <w:rFonts w:ascii="Times New Roman" w:cs="Times New Roman" w:eastAsia="Times New Roman" w:hAnsi="Times New Roman"/>
          <w:b/>
          <w:bCs/>
          <w:sz w:val="28"/>
          <w:szCs w:val="28"/>
        </w:rPr>
        <w:t xml:space="preserve">Tadbirlar sifatiga ta'sir qiluvchi kamchiliklar</w:t>
      </w:r>
    </w:p>
    <w:p>
      <w:pPr>
        <w:spacing w:after="120" w:line="276"/>
        <w:ind w:firstLine="567"/>
        <w:jc w:val="both"/>
      </w:pPr>
      <w:r>
        <w:rPr>
          <w:rFonts w:ascii="Times New Roman" w:cs="Times New Roman" w:eastAsia="Times New Roman" w:hAnsi="Times New Roman"/>
          <w:sz w:val="28"/>
          <w:szCs w:val="28"/>
        </w:rPr>
        <w:t xml:space="preserve">Prezentatsiyada keltirilgan tahlilga ko'ra, davolash-profilaktika muassasalarida QKGI bo'yicha quyidagi kamchiliklar uchragan: o'ta xavfli kasalliklar bo'yicha o'qitish talab darajasida emas; gumon qilingan bemorlardan epidemiologik anamnez yetarli yig'ilmagan; birlamchi tashxis holatlarning 70% dan ortig'ida xato qo'yilgan (O'RVI, kana chaqishidan keyingi holat, oshqozon-ichak yarasi, noma'lum etiologiyali isitma); uyma-uy yurish yetarli o'tkazilmagan; aholi xabardorligi past, bemorlar shifoxonaga kech murojaat qilgan; shoshilinch xabarnomalar o'z vaqtida kiritilmagan [6]. Bir holatda shifokor epidemiologik anamnez yig'masdan bemorni «surunkali enterokolit» tashxisi bilan davolagan, shoshilinch xabar bermagan, keyin gemorragik belgilar aniqlangan [6]. 2018 yilda ikki kishi shifoxonada bemor qoni bilan gemokontaktdan kasallangan, bittasi shaxsiy himoya vositalarisiz muolaja o'tkazganda yuqtirib vafot etgan [6]. Shu sababli o'choqdagi tadbirlar rejasi xodimlarni o'qitish, anamnez yig'ishni nazorat qilish va himoya vositalari zaxirasini ta'minlashni o'z ichiga olishi lozim.</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Gemorragik isitma o'chog'ida tadbirlar ketma-ketligi: gumonni aniqlash va xabar berish, izolyatsiya va himoya, epidemiologik tekshiruv, aloqadorlarni kuzatish va plazma bilan profilaktika, so'ngra dezinfeksiya va kanalarga qarshi kurash. Muhim shart — xodimlarning I tur himoya vositalaridan foydalanishi va bemor qoni bilan kontaktdan saqlanishi. Reja Sog'liqni saqlash vazirligining 2015-yilgi yo'riqnomasiga tayanadi, uning hozirgi kuchi tasdiqlanmagan; hududiy tezkor reja shakllari kutubxonada topilmadi.</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5"/>
        </w:numPr>
        <w:spacing w:after="80" w:line="260"/>
      </w:pPr>
      <w:r>
        <w:rPr>
          <w:rFonts w:ascii="Times New Roman" w:cs="Times New Roman" w:eastAsia="Times New Roman" w:hAnsi="Times New Roman"/>
          <w:sz w:val="28"/>
          <w:szCs w:val="28"/>
        </w:rPr>
        <w:t xml:space="preserve">O'zbekiston Respublikasi Sog'liqni saqlash vazirining 2015-yil 23-yanvardagi 37-son buyrug'iga 4-ilova: Aholi o'rtasida Qrim-Kongo gemorragik isitma kasalligining oldini olish chora-tadbirlarini tashkil etish va o'tkazish to'g'risida yo'riqnoma. Manba: xayrullokomilov.uz/kutubxona, material № 536 (matn kirill yozuvida; hujjatning hozirgi kuchi tasdiqlanmagan).</w:t>
      </w:r>
    </w:p>
    <w:p>
      <w:pPr>
        <w:pStyle w:val="ListParagraph"/>
        <w:numPr>
          <w:ilvl w:val="0"/>
          <w:numId w:val="5"/>
        </w:numPr>
        <w:spacing w:after="80" w:line="260"/>
      </w:pPr>
      <w:r>
        <w:rPr>
          <w:rFonts w:ascii="Times New Roman" w:cs="Times New Roman" w:eastAsia="Times New Roman" w:hAnsi="Times New Roman"/>
          <w:sz w:val="28"/>
          <w:szCs w:val="28"/>
        </w:rPr>
        <w:t xml:space="preserve">Saparov X.B. O'ta xavfli yuqumli kasalliklar (qo'llanma). Toshkent: SSV, 2010, «O'ta xavfli yuqumli kasalliklar o'choqlarida o'tkaziladigan birlamchi chora-tadbirlar» bobi. Manba: xayrullokomilov.uz/kutubxona, material № 2352 (matn kirill yozuvida).</w:t>
      </w:r>
    </w:p>
    <w:p>
      <w:pPr>
        <w:pStyle w:val="ListParagraph"/>
        <w:numPr>
          <w:ilvl w:val="0"/>
          <w:numId w:val="5"/>
        </w:numPr>
        <w:spacing w:after="80" w:line="260"/>
      </w:pPr>
      <w:r>
        <w:rPr>
          <w:rFonts w:ascii="Times New Roman" w:cs="Times New Roman" w:eastAsia="Times New Roman" w:hAnsi="Times New Roman"/>
          <w:sz w:val="28"/>
          <w:szCs w:val="28"/>
        </w:rPr>
        <w:t xml:space="preserve">O'ta xavfli yuqumli kasalliklar bo'yicha 35 soatlik o'quv mashg'ulotlari hujjatlari to'plami (yig'ilish bayonlari; sana va tasdiqlovchi organ ko'rsatilmagan — tasdiqlanmagan). Manba: xayrullokomilov.uz/kutubxona, material № 1510 (matn kirill yozuvida).</w:t>
      </w:r>
    </w:p>
    <w:p>
      <w:pPr>
        <w:pStyle w:val="ListParagraph"/>
        <w:numPr>
          <w:ilvl w:val="0"/>
          <w:numId w:val="5"/>
        </w:numPr>
        <w:spacing w:after="80" w:line="260"/>
      </w:pPr>
      <w:r>
        <w:rPr>
          <w:rFonts w:ascii="Times New Roman" w:cs="Times New Roman" w:eastAsia="Times New Roman" w:hAnsi="Times New Roman"/>
          <w:sz w:val="28"/>
          <w:szCs w:val="28"/>
        </w:rPr>
        <w:t xml:space="preserve">World Health Organization. Crimean-Congo haemorrhagic fever (fact sheet). URL: https://www.who.int/news-room/fact-sheets/detail/crimean-congo-haemorrhagic-fever (kirilgan sana: 30.10.2026).</w:t>
      </w:r>
    </w:p>
    <w:p>
      <w:pPr>
        <w:pStyle w:val="ListParagraph"/>
        <w:numPr>
          <w:ilvl w:val="0"/>
          <w:numId w:val="5"/>
        </w:numPr>
        <w:spacing w:after="80" w:line="260"/>
      </w:pPr>
      <w:r>
        <w:rPr>
          <w:rFonts w:ascii="Times New Roman" w:cs="Times New Roman" w:eastAsia="Times New Roman" w:hAnsi="Times New Roman"/>
          <w:sz w:val="28"/>
          <w:szCs w:val="28"/>
        </w:rPr>
        <w:t xml:space="preserve">O'zbekiston Respublikasi Sog'liqni saqlash vazirining 2016-yil 16-maydagi 226-son buyrug'i «Qrim-Kongo gemorragik isitma bilan kasallangan bemorlarni davolash tizimini takomillashtirish haqida». Manba: xayrullokomilov.uz/kutubxona, material № 345.</w:t>
      </w:r>
    </w:p>
    <w:p>
      <w:pPr>
        <w:pStyle w:val="ListParagraph"/>
        <w:numPr>
          <w:ilvl w:val="0"/>
          <w:numId w:val="5"/>
        </w:numPr>
        <w:spacing w:after="80" w:line="260"/>
      </w:pPr>
      <w:r>
        <w:rPr>
          <w:rFonts w:ascii="Times New Roman" w:cs="Times New Roman" w:eastAsia="Times New Roman" w:hAnsi="Times New Roman"/>
          <w:sz w:val="28"/>
          <w:szCs w:val="28"/>
        </w:rPr>
        <w:t xml:space="preserve">Karantin va o'ta xavfli yuqumli kasalliklar bo'yicha prezentatsiya (muallif va sana ko'rsatilmagan; 2017–2018 yillar ma'lumotlarini o'z ichiga oladi — tasdiqlanmagan). Manba: xayrullokomilov.uz/kutubxona, material № 1495 (matn kirill yozuvida).</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4"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5"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127. Gemorragik isitma kasalligi epidemik o'chog'ida o'tkaziladigan tadbirlar. Epidemiyaga qarshi chora-tadbirlarni rejalashtirish</dc:title>
  <dc:creator>Epidemiologiya</dc:creator>
  <cp:lastModifiedBy>Un-named</cp:lastModifiedBy>
  <cp:revision>1</cp:revision>
  <dcterms:created xsi:type="dcterms:W3CDTF">2026-10-30T03:09:27.780Z</dcterms:created>
  <dcterms:modified xsi:type="dcterms:W3CDTF">2026-10-30T03:09:27.780Z</dcterms:modified>
</cp:coreProperties>
</file>

<file path=docProps/custom.xml><?xml version="1.0" encoding="utf-8"?>
<Properties xmlns="http://schemas.openxmlformats.org/officeDocument/2006/custom-properties" xmlns:vt="http://schemas.openxmlformats.org/officeDocument/2006/docPropsVTypes"/>
</file>