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143. OIVning onadan bolaga yuqish yo'llari va ularning oldini olish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OIVning onadan bolaga (vertikal) yuqishi ona OIV bilan yashaganda bola homiladorlik, tug'ruq yoki emizish davrida zararlanishidir. JSST ma'lumotiga ko'ra, hech qanday choralar ko'rilmasa, OIV bilan yashovchi onadan bolasiga homiladorlik, tug'ruq yoki emizish davrida yuqish ehtimoli 15–45% (faqat qidiruv parchasi bo'yicha tasdiqlangan) [1]; to'g'ri o'tkazilgan antiretrovirus terapiya (RQT) bu xavfni 1% dan pastga tushiradi (qidiruv parchasi) [2]. O'zbekistonda 14 yoshgacha OIV bilan yashovchi bolalarda yuqish yo'llari bo'yicha 2007–2012 yillar ma'lumotlarida vertikal yo'l 14–28% ni (eng yuqorisi 2010 yilda 28,4%) tashkil etgan, parenteral yo'l 60–81% (asosan tibbiy in'ektsiya asboblari), noaniq 4,7–11,4% [3].</w:t>
      </w:r>
    </w:p>
    <w:p>
      <w:pPr>
        <w:pStyle w:val="Heading2"/>
        <w:spacing w:after="100" w:before="200"/>
      </w:pPr>
      <w:r>
        <w:rPr>
          <w:rFonts w:ascii="Times New Roman" w:cs="Times New Roman" w:eastAsia="Times New Roman" w:hAnsi="Times New Roman"/>
          <w:b/>
          <w:bCs/>
          <w:sz w:val="28"/>
          <w:szCs w:val="28"/>
        </w:rPr>
        <w:t xml:space="preserve">Yuqish yo'llari va vaqti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Bola uch davrda zararlanishi mumkin: homiladorlik vaqtida (transplatsentar), tug'ruq vaqtida va ko'krak suti bilan emizish jarayonida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choralar bo'lmaganda vertikal yuqish xavfi taxminan 30%: homiladorlikda ~15%, tug'ruqda ~5% va emizishda ~10% sifatida ko'rsatilgan [4]. Darslikda esa bolalarning 80–90% i transplatsentar yo'l bilan, 5–10% i tug'ruq yoki emizish orqali yuqtirgani, 10% hollarda tug'ruqdan keyin ko'krak suti orqali yuqishi ko'rsatilgan (manbalar orasida farq; darslik ma'lumotining aniq manbasi keltirilmagan, tasdiqlanmagan)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Profilaktikasiz rivojlangan mamlakatlarda 25–30%, rivojlanayotgan mamlakatlarda 40–50% gacha yuqadi (darslik); homilaning oxirgi oylarida zidovudin xavfni 26% dan 8% gacha kamaytiradi (eski ma'lumot)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CD4 soni 1 mkl da 200 dan kam bo'lsa, ona va bolaning yuqtirish xavfi plazmadagi virus soniga bog'liq bo'lmaydi [5].</w:t>
      </w:r>
    </w:p>
    <w:p>
      <w:pPr>
        <w:pStyle w:val="Heading2"/>
        <w:spacing w:after="100" w:before="200"/>
      </w:pPr>
      <w:r>
        <w:rPr>
          <w:rFonts w:ascii="Times New Roman" w:cs="Times New Roman" w:eastAsia="Times New Roman" w:hAnsi="Times New Roman"/>
          <w:b/>
          <w:bCs/>
          <w:sz w:val="28"/>
          <w:szCs w:val="28"/>
        </w:rPr>
        <w:t xml:space="preserve">Xavf omillari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 omillari: yuqori virus yuklamasi, kasallik bosqichi, immunosupressiya darajasi, koinfeksiyalar va boshqa infeksion kasalliklar, ovqatlanishning buzilishi va A vitamini tanqisligi, giyohvand moddalar va chekish [4]; CD4 &lt; 200 [5]; platsentar to'siqning yallig'lanishi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Akusherlik omillari: suvsizlik davrining cho'zilishi (&gt; 4 soat), tabiiy tug'ruq, homiladorlik va tug'ruqdagi invaziv muolajalar; plasentaning erta ajralishi, chaqaloq terisi shikastlanishi, epiziotomiya [4][5].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Tug'ruqdan keyin: ko'krak suti bilan emizish; ona sil bilan kasallangan bo'lsa, davolanmaganda vertikal yuqish xavfi 2,5 baravar ortadi, OIV bilan yashovchi homilador ayollarda faol sil 10 marta ko'proq uchraydi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ayollarda OIV tarqalishining ortishi (ayollar ulushi 2000 yilda 16,9% dan 2009 yilda 46% gacha), homilador ayollarni tekshirish qamrovi va kech aniqlash [5].</w:t>
      </w:r>
    </w:p>
    <w:p>
      <w:pPr>
        <w:pStyle w:val="Heading2"/>
        <w:spacing w:after="100" w:before="200"/>
      </w:pPr>
      <w:r>
        <w:rPr>
          <w:rFonts w:ascii="Times New Roman" w:cs="Times New Roman" w:eastAsia="Times New Roman" w:hAnsi="Times New Roman"/>
          <w:b/>
          <w:bCs/>
          <w:sz w:val="28"/>
          <w:szCs w:val="28"/>
        </w:rPr>
        <w:t xml:space="preserve">Oldini olish (OBYuP) tizimi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strategiyasining to'rt yo'nalishi: OIVning birlamchi profilaktikasi; OIV bilan yashovchi ayollarda istalmagan homiladorlikning oldini olish; onadan bolaga yuqishning oldini olish; OIV yuqqan onalar va oilalariga davo, yordam va qo'llab-quvvatlash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ayollarni majburiy OIV tekshiruvi (Qonunning 15-moddasi) va tug'ruq komplekslarini ekspress-testlar bilan ta'minlash; tekshirilmagan ayol tug'ruqqa kelsa, tug'ruq bo'limida ekspress-test o'tkaziladi [4][7][8].</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klinik protokol: OIV bilan yashovchi barcha homilador va emizikli ayollarda RQT klinik bosqich va CD4 sonidan qat'i nazar boshlanadi va umr bo'yi davom ettiriladi; RQT dorilari homilador ayolga tug'ruqqacha har oy beriladi; tug'ruqxonada ekspress-testda musbat bo'lsa, tezkor OBYuP o'tkaziladi, har bir chaqaloq uchun 1 ta butun flakon hisobida preparat beriladi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Eski (88-son buyruq 4-ilovasi) sxemalar taqdimotda: CD4 &gt; 350 bo'lsa 14-haftada kombinatsiyalangan RQT, 34–36-haftada virus yuklamasi 500 dan kam bo'lsa tabiiy tug'ruq, yuqori bo'lsa rejali kesarcha kesish; chaqaloqqa dastlabki 4 soatda zidovudin siropi 4 mg/kg ikki marta 4 hafta; tug'ruqda tekshirilmagan ayolga nevirapin + AZT + 3TC [4]. Bu sxemalar eskirgan bo'lishi mumkin va amaldagi 2018-yilgi protokol bilan solishtirish kerak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Tug'ruq usuli: 38-haftada rejali kesarcha kesish, pardalar yorilishidan oldin, xavfni 2 baravar kamaytiradi, AZT bilan birga 85% gacha; tabiiy tug'ruq rejalashtirilsa, qog'onoq pardalari sun'iy yorilmaydi; OIV homiladorlikni tugatish uchun tibbiy ko'rsatma emas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va tug'uvchilarga diagnostik invaziv muolajalar tavsiya etilmaydi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 ARV-profilaktika hayotning dastlabki 4 haftasida; sut o'rniga mos aralashma bilan sun'iy oziqlantirish bepul va uzluksiz ta'minlanishi; imkon bo'lmasa, 5 oygacha faqat ona suti bilan emizish (ona RQT qabul qiladi), aralash oziqlantirish tavsiya etilmaydi; 5 haftalikdan 12 haftagacha kotrimoksazol profilaktikasi; standart emlash dasturi bo'yicha emlanadi [4]. Protokolda ham OIV yuqqan onalar chaqaloqni emizmasligi (JSST Yevropa vakolatxonasi tavsiyasi) ko'rsatilgan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bolada PCR 6–8 va 12 haftalikda, 18 oyligida IFA [6].</w:t>
      </w:r>
    </w:p>
    <w:p>
      <w:pPr>
        <w:pStyle w:val="Heading2"/>
        <w:spacing w:after="100" w:before="200"/>
      </w:pPr>
      <w:r>
        <w:rPr>
          <w:rFonts w:ascii="Times New Roman" w:cs="Times New Roman" w:eastAsia="Times New Roman" w:hAnsi="Times New Roman"/>
          <w:b/>
          <w:bCs/>
          <w:sz w:val="28"/>
          <w:szCs w:val="28"/>
        </w:rPr>
        <w:t xml:space="preserve">Xalqaro ma'lumotlar bilan solishtirish</w:t>
      </w:r>
    </w:p>
    <w:p>
      <w:pPr>
        <w:spacing w:after="120" w:line="276"/>
        <w:ind w:firstLine="567"/>
        <w:jc w:val="both"/>
      </w:pPr>
      <w:r>
        <w:rPr>
          <w:rFonts w:ascii="Times New Roman" w:cs="Times New Roman" w:eastAsia="Times New Roman" w:hAnsi="Times New Roman"/>
          <w:sz w:val="28"/>
          <w:szCs w:val="28"/>
        </w:rPr>
        <w:t xml:space="preserve">JSST tavsiyalarini to'liq qo'llash MTCT xavfini emizadigan populyatsiyalarda 35% dan 5% dan pastga, emizmaydigan populyatsiyalarda 25% dan 2% dan pastga tushirishi mumkin deb baholangan (faqat qidiruv parchasi bo'yicha tasdiqlangan) [9]. Shuningdek, ona yoki chaqaloqqa antiretrovirus preparatlar berish ko'krak suti orqali yuqish xavfini sezilarli kamaytirishi, shu sababli milliy organlar emizish strategiyasini shu dalillarga tayanib belgilashi mumkinligi qayd etilgan (qidiruv parchasi) [9]. Bu O'zbekiston protokolidagi (aralash emizishni tavsiya etmaslik, 5 oygacha emizish zarurat bo'lsa) yondashuvdan farq qilishi mumkin; amaldagi milliy tavsiya rasmiy manbada tekshirilishi kerak (tasdiqlanmagan).</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Rejada: yaqin 3 yilda homilador ayollar va OIV bilan yashovchi homiladorlar soni bo'yicha prognoz, RQT dorilari, diagnostikumlar va ekspress-testlarga ehtiyoj; hududiy OITS markazi akusher-ginekologi OBYuP hisobotini har oy yuritadi va keyingi oyning 3-sanasigacha Respublika markaziga topshiradi [6]. Vertikal yuqish holatlari tibbiy kengashda tanqidiy ko'rib chiqiladi [7]. OIV bilan yashovchi ayol va uning sherigi uchun himoya vositalari va oilani rejalashtirish bo'yicha maslahat; OIV yuqqan onalardan tug'ilgan bolalar majburiy tekshiruv guruhiga kiradi [8]. Huquqiy asos — Qonunning 15-moddasi [8]. Rejalashtirishda shuningdek homilador ayollarni ikki trimestrda tekshirish jadvali, tug'ruqxonalarda ekspress-test zaxirasi va chaqaloqlar uchun ARV preparatlar zaxirasi hamda dispanser nazoratiga olingan ona-bola juftliklari ro'yxati hisobga olinadi (bu band hujjatlardagi talablarni tizimlashtirish, aniq muddatlar protokolda keltirilmagan,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onadan bolaga yuqishini oldini olish: ayollarni erta tekshirish, barcha homilador va emizikli ayollarda RQTni boshlash, xavfsiz tug'ruq va emizish strategiyasi, chaqaloqqa ARV-profilaktika hamda 6–8 va 12 haftalikda PCR bilan kuzatuv. Hujjatlar o'rtasidagi farqlar (darslik va taqdimotlardagi eskirgan sxemalar bilan 2018-yilgi protokol) hisobotda qayd etilgan.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Mother-to-child transmission of HIV (Technical work). URL: https://www.who.int/teams/global-hiv-hepatitis-and-stis-programmes/hiv/prevention/mother-to-child-transmission-of-hiv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HIVinfo.NIH.gov. Preventing Perinatal Transmission of HIV. URL: https://hivinfo.nih.gov/understanding-hiv/fact-sheets/preventing-perinatal-transmission-hiv-during-pregnancy-and-childbirth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19-slayd. Manba: xayrullokomilov.uz/kutubxona, material № 1378 (2007–2012 yillar ma'lumotlari).</w:t>
      </w:r>
    </w:p>
    <w:p>
      <w:pPr>
        <w:pStyle w:val="ListParagraph"/>
        <w:numPr>
          <w:ilvl w:val="0"/>
          <w:numId w:val="5"/>
        </w:numPr>
        <w:spacing w:after="80" w:line="260"/>
      </w:pPr>
      <w:r>
        <w:rPr>
          <w:rFonts w:ascii="Times New Roman" w:cs="Times New Roman" w:eastAsia="Times New Roman" w:hAnsi="Times New Roman"/>
          <w:sz w:val="28"/>
          <w:szCs w:val="28"/>
        </w:rPr>
        <w:t xml:space="preserve">Taqdimot: Onadan bolaga OIV infeksiyasini yuqishini oldini olish (ikki tilda). Manba: xayrullokomilov.uz/kutubxona, material № 1384 (ma'lumotlar eskirgan 88-son buyruqqa tayanadi).</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15-modda.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WHO guidelines: Antiretroviral Drugs for Treating Pregnant Women and Preventing HIV Infection in Infants (NBK304946); WHO ELENA: Infant feeding for the prevention of mother-to-child transmission of HIV. URL: https://www.ncbi.nlm.nih.gov/books/NBK304946/ ; https://www.who.int/tools/elena/interventions/hiv-infant-feeding (faqat qidiruv parchalari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144. OIVning onadan bolaga yuqish yo'llari va ularning oldini olish. Epidemiyaga qarshi chora-tadbirlarni rejalashtirish</dc:title>
  <dc:creator>Epidemiologiya</dc:creator>
  <cp:lastModifiedBy>Un-named</cp:lastModifiedBy>
  <cp:revision>1</cp:revision>
  <dcterms:created xsi:type="dcterms:W3CDTF">2026-10-30T07:01:36.285Z</dcterms:created>
  <dcterms:modified xsi:type="dcterms:W3CDTF">2026-10-30T07:01:36.285Z</dcterms:modified>
</cp:coreProperties>
</file>

<file path=docProps/custom.xml><?xml version="1.0" encoding="utf-8"?>
<Properties xmlns="http://schemas.openxmlformats.org/officeDocument/2006/custom-properties" xmlns:vt="http://schemas.openxmlformats.org/officeDocument/2006/docPropsVTypes"/>
</file>