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145. Respublikada OIV kasalligining keng tarqalishini ta'minlovchi asosiy omillar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OIV infeksiyasi O'zbekistonda birinchi marta 1987 yilda aniqlangan; 1987–1999 yillarda kasallanish past bo'lib, 1987 yilda 100 ming aholiga 0,02, 1999 yilda 0,1 ni tashkil etgan, 2000 yildan keyin esa tez o'sgan: 2000 yilda 0,6, 2001 yilda 2,2, 2003 yilda 3,88 va 2009 yilda 14,0 [1]. Yangi aniqlanganlar soni 2000 yilda 154 nafardan 2009 yilda 4016 nafargacha oshgan, 2013 yil 1 yanvarda respublikada 24 539 kishi OIV bilan yashagan; xalqaro ekspertlar baholashicha haqiqiy ko'rsatkich 1,5–2 baravar yuqori bo'lishi mumkin [1]. Ushbu javobda kasallikning keng tarqalishini ta'minlovchi omillar epidemik jarayonning uch bo'g'ini (manba, yuqish mexanizmi, moyil aholi) bo'yicha va ijtimoiy-xulq-atvor hamda tibbiy omillar kesimida tahlil qilinadi. Raqamlar asosan 2009–2012 yillargacha bo'lgan manbalardan olinganini hisobga olish kerak; so'nggi yillar ko'rsatkichlari kutubxona materiallarida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bo'g'inlari bo'yicha omillar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bo'g'ini: infeksiya manbai kasallikning istalgan bosqichida, virus tashuvchilikdan klinik belgilar davrigacha bo'lgan odamdir; og'ir shakllarda bemor ayniqsa xavfli bo'ladi [1]. Ko'pchilik o'z holatini bilmaydi: JSST ma'lumotiga ko'ra 2025 yil oxirida OIV bilan yashovchilarning 88% i o'z holatini bilgan, ya'ni qolgan qismi tashxis qo'yilmagan manba sifatida qoladi [2]. Infeksiya yuqtirilgan dastlabki oylarda virus osonroq yuqadi, lekin ko'pchilik kech bosqichgacha o'z holatidan bexabar bo'ladi 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bo'g'ini: asosiy mexanizm kontakt mexanizmi bo'lib, yuqish tabiiy (jinsiy, vertikal) va sun'iy (parenteral) yo'llar bilan amalga oshadi [1]. Qon, sperma, qin ajratmasi va ko'krak suti yuqumli suyuqliklar hisoblanadi, ko'z yoshi, so'lak va ter orqali yuqmaydi [1].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 aholi bo'g'ini: OIVga moyillik yuqori, 100% gacha deb baholanadi [1]. Kasallanish asosan 15–45 yoshdagi faol aholida kuzatiladi, eng yuqori ko'rsatkichlar 25–29 va 30–34 yoshlarda qayd etilgan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Yuqish yo'llarining o'zgarishi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Darslikdagi ma'lumotga ko'ra 1990-yillarda O'zbekistonda asosiy yo'l jinsiy yo'l bo'lib, yil davomida qayd etilgan holatlarning 50–60% ini tashkil etgan; 2000 yildan boshlab parenteral yo'l (inyeksion giyohvand moddalarni qabul qilishda umumiy shpritslardan foydalanish va boshqa yo'llar) asosiy yo'llardan biri bo'lib chiqqan; jinsiy yo'l ulushi 10% dan (2005) 32,2% gacha (2009) oshgan, noma'lum yo'llar ham sezilarli saqlanib qolgan [1]. Bu o'zgarish epidemiyaning dastlabki giyohvandlar guruhidan umumiy aholiga o'tayotganini ko'rsatadi.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Ijtimoiy-xulq-atvor omillari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Inyeksion giyohvand moddalarni iste'mol qilish: sterilizatsiya qilinmagan shprits va zararlangan giyohvand moddalar yuqish omili bo'lib, umumiy asboblardan foydalanganda yuqish ehtimoli bir martalik jinsiy aloqadagidan birmuncha yuqori [1]. 2011 yilda inyeksion giyohvandlar orasida tarqalganlik 8,5% (2009 yilda 10,9%) ni tashkil etgan [3].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Himoyasiz jinsiy aloqa, bir nechta sheriklar, tijoriy jinsiy aloqa: 2011 yilda fohisha ayollar orasida tarqalganlik 2,2% (2009 yilda 2,0%) bo'lgan [3]. JSST xavf omillari sifatida prezervativsiz jinsiy aloqa, boshqa jinsiy yo'l bilan yuqadigan infeksiyalar (sifilis, gerpes, xlamidioz, gonoreya) va jinsiy xulq-atvor bilan bog'liq spirtli ichimlik yoki giyohvand moddalarni zararli qo'llashni keltiradi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Mehnat migratsiyasi: migrantlar orasida tarqalganlik 2009 yilda 0,9%, 2011 yilda 0,8% bo'lgan [3]; xorijda uzoq muddat bo'lgan shaxslar, deportatsiya qilinganlar, inson savdosi qurbonlari va ular bilan bog'liq guruhlar milliy tartibda tekshiruvning ustuvor kontingentlari qatoriga kiritilgan [4].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Ayollar orasida kasallanishning o'sishi: ayollar ulushi 2000 yilda 16,9% dan 2009 yilda 46,0% gacha oshgan; darslikda buning sabablari sifatida ayollarning erlaridan zararlanishi, o'smirlarning erta jinsiy aloqasi va giyohvand moddalar qabul qilishi ko'rsatilgan [1]. Bu o'sish keyingi avlodga vertikal yuqish xavfini oshiradi.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Tibbiy (nozokomial) omillar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uchun xarakterli xususiyatlardan biri bolalar orasida tibbiy muassasalarda yuqish bilan bog'liq. 2007–2012 yillarda 14 yoshgacha OIV bilan yashovchi bolalar orasida parenteral yo'l 60,1–81,3% ni tashkil etgan (2012 yilda 72,0%); parenteral yo'lda tibbiy muolaja igna va sistemalari ulushi 49,9% dan 93,5% gacha (2012 yilda 93,5%) bo'lgan, subklavian kateter 4,07–38,4%, jarrohlik amaliyoti 2,48–4,7%, qon va uning tarkibiy qismlarini quyish 2007 yilda 3,9% dan 2010 va 2012 yillarda 0% gacha pasaygan [3]. Vertikal yo'l esa 14% dan 28,4% gacha (2010) bo'lgan [3]. Darslikda ham davolash muassasalarida qayta ishlanmagan tibbiy asboblar (shpritslar, tomir ichi kateterlari, ginekologik ko'zgu, endoskop, jarrohlik asboblari) orqali yuqishi ta'kidlangan [1]. Shu sababli parenteral va vertikal yuqishning har bir holati hududiy tibbiy kengashlarda tanqidiy ko'rib chiqilishi, epidemiologik surishtiruv o'tkazilishi buyruqda belgilangan [4]. Bolalar orasidagi nozokomial yuqish aholi orasida emas, asosan tibbiy muassasalardagi infeksion xavfsizlik buzilishi bilan bog'liq (bu xulosa manbalardan mantiqiy kelib chiqadi,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Epidemiologik nazorat va tashxisdagi omillar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Kech aniqlash: buyruqda OIV infeksiyasining kech (3–4 klinik bosqichda) aniqlanish holatlari hududiy tibbiy kengashlarda alohida ko'rib chiqilishi lozimligi ko'rsatilgan, ya'ni muammo mavjud [4].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Tekshiruv qamrovi cheklangan: bolalarni anonim tekshirish taqiqlanadi, bolani tekshirishga ota-onaning roziligi kerak [4]; bu normalar huquqiy himoya vazifasini bajaradi, ammo qamrovga ta'sir qilishi mumkin (bu fikr tasdiqlanmagan).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Yashirin epidemiya: rasmiy ko'rsatkich haqiqiydan 1,5–2 baravar past bo'lishi mumkin [1]. Qonunning 14-moddasiga ko'ra ixtiyoriy tekshiruv shaxsning xohishi bilan, maxfiylikka rioya etilgan holda o'tkaziladi va uning iltimosiga ko'ra anonim bo'lishi mumkin [5]; stigma va kamsitishdan qo'rqish tekshiruvdan qochishga olib kelishi mumkin, ammo bu omilning O'zbekistondagi ta'siri bo'yicha raqamlar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Global kontekst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JSST ma'lumotiga ko'ra dunyoda 2025 yil oxirida 41,0 million kishi OIV bilan yashagan, 2025 yilda 1,2 million kishi yangi yuqtirgan va 570 ming kishi OIV bilan bog'liq sabablardan vafot etgan; 95-95-95 maqsadlariga yaqin natija: 88% o'z holatini biladi, ulardan 89% davolanadi, davolanayotganlarning 95% ida virus yuklamasi bostirilgan [2]. Viruslar yuklamasi aniqlanmaydigan darajadagi kishilar jinsiy sherigiga yuqtirmaydi, shuning uchun testlash va davolashni kengaytirish profilaktika choralari bilan bir qatorda tarqalishni to'xtatish omili hisoblanadi [2]. O'zbekiston uchun yaqin yillardagi mos ko'rsatkichlar kutubxona materiallarida topilmadi (tasdiqlanmagan).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O'zbekistonda OIV tarqalishining asosiy omillari: inyeksion giyohvandlik va umumiy asboblardan foydalanish; jinsiy yo'l ulushining oshishi va epidemiyaning umumiy aholiga o'tishi (ayollar ulushi 46%); mehnat migratsiyasi; bolalar orasida tibbiy muassasalarda in'ektsiya va kateterizatsiya bilan bog'liq yuqish; onadan bolaga yuqish; hamda tashxisning kech qo'yilishi va yashirin manbalar. Epidemiyaga qarshi tadbirlar shu omillarga qaratilishi lozim: zararni kamaytirish dasturlari, tekshiruv qamrovini kengaytirish, ARV-terapiya, inyeksion xavfsizlik va OBYuP.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18.1-bo'lim «OITV-infeksiyasi – OITS» (322–335-betlar). Manba: xayrullokomilov.uz/kutubxona, material № 2356 (matn kirill yozuvida; ma'lumotlar 2009–2013 yillargacha).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World Health Organization. HIV and AIDS (fact sheet). URL: https://www.who.int/news-room/fact-sheets/detail/hiv-aids (kirilgan sana: 30.10.2026).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Nurmatov A.X. O'zbekistonda OIV infeksiyasi bo'yicha epidemik vaziyat (taqdimot), 5-slayd (sentinel nazorat ko'rsatkichlari 2009 va 2011 yillar) va 19-slayd (14 yoshgacha bolalarda yuqish yo'llari, 2007–2012). Manba: xayrullokomilov.uz/kutubxona, material № 1378.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2021-yil 6-sentabrdagi 219-son buyrug'i. Manba: xayrullokomilov.uz/kutubxona, material № 459 (matn kirill yozuvida).</w:t>
      </w:r>
    </w:p>
    <w:p>
      <w:pPr>
        <w:pStyle w:val="ListParagraph"/>
        <w:numPr>
          <w:ilvl w:val="0"/>
          <w:numId w:val="5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Respublikasining Qonuni «OIV infeksiyasi tarqalishiga qarshi kurashish to'g'risida». Manba: xayrullokomilov.uz/kutubxona, material № 198 (matn kirill yozuvida).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146. Respublikada OIV kasalligining keng tarqalishini ta'minlovchi asosiy omillar</dc:title>
  <dc:creator>Epidemiologiya</dc:creator>
  <cp:lastModifiedBy>Un-named</cp:lastModifiedBy>
  <cp:revision>1</cp:revision>
  <dcterms:created xsi:type="dcterms:W3CDTF">2026-10-30T07:04:52.764Z</dcterms:created>
  <dcterms:modified xsi:type="dcterms:W3CDTF">2026-10-30T07:04:52.765Z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